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6B69788A" w:rsidR="00D77C85" w:rsidRPr="00B75F5B" w:rsidRDefault="005F3C56" w:rsidP="00D77C85">
      <w:pPr>
        <w:jc w:val="center"/>
        <w:rPr>
          <w:rFonts w:ascii="Roboto Black" w:hAnsi="Roboto Black"/>
        </w:rPr>
      </w:pPr>
      <w:r>
        <w:rPr>
          <w:rFonts w:ascii="Roboto Black" w:hAnsi="Roboto Black"/>
          <w:sz w:val="44"/>
          <w:szCs w:val="44"/>
        </w:rPr>
        <w:t xml:space="preserve">Innovation </w:t>
      </w:r>
      <w:r w:rsidR="00E72F75">
        <w:rPr>
          <w:rFonts w:ascii="Roboto Black" w:hAnsi="Roboto Black"/>
          <w:sz w:val="44"/>
          <w:szCs w:val="44"/>
        </w:rPr>
        <w:t xml:space="preserve">in </w:t>
      </w:r>
      <w:r w:rsidR="00847F66">
        <w:rPr>
          <w:rFonts w:ascii="Roboto Black" w:hAnsi="Roboto Black"/>
          <w:sz w:val="44"/>
          <w:szCs w:val="44"/>
        </w:rPr>
        <w:t>Claims Handling Services</w:t>
      </w:r>
    </w:p>
    <w:p w14:paraId="0CA3F62E" w14:textId="2B677590" w:rsidR="00D77C85" w:rsidRPr="0093717D" w:rsidRDefault="00D77C85" w:rsidP="00D77C85">
      <w:pPr>
        <w:jc w:val="center"/>
        <w:rPr>
          <w:sz w:val="4"/>
          <w:szCs w:val="8"/>
        </w:rPr>
      </w:pPr>
    </w:p>
    <w:p w14:paraId="6CABBAEA" w14:textId="77777777" w:rsidR="0070241F" w:rsidRDefault="0070241F" w:rsidP="006141B3">
      <w:pPr>
        <w:rPr>
          <w:rFonts w:asciiTheme="minorHAnsi" w:eastAsia="Times New Roman" w:hAnsiTheme="minorHAnsi" w:cstheme="minorHAnsi"/>
          <w:b/>
          <w:bCs/>
          <w:color w:val="333E48"/>
          <w:shd w:val="clear" w:color="auto" w:fill="FFFFFF"/>
          <w:lang w:eastAsia="en-AU"/>
        </w:rPr>
      </w:pPr>
    </w:p>
    <w:p w14:paraId="7730FB5C" w14:textId="3DF42602" w:rsidR="0070241F" w:rsidRPr="0070241F" w:rsidRDefault="0070241F" w:rsidP="0070241F">
      <w:pPr>
        <w:jc w:val="center"/>
        <w:rPr>
          <w:rFonts w:asciiTheme="minorHAnsi" w:eastAsia="Times New Roman" w:hAnsiTheme="minorHAnsi" w:cstheme="minorHAnsi"/>
          <w:color w:val="333E48"/>
          <w:sz w:val="28"/>
          <w:szCs w:val="28"/>
          <w:shd w:val="clear" w:color="auto" w:fill="FFFFFF"/>
          <w:lang w:eastAsia="en-AU"/>
        </w:rPr>
      </w:pPr>
      <w:r w:rsidRPr="0070241F">
        <w:rPr>
          <w:rFonts w:asciiTheme="minorHAnsi" w:eastAsia="Times New Roman" w:hAnsiTheme="minorHAnsi" w:cstheme="minorHAnsi"/>
          <w:color w:val="333E48"/>
          <w:sz w:val="28"/>
          <w:szCs w:val="28"/>
          <w:shd w:val="clear" w:color="auto" w:fill="FFFFFF"/>
          <w:lang w:eastAsia="en-AU"/>
        </w:rPr>
        <w:t xml:space="preserve">Proudly sponsored by </w:t>
      </w:r>
      <w:hyperlink r:id="rId11" w:history="1">
        <w:r w:rsidRPr="003110F0">
          <w:rPr>
            <w:rStyle w:val="Hyperlink"/>
            <w:rFonts w:asciiTheme="minorHAnsi" w:eastAsia="Times New Roman" w:hAnsiTheme="minorHAnsi" w:cstheme="minorHAnsi"/>
            <w:sz w:val="28"/>
            <w:szCs w:val="28"/>
            <w:shd w:val="clear" w:color="auto" w:fill="FFFFFF"/>
            <w:lang w:eastAsia="en-AU"/>
          </w:rPr>
          <w:t>EX</w:t>
        </w:r>
        <w:r w:rsidR="003110F0" w:rsidRPr="003110F0">
          <w:rPr>
            <w:rStyle w:val="Hyperlink"/>
            <w:rFonts w:asciiTheme="minorHAnsi" w:eastAsia="Times New Roman" w:hAnsiTheme="minorHAnsi" w:cstheme="minorHAnsi"/>
            <w:sz w:val="28"/>
            <w:szCs w:val="28"/>
            <w:shd w:val="clear" w:color="auto" w:fill="FFFFFF"/>
            <w:lang w:eastAsia="en-AU"/>
          </w:rPr>
          <w:t>L</w:t>
        </w:r>
      </w:hyperlink>
    </w:p>
    <w:p w14:paraId="134D3809" w14:textId="77777777" w:rsidR="0070241F" w:rsidRDefault="0070241F" w:rsidP="006141B3">
      <w:pPr>
        <w:rPr>
          <w:rFonts w:asciiTheme="minorHAnsi" w:eastAsia="Times New Roman" w:hAnsiTheme="minorHAnsi" w:cstheme="minorHAnsi"/>
          <w:b/>
          <w:bCs/>
          <w:color w:val="333E48"/>
          <w:shd w:val="clear" w:color="auto" w:fill="FFFFFF"/>
          <w:lang w:eastAsia="en-AU"/>
        </w:rPr>
      </w:pPr>
    </w:p>
    <w:p w14:paraId="61AC4F13" w14:textId="23411848"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5B2E1516" w14:textId="5DD85A51" w:rsidR="006141B3" w:rsidRDefault="00F24E4A" w:rsidP="006141B3">
      <w:pPr>
        <w:rPr>
          <w:rFonts w:asciiTheme="minorHAnsi" w:eastAsia="Times New Roman" w:hAnsiTheme="minorHAnsi" w:cstheme="minorHAnsi"/>
          <w:color w:val="333E48"/>
          <w:shd w:val="clear" w:color="auto" w:fill="FFFFFF"/>
          <w:lang w:eastAsia="en-AU"/>
        </w:rPr>
      </w:pPr>
      <w:r w:rsidRPr="00F24E4A">
        <w:rPr>
          <w:rFonts w:asciiTheme="minorHAnsi" w:eastAsia="Times New Roman" w:hAnsiTheme="minorHAnsi" w:cstheme="minorHAnsi"/>
          <w:color w:val="333E48"/>
          <w:shd w:val="clear" w:color="auto" w:fill="FFFFFF"/>
          <w:lang w:eastAsia="en-AU"/>
        </w:rPr>
        <w:t>This award will honour a team/organisation that has demonstrated outstanding innovation in claims handling services that help their customers get back to their lives</w:t>
      </w:r>
      <w:r w:rsidR="00222F52">
        <w:rPr>
          <w:rFonts w:asciiTheme="minorHAnsi" w:eastAsia="Times New Roman" w:hAnsiTheme="minorHAnsi" w:cstheme="minorHAnsi"/>
          <w:color w:val="333E48"/>
          <w:shd w:val="clear" w:color="auto" w:fill="FFFFFF"/>
          <w:lang w:eastAsia="en-AU"/>
        </w:rPr>
        <w:t xml:space="preserve"> and </w:t>
      </w:r>
      <w:r w:rsidR="00CF5FDB">
        <w:rPr>
          <w:rFonts w:asciiTheme="minorHAnsi" w:eastAsia="Times New Roman" w:hAnsiTheme="minorHAnsi" w:cstheme="minorHAnsi"/>
          <w:color w:val="333E48"/>
          <w:shd w:val="clear" w:color="auto" w:fill="FFFFFF"/>
          <w:lang w:eastAsia="en-AU"/>
        </w:rPr>
        <w:t>transform the industry to meet the challenges of the future</w:t>
      </w:r>
      <w:r w:rsidRPr="00F24E4A">
        <w:rPr>
          <w:rFonts w:asciiTheme="minorHAnsi" w:eastAsia="Times New Roman" w:hAnsiTheme="minorHAnsi" w:cstheme="minorHAnsi"/>
          <w:color w:val="333E48"/>
          <w:shd w:val="clear" w:color="auto" w:fill="FFFFFF"/>
          <w:lang w:eastAsia="en-AU"/>
        </w:rPr>
        <w:t>.</w:t>
      </w:r>
    </w:p>
    <w:p w14:paraId="004E866C" w14:textId="77777777" w:rsidR="00F24E4A" w:rsidRPr="006141B3" w:rsidRDefault="00F24E4A"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0CB0F9CA" w14:textId="77777777" w:rsidR="00A302F3" w:rsidRPr="00A302F3" w:rsidRDefault="00A302F3" w:rsidP="00A302F3">
      <w:pPr>
        <w:widowControl/>
        <w:numPr>
          <w:ilvl w:val="0"/>
          <w:numId w:val="5"/>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Must work for a Financial Services Council member organisation.</w:t>
      </w:r>
    </w:p>
    <w:p w14:paraId="7C6B7C04" w14:textId="77777777" w:rsidR="00A302F3" w:rsidRPr="00A302F3" w:rsidRDefault="00A302F3" w:rsidP="00A302F3">
      <w:pPr>
        <w:widowControl/>
        <w:numPr>
          <w:ilvl w:val="0"/>
          <w:numId w:val="6"/>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The innovation must have been introduced after 27 July 2021.</w:t>
      </w:r>
    </w:p>
    <w:p w14:paraId="4281AA27" w14:textId="5DD8E960" w:rsidR="00A302F3" w:rsidRPr="00A302F3" w:rsidRDefault="00A302F3" w:rsidP="00A302F3">
      <w:pPr>
        <w:widowControl/>
        <w:numPr>
          <w:ilvl w:val="0"/>
          <w:numId w:val="7"/>
        </w:numPr>
        <w:autoSpaceDE/>
        <w:autoSpaceDN/>
        <w:rPr>
          <w:rFonts w:asciiTheme="minorHAnsi" w:eastAsia="Times New Roman" w:hAnsiTheme="minorHAnsi" w:cstheme="minorHAnsi"/>
          <w:color w:val="333E48"/>
          <w:lang w:eastAsia="en-AU"/>
        </w:rPr>
      </w:pPr>
      <w:r w:rsidRPr="00A302F3">
        <w:rPr>
          <w:rFonts w:asciiTheme="minorHAnsi" w:eastAsia="Times New Roman" w:hAnsiTheme="minorHAnsi" w:cstheme="minorHAnsi"/>
          <w:color w:val="333E48"/>
          <w:lang w:eastAsia="en-AU"/>
        </w:rPr>
        <w:t>One nominee per organisation.</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48EDAA27" w14:textId="77777777" w:rsidR="007145D1" w:rsidRPr="007145D1" w:rsidRDefault="007145D1" w:rsidP="007145D1">
      <w:pPr>
        <w:widowControl/>
        <w:numPr>
          <w:ilvl w:val="0"/>
          <w:numId w:val="8"/>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 xml:space="preserve">What was the innovation in your claims handling service? </w:t>
      </w:r>
    </w:p>
    <w:p w14:paraId="60A5773A" w14:textId="77777777" w:rsidR="007145D1" w:rsidRPr="007145D1" w:rsidRDefault="007145D1" w:rsidP="007145D1">
      <w:pPr>
        <w:widowControl/>
        <w:numPr>
          <w:ilvl w:val="0"/>
          <w:numId w:val="8"/>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Why did you introduce the innovation?</w:t>
      </w:r>
    </w:p>
    <w:p w14:paraId="46DBDCD6" w14:textId="59A22E78" w:rsidR="007145D1" w:rsidRPr="007145D1" w:rsidRDefault="007145D1" w:rsidP="007145D1">
      <w:pPr>
        <w:widowControl/>
        <w:numPr>
          <w:ilvl w:val="0"/>
          <w:numId w:val="9"/>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What metrics prove the success of the innovation (any metrics will be kept confidential)</w:t>
      </w:r>
      <w:r w:rsidR="0070335F">
        <w:rPr>
          <w:rFonts w:asciiTheme="minorHAnsi" w:eastAsia="Times New Roman" w:hAnsiTheme="minorHAnsi" w:cstheme="minorHAnsi"/>
          <w:color w:val="333E48"/>
          <w:lang w:eastAsia="en-AU"/>
        </w:rPr>
        <w:t>?</w:t>
      </w:r>
    </w:p>
    <w:p w14:paraId="7BB3E5BD" w14:textId="27609FE8" w:rsidR="007145D1" w:rsidRPr="007145D1" w:rsidRDefault="007145D1" w:rsidP="007145D1">
      <w:pPr>
        <w:widowControl/>
        <w:numPr>
          <w:ilvl w:val="0"/>
          <w:numId w:val="11"/>
        </w:numPr>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How does this innovation demonstrate outstanding commitment to innovative thinking to transform the life insurance industry to meet the challenges of the next generation and sustain/grow your business?</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3E6F3459" w14:textId="77777777" w:rsidR="00E879EC" w:rsidRDefault="00E879EC" w:rsidP="00E879EC">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879EC">
        <w:rPr>
          <w:rFonts w:asciiTheme="minorHAnsi" w:eastAsia="Times New Roman" w:hAnsiTheme="minorHAnsi" w:cstheme="minorHAnsi"/>
          <w:color w:val="333E48"/>
          <w:shd w:val="clear" w:color="auto" w:fill="FFFFFF"/>
          <w:lang w:eastAsia="en-AU"/>
        </w:rPr>
        <w:t>This is a new award in 2022 that aims to showcase the claims handling teams within the membership, which have been innovative and produced services to help their clients.</w:t>
      </w:r>
    </w:p>
    <w:p w14:paraId="201850D2" w14:textId="6E36441F" w:rsidR="00AB2E50" w:rsidRPr="00AB2E50" w:rsidRDefault="00AB2E50" w:rsidP="00AB2E50">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The in</w:t>
      </w:r>
      <w:r w:rsidR="00D0146A">
        <w:rPr>
          <w:rFonts w:asciiTheme="minorHAnsi" w:eastAsia="Times New Roman" w:hAnsiTheme="minorHAnsi" w:cstheme="minorHAnsi"/>
          <w:color w:val="333E48"/>
          <w:shd w:val="clear" w:color="auto" w:fill="FFFFFF"/>
          <w:lang w:eastAsia="en-AU"/>
        </w:rPr>
        <w:t>novation</w:t>
      </w:r>
      <w:r w:rsidRPr="00E07857">
        <w:rPr>
          <w:rFonts w:asciiTheme="minorHAnsi" w:eastAsia="Times New Roman" w:hAnsiTheme="minorHAnsi" w:cstheme="minorHAnsi"/>
          <w:color w:val="333E48"/>
          <w:shd w:val="clear" w:color="auto" w:fill="FFFFFF"/>
          <w:lang w:eastAsia="en-AU"/>
        </w:rPr>
        <w:t xml:space="preserve"> being nominated should clearly demonstrate why it should be considered the best </w:t>
      </w:r>
      <w:r w:rsidR="00D0146A">
        <w:rPr>
          <w:rFonts w:asciiTheme="minorHAnsi" w:eastAsia="Times New Roman" w:hAnsiTheme="minorHAnsi" w:cstheme="minorHAnsi"/>
          <w:color w:val="333E48"/>
          <w:shd w:val="clear" w:color="auto" w:fill="FFFFFF"/>
          <w:lang w:eastAsia="en-AU"/>
        </w:rPr>
        <w:t xml:space="preserve">innovation in claims handling services </w:t>
      </w:r>
      <w:r w:rsidRPr="00E07857">
        <w:rPr>
          <w:rFonts w:asciiTheme="minorHAnsi" w:eastAsia="Times New Roman" w:hAnsiTheme="minorHAnsi" w:cstheme="minorHAnsi"/>
          <w:color w:val="333E48"/>
          <w:shd w:val="clear" w:color="auto" w:fill="FFFFFF"/>
          <w:lang w:eastAsia="en-AU"/>
        </w:rPr>
        <w:t>in the past 12 months by the Financial Services Council in a way that benefits consumers rather than purely for financial gain.</w:t>
      </w:r>
      <w:r>
        <w:rPr>
          <w:rFonts w:asciiTheme="minorHAnsi" w:eastAsia="Times New Roman" w:hAnsiTheme="minorHAnsi" w:cstheme="minorHAnsi"/>
          <w:color w:val="333E48"/>
          <w:shd w:val="clear" w:color="auto" w:fill="FFFFFF"/>
          <w:lang w:eastAsia="en-AU"/>
        </w:rPr>
        <w:t xml:space="preserve"> </w:t>
      </w:r>
    </w:p>
    <w:p w14:paraId="67EF0581" w14:textId="1D81AE36" w:rsidR="00556F18" w:rsidRPr="002C5B7D" w:rsidRDefault="00556F18" w:rsidP="00E879EC">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879EC">
        <w:rPr>
          <w:rFonts w:asciiTheme="minorHAnsi" w:eastAsia="Times New Roman" w:hAnsiTheme="minorHAnsi" w:cstheme="minorHAnsi"/>
          <w:color w:val="333E48"/>
          <w:shd w:val="clear" w:color="auto" w:fill="FFFFFF"/>
          <w:lang w:eastAsia="en-AU"/>
        </w:rPr>
        <w:t>See “</w:t>
      </w:r>
      <w:r w:rsidRPr="00E879EC">
        <w:rPr>
          <w:rFonts w:asciiTheme="minorHAnsi" w:eastAsia="Times New Roman" w:hAnsiTheme="minorHAnsi" w:cstheme="minorHAnsi"/>
          <w:i/>
          <w:iCs/>
          <w:color w:val="333E48"/>
          <w:shd w:val="clear" w:color="auto" w:fill="FFFFFF"/>
          <w:lang w:eastAsia="en-AU"/>
        </w:rPr>
        <w:t>General Information to help you put in the best nominations</w:t>
      </w:r>
      <w:r w:rsidRPr="00E879EC">
        <w:rPr>
          <w:rFonts w:asciiTheme="minorHAnsi" w:eastAsia="Times New Roman" w:hAnsiTheme="minorHAnsi" w:cstheme="minorHAnsi"/>
          <w:color w:val="333E48"/>
          <w:shd w:val="clear" w:color="auto" w:fill="FFFFFF"/>
          <w:lang w:eastAsia="en-AU"/>
        </w:rPr>
        <w:t xml:space="preserve">” </w:t>
      </w:r>
      <w:r w:rsidR="003B1AB6" w:rsidRPr="00E879EC">
        <w:rPr>
          <w:rFonts w:asciiTheme="minorHAnsi" w:eastAsia="Times New Roman" w:hAnsiTheme="minorHAnsi" w:cstheme="minorHAnsi"/>
          <w:color w:val="333E48"/>
          <w:shd w:val="clear" w:color="auto" w:fill="FFFFFF"/>
          <w:lang w:eastAsia="en-AU"/>
        </w:rPr>
        <w:t xml:space="preserve">on the last page </w:t>
      </w:r>
      <w:r w:rsidRPr="00E879EC">
        <w:rPr>
          <w:rFonts w:asciiTheme="minorHAnsi" w:eastAsia="Times New Roman" w:hAnsiTheme="minorHAnsi" w:cstheme="minorHAnsi"/>
          <w:color w:val="333E48"/>
          <w:shd w:val="clear" w:color="auto" w:fill="FFFFFF"/>
          <w:lang w:eastAsia="en-AU"/>
        </w:rPr>
        <w:t>for more</w:t>
      </w:r>
      <w:r w:rsidRPr="002C5B7D">
        <w:rPr>
          <w:rFonts w:asciiTheme="minorHAnsi" w:eastAsia="Times New Roman" w:hAnsiTheme="minorHAnsi" w:cstheme="minorHAnsi"/>
          <w:color w:val="333E48"/>
          <w:shd w:val="clear" w:color="auto" w:fill="FFFFFF"/>
          <w:lang w:eastAsia="en-AU"/>
        </w:rPr>
        <w:t xml:space="preserve"> hints.</w:t>
      </w:r>
    </w:p>
    <w:p w14:paraId="3B15E363" w14:textId="64EDCB87" w:rsidR="006141B3" w:rsidRDefault="006141B3" w:rsidP="00D77C85">
      <w:pPr>
        <w:jc w:val="center"/>
      </w:pPr>
    </w:p>
    <w:p w14:paraId="1BCA45B7" w14:textId="074003E9" w:rsidR="008379FC" w:rsidRDefault="008379FC" w:rsidP="006141B3">
      <w:pPr>
        <w:rPr>
          <w:b/>
          <w:bCs/>
        </w:rPr>
      </w:pPr>
      <w:r>
        <w:rPr>
          <w:b/>
          <w:bCs/>
        </w:rPr>
        <w:t>Nominee/s:</w:t>
      </w:r>
    </w:p>
    <w:p w14:paraId="3598797A" w14:textId="77777777" w:rsidR="003110F0" w:rsidRDefault="003110F0" w:rsidP="006141B3"/>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2FA035F9" w:rsidR="008379FC" w:rsidRDefault="008379FC" w:rsidP="006141B3">
            <w:r>
              <w:t>Nominee</w:t>
            </w:r>
            <w:r w:rsidR="00E23A02">
              <w:t xml:space="preserve"> </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014973C5" w14:textId="77777777" w:rsidR="003110F0" w:rsidRDefault="003110F0">
      <w:pPr>
        <w:rPr>
          <w:b/>
          <w:bCs/>
        </w:rPr>
      </w:pPr>
      <w:r>
        <w:rPr>
          <w:b/>
          <w:bCs/>
        </w:rPr>
        <w:br w:type="page"/>
      </w:r>
    </w:p>
    <w:p w14:paraId="465C63F4" w14:textId="77777777" w:rsidR="003110F0" w:rsidRDefault="003110F0" w:rsidP="00B35B74">
      <w:pPr>
        <w:rPr>
          <w:b/>
          <w:bCs/>
        </w:rPr>
      </w:pPr>
    </w:p>
    <w:p w14:paraId="7E2BF314" w14:textId="79EAF8EC"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60CAEB9C" w14:textId="77777777" w:rsidR="00EB6166" w:rsidRDefault="00EB6166"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42E3AE80" w14:textId="5A4D1FF4" w:rsidR="00911C8D" w:rsidRDefault="007145D1" w:rsidP="00911C8D">
            <w:pPr>
              <w:widowControl/>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 xml:space="preserve">What was the innovation in your claims handling service? </w:t>
            </w: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33B82538" w14:textId="77777777" w:rsidR="007145D1" w:rsidRPr="007145D1" w:rsidRDefault="007145D1" w:rsidP="007145D1">
            <w:pPr>
              <w:widowControl/>
              <w:autoSpaceDE/>
              <w:autoSpaceDN/>
              <w:rPr>
                <w:rFonts w:asciiTheme="minorHAnsi" w:eastAsia="Times New Roman" w:hAnsiTheme="minorHAnsi" w:cstheme="minorHAnsi"/>
                <w:color w:val="333E48"/>
                <w:lang w:eastAsia="en-AU"/>
              </w:rPr>
            </w:pPr>
            <w:r w:rsidRPr="007145D1">
              <w:rPr>
                <w:rFonts w:asciiTheme="minorHAnsi" w:eastAsia="Times New Roman" w:hAnsiTheme="minorHAnsi" w:cstheme="minorHAnsi"/>
                <w:color w:val="333E48"/>
                <w:lang w:eastAsia="en-AU"/>
              </w:rPr>
              <w:t>Why did you introduce the innovation?</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65727AD0" w14:textId="03A7DBA6" w:rsidR="00B1526F" w:rsidRDefault="00213ABE" w:rsidP="002A3885">
            <w:pPr>
              <w:widowControl/>
              <w:autoSpaceDE/>
              <w:autoSpaceDN/>
              <w:rPr>
                <w:rFonts w:asciiTheme="minorHAnsi" w:eastAsia="Times New Roman" w:hAnsiTheme="minorHAnsi" w:cstheme="minorHAnsi"/>
                <w:color w:val="333E48"/>
                <w:lang w:eastAsia="en-AU"/>
              </w:rPr>
            </w:pPr>
            <w:r w:rsidRPr="00213ABE">
              <w:rPr>
                <w:rFonts w:asciiTheme="minorHAnsi" w:eastAsia="Times New Roman" w:hAnsiTheme="minorHAnsi" w:cstheme="minorHAnsi"/>
                <w:color w:val="333E48"/>
                <w:lang w:eastAsia="en-AU"/>
              </w:rPr>
              <w:t>What metrics prove the success of the innovation (any metrics will be kept confidential)</w:t>
            </w:r>
            <w:r w:rsidR="0070335F">
              <w:rPr>
                <w:rFonts w:asciiTheme="minorHAnsi" w:eastAsia="Times New Roman" w:hAnsiTheme="minorHAnsi" w:cstheme="minorHAnsi"/>
                <w:color w:val="333E48"/>
                <w:lang w:eastAsia="en-AU"/>
              </w:rPr>
              <w:t>?</w:t>
            </w: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p w14:paraId="06B9E34F" w14:textId="77777777" w:rsidR="002A5D62" w:rsidRDefault="002A5D62"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52FC6FE4" w14:textId="25C15166" w:rsidR="00DB6E73" w:rsidRPr="00DB6E73" w:rsidRDefault="006B67FB" w:rsidP="00DB6E73">
            <w:pPr>
              <w:rPr>
                <w:rFonts w:asciiTheme="minorHAnsi" w:eastAsia="Times New Roman" w:hAnsiTheme="minorHAnsi" w:cstheme="minorHAnsi"/>
                <w:color w:val="333E48"/>
                <w:lang w:eastAsia="en-AU"/>
              </w:rPr>
            </w:pPr>
            <w:r w:rsidRPr="006B67FB">
              <w:rPr>
                <w:rFonts w:asciiTheme="minorHAnsi" w:eastAsia="Times New Roman" w:hAnsiTheme="minorHAnsi" w:cstheme="minorHAnsi"/>
                <w:color w:val="333E48"/>
                <w:lang w:eastAsia="en-AU"/>
              </w:rPr>
              <w:t>How does this innovation demonstrate outstanding commitment to innovative thinking to transform the life insurance industry to meet the challenges of the next generation and sustain/grow your business?</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1DE008B5"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C05917">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30581EB9" w14:textId="354AF679" w:rsidR="008A1A97" w:rsidRPr="008C68F7"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r w:rsidR="0093717D">
        <w:rPr>
          <w:rFonts w:asciiTheme="minorHAnsi" w:hAnsiTheme="minorHAnsi" w:cstheme="minorHAnsi"/>
          <w:lang w:val="en-US"/>
        </w:rPr>
        <w:t xml:space="preserve"> </w:t>
      </w:r>
      <w:r w:rsidR="00FE7871">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047A597A"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9F4F36">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505ED">
      <w:headerReference w:type="default" r:id="rId12"/>
      <w:footerReference w:type="default" r:id="rId13"/>
      <w:type w:val="continuous"/>
      <w:pgSz w:w="11910" w:h="16840"/>
      <w:pgMar w:top="2269" w:right="874" w:bottom="280" w:left="1254" w:header="72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E101" w14:textId="77777777" w:rsidR="00B64C65" w:rsidRDefault="00B64C65" w:rsidP="00A6130E">
      <w:r>
        <w:separator/>
      </w:r>
    </w:p>
  </w:endnote>
  <w:endnote w:type="continuationSeparator" w:id="0">
    <w:p w14:paraId="21792FE5" w14:textId="77777777" w:rsidR="00B64C65" w:rsidRDefault="00B64C65"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16073"/>
      <w:docPartObj>
        <w:docPartGallery w:val="Page Numbers (Bottom of Page)"/>
        <w:docPartUnique/>
      </w:docPartObj>
    </w:sdtPr>
    <w:sdtEndPr>
      <w:rPr>
        <w:noProof/>
      </w:rPr>
    </w:sdtEndPr>
    <w:sdtContent>
      <w:p w14:paraId="6C2D3A36" w14:textId="29A030FA" w:rsidR="009505ED" w:rsidRDefault="009505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D504F" w14:textId="77777777" w:rsidR="00B64C65" w:rsidRDefault="00B64C65" w:rsidP="00A6130E">
      <w:r>
        <w:separator/>
      </w:r>
    </w:p>
  </w:footnote>
  <w:footnote w:type="continuationSeparator" w:id="0">
    <w:p w14:paraId="6F5646FD" w14:textId="77777777" w:rsidR="00B64C65" w:rsidRDefault="00B64C65"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5D0124A3" w:rsidR="00A6130E" w:rsidRDefault="00D64F3B">
    <w:pPr>
      <w:pStyle w:val="Header"/>
    </w:pPr>
    <w:r>
      <w:rPr>
        <w:noProof/>
      </w:rPr>
      <w:drawing>
        <wp:anchor distT="0" distB="0" distL="114300" distR="114300" simplePos="0" relativeHeight="251660800" behindDoc="0" locked="0" layoutInCell="1" allowOverlap="1" wp14:anchorId="0FE76B64" wp14:editId="15270ACB">
          <wp:simplePos x="0" y="0"/>
          <wp:positionH relativeFrom="margin">
            <wp:posOffset>187102</wp:posOffset>
          </wp:positionH>
          <wp:positionV relativeFrom="paragraph">
            <wp:posOffset>297180</wp:posOffset>
          </wp:positionV>
          <wp:extent cx="1166400" cy="6300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6400" cy="630000"/>
                  </a:xfrm>
                  <a:prstGeom prst="rect">
                    <a:avLst/>
                  </a:prstGeom>
                </pic:spPr>
              </pic:pic>
            </a:graphicData>
          </a:graphic>
          <wp14:sizeRelH relativeFrom="margin">
            <wp14:pctWidth>0</wp14:pctWidth>
          </wp14:sizeRelH>
          <wp14:sizeRelV relativeFrom="margin">
            <wp14:pctHeight>0</wp14:pctHeight>
          </wp14:sizeRelV>
        </wp:anchor>
      </w:drawing>
    </w:r>
    <w:r w:rsidR="00D06816">
      <w:rPr>
        <w:noProof/>
      </w:rPr>
      <w:drawing>
        <wp:anchor distT="0" distB="0" distL="114300" distR="114300" simplePos="0" relativeHeight="251655680" behindDoc="1" locked="0" layoutInCell="1" allowOverlap="1" wp14:anchorId="53E3BD6D" wp14:editId="7F4089AD">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6" name="Picture 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
                  </pic:cNvPr>
                  <pic:cNvPicPr/>
                </pic:nvPicPr>
                <pic:blipFill>
                  <a:blip r:embed="rId3" r:link="rId4">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sidR="00D06816">
      <w:rPr>
        <w:noProof/>
      </w:rPr>
      <mc:AlternateContent>
        <mc:Choice Requires="wps">
          <w:drawing>
            <wp:anchor distT="0" distB="0" distL="114300" distR="114300" simplePos="0" relativeHeight="251659776" behindDoc="0" locked="0" layoutInCell="1" allowOverlap="1" wp14:anchorId="7BB6610A" wp14:editId="43768812">
              <wp:simplePos x="0" y="0"/>
              <wp:positionH relativeFrom="column">
                <wp:posOffset>-697230</wp:posOffset>
              </wp:positionH>
              <wp:positionV relativeFrom="paragraph">
                <wp:posOffset>1021080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B3259"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4.9pt,80.4pt" to="523.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B6721B"/>
    <w:multiLevelType w:val="hybridMultilevel"/>
    <w:tmpl w:val="AD78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5"/>
  </w:num>
  <w:num w:numId="4">
    <w:abstractNumId w:val="20"/>
  </w:num>
  <w:num w:numId="5">
    <w:abstractNumId w:val="6"/>
  </w:num>
  <w:num w:numId="6">
    <w:abstractNumId w:val="16"/>
  </w:num>
  <w:num w:numId="7">
    <w:abstractNumId w:val="2"/>
  </w:num>
  <w:num w:numId="8">
    <w:abstractNumId w:val="5"/>
  </w:num>
  <w:num w:numId="9">
    <w:abstractNumId w:val="8"/>
  </w:num>
  <w:num w:numId="10">
    <w:abstractNumId w:val="11"/>
  </w:num>
  <w:num w:numId="11">
    <w:abstractNumId w:val="3"/>
  </w:num>
  <w:num w:numId="12">
    <w:abstractNumId w:val="9"/>
  </w:num>
  <w:num w:numId="13">
    <w:abstractNumId w:val="22"/>
  </w:num>
  <w:num w:numId="14">
    <w:abstractNumId w:val="12"/>
  </w:num>
  <w:num w:numId="15">
    <w:abstractNumId w:val="13"/>
  </w:num>
  <w:num w:numId="16">
    <w:abstractNumId w:val="7"/>
  </w:num>
  <w:num w:numId="17">
    <w:abstractNumId w:val="14"/>
  </w:num>
  <w:num w:numId="18">
    <w:abstractNumId w:val="0"/>
  </w:num>
  <w:num w:numId="19">
    <w:abstractNumId w:val="4"/>
  </w:num>
  <w:num w:numId="20">
    <w:abstractNumId w:val="19"/>
  </w:num>
  <w:num w:numId="21">
    <w:abstractNumId w:val="17"/>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37541"/>
    <w:rsid w:val="000E4AC5"/>
    <w:rsid w:val="000F4540"/>
    <w:rsid w:val="001601FA"/>
    <w:rsid w:val="001613FC"/>
    <w:rsid w:val="00174B21"/>
    <w:rsid w:val="00194E36"/>
    <w:rsid w:val="00203F2E"/>
    <w:rsid w:val="00205C0A"/>
    <w:rsid w:val="00213ABE"/>
    <w:rsid w:val="00222F52"/>
    <w:rsid w:val="002A5D62"/>
    <w:rsid w:val="002B49CC"/>
    <w:rsid w:val="002C5B7D"/>
    <w:rsid w:val="002D4A18"/>
    <w:rsid w:val="00301BE5"/>
    <w:rsid w:val="00305CAC"/>
    <w:rsid w:val="003110F0"/>
    <w:rsid w:val="00354876"/>
    <w:rsid w:val="003B1AB6"/>
    <w:rsid w:val="003B2E42"/>
    <w:rsid w:val="0042780A"/>
    <w:rsid w:val="0043187B"/>
    <w:rsid w:val="004426F8"/>
    <w:rsid w:val="00466577"/>
    <w:rsid w:val="004C65E1"/>
    <w:rsid w:val="004D45D1"/>
    <w:rsid w:val="004E5A36"/>
    <w:rsid w:val="00514AA7"/>
    <w:rsid w:val="00541210"/>
    <w:rsid w:val="0055327B"/>
    <w:rsid w:val="00556F18"/>
    <w:rsid w:val="005743DE"/>
    <w:rsid w:val="005815D1"/>
    <w:rsid w:val="005F3C56"/>
    <w:rsid w:val="00601B31"/>
    <w:rsid w:val="00606339"/>
    <w:rsid w:val="006141B3"/>
    <w:rsid w:val="0062799C"/>
    <w:rsid w:val="00634EAC"/>
    <w:rsid w:val="00641A19"/>
    <w:rsid w:val="006A6108"/>
    <w:rsid w:val="006B67FB"/>
    <w:rsid w:val="0070241F"/>
    <w:rsid w:val="0070335F"/>
    <w:rsid w:val="007041E3"/>
    <w:rsid w:val="007145D1"/>
    <w:rsid w:val="00757DB5"/>
    <w:rsid w:val="00793547"/>
    <w:rsid w:val="007F3F0B"/>
    <w:rsid w:val="007F634A"/>
    <w:rsid w:val="008322F2"/>
    <w:rsid w:val="00833339"/>
    <w:rsid w:val="008379FC"/>
    <w:rsid w:val="00846087"/>
    <w:rsid w:val="00847F66"/>
    <w:rsid w:val="00892CAA"/>
    <w:rsid w:val="008A1A97"/>
    <w:rsid w:val="008C68F7"/>
    <w:rsid w:val="008F414F"/>
    <w:rsid w:val="00911C8D"/>
    <w:rsid w:val="00914E8F"/>
    <w:rsid w:val="0093717D"/>
    <w:rsid w:val="009505ED"/>
    <w:rsid w:val="00956415"/>
    <w:rsid w:val="00996DFC"/>
    <w:rsid w:val="009A366B"/>
    <w:rsid w:val="009B7061"/>
    <w:rsid w:val="009F4F36"/>
    <w:rsid w:val="00A037B8"/>
    <w:rsid w:val="00A302F3"/>
    <w:rsid w:val="00A31152"/>
    <w:rsid w:val="00A6085A"/>
    <w:rsid w:val="00A6130E"/>
    <w:rsid w:val="00A65527"/>
    <w:rsid w:val="00A95B81"/>
    <w:rsid w:val="00AA7F8C"/>
    <w:rsid w:val="00AB2E50"/>
    <w:rsid w:val="00AC7C27"/>
    <w:rsid w:val="00B1526F"/>
    <w:rsid w:val="00B35B74"/>
    <w:rsid w:val="00B64C65"/>
    <w:rsid w:val="00B75F5B"/>
    <w:rsid w:val="00B76136"/>
    <w:rsid w:val="00BD589D"/>
    <w:rsid w:val="00BE6822"/>
    <w:rsid w:val="00C00F97"/>
    <w:rsid w:val="00C05917"/>
    <w:rsid w:val="00C43619"/>
    <w:rsid w:val="00CA7188"/>
    <w:rsid w:val="00CF5FDB"/>
    <w:rsid w:val="00D0146A"/>
    <w:rsid w:val="00D06816"/>
    <w:rsid w:val="00D50E9E"/>
    <w:rsid w:val="00D64F3B"/>
    <w:rsid w:val="00D77C85"/>
    <w:rsid w:val="00D87879"/>
    <w:rsid w:val="00D966C6"/>
    <w:rsid w:val="00DA62AE"/>
    <w:rsid w:val="00DB6E73"/>
    <w:rsid w:val="00DC10B4"/>
    <w:rsid w:val="00DD549A"/>
    <w:rsid w:val="00E039DD"/>
    <w:rsid w:val="00E23434"/>
    <w:rsid w:val="00E23A02"/>
    <w:rsid w:val="00E460AB"/>
    <w:rsid w:val="00E4705F"/>
    <w:rsid w:val="00E60F0D"/>
    <w:rsid w:val="00E706F5"/>
    <w:rsid w:val="00E72F75"/>
    <w:rsid w:val="00E879EC"/>
    <w:rsid w:val="00E9176B"/>
    <w:rsid w:val="00EB6166"/>
    <w:rsid w:val="00F21728"/>
    <w:rsid w:val="00F24E4A"/>
    <w:rsid w:val="00F60C6C"/>
    <w:rsid w:val="00F73A47"/>
    <w:rsid w:val="00F93424"/>
    <w:rsid w:val="00FB379D"/>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728"/>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lservi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fsc.org.au/" TargetMode="External"/><Relationship Id="rId1" Type="http://schemas.openxmlformats.org/officeDocument/2006/relationships/image" Target="media/image1.jpeg"/><Relationship Id="rId4" Type="http://schemas.openxmlformats.org/officeDocument/2006/relationships/image" Target="file:////Users/fionapinney/Dropbox/Freelance/Financial%20Services%20Council/FSC/Logo%20Files/FSC_Logo_CMYK.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E48F6876-F9C8-4A8B-AAA4-11F4515B932D}"/>
</file>

<file path=customXml/itemProps4.xml><?xml version="1.0" encoding="utf-8"?>
<ds:datastoreItem xmlns:ds="http://schemas.openxmlformats.org/officeDocument/2006/customXml" ds:itemID="{F9747275-2E21-4009-B55B-27412B1B110A}">
  <ds:schemaRefs>
    <ds:schemaRef ds:uri="97d31cbd-d320-403c-8a6a-e1c61c6e0af4"/>
    <ds:schemaRef ds:uri="http://schemas.microsoft.com/office/2006/metadata/properties"/>
    <ds:schemaRef ds:uri="http://purl.org/dc/elements/1.1/"/>
    <ds:schemaRef ds:uri="http://schemas.microsoft.com/office/2006/documentManagement/types"/>
    <ds:schemaRef ds:uri="1f858bcc-781a-4871-b956-280e8ce0681f"/>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FSC logo</Template>
  <TotalTime>47</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44</cp:revision>
  <cp:lastPrinted>2022-03-17T22:54:00Z</cp:lastPrinted>
  <dcterms:created xsi:type="dcterms:W3CDTF">2022-03-17T04:47:00Z</dcterms:created>
  <dcterms:modified xsi:type="dcterms:W3CDTF">2022-04-05T00:12:00Z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