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CF8C9" w14:textId="0D80A8A3" w:rsidR="00046509" w:rsidRDefault="0069189B" w:rsidP="00E827F6">
      <w:pPr>
        <w:spacing w:before="0"/>
        <w:ind w:left="-1418" w:right="-1134"/>
        <w:rPr>
          <w:b/>
          <w:sz w:val="22"/>
          <w:lang w:eastAsia="en-AU"/>
        </w:rPr>
      </w:pPr>
      <w:r>
        <w:rPr>
          <w:noProof/>
        </w:rPr>
        <w:drawing>
          <wp:inline distT="0" distB="0" distL="0" distR="0" wp14:anchorId="1BD23D4C" wp14:editId="2A6BF6F6">
            <wp:extent cx="7563518" cy="10699955"/>
            <wp:effectExtent l="0" t="0" r="0" b="6350"/>
            <wp:docPr id="1046973913" name="Picture 104697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73913" name="Picture 1046973913"/>
                    <pic:cNvPicPr/>
                  </pic:nvPicPr>
                  <pic:blipFill>
                    <a:blip r:embed="rId11">
                      <a:extLst>
                        <a:ext uri="{28A0092B-C50C-407E-A947-70E740481C1C}">
                          <a14:useLocalDpi xmlns:a14="http://schemas.microsoft.com/office/drawing/2010/main" val="0"/>
                        </a:ext>
                      </a:extLst>
                    </a:blip>
                    <a:stretch>
                      <a:fillRect/>
                    </a:stretch>
                  </pic:blipFill>
                  <pic:spPr>
                    <a:xfrm>
                      <a:off x="0" y="0"/>
                      <a:ext cx="7574450" cy="10715420"/>
                    </a:xfrm>
                    <a:prstGeom prst="rect">
                      <a:avLst/>
                    </a:prstGeom>
                  </pic:spPr>
                </pic:pic>
              </a:graphicData>
            </a:graphic>
          </wp:inline>
        </w:drawing>
      </w:r>
    </w:p>
    <w:p w14:paraId="720C5128" w14:textId="0C13CB1D" w:rsidR="007B396C" w:rsidRDefault="00D178A1" w:rsidP="007B396C">
      <w:pPr>
        <w:spacing w:before="0" w:after="200" w:line="276" w:lineRule="auto"/>
        <w:ind w:left="-1418" w:right="-1134"/>
        <w:rPr>
          <w:b/>
          <w:sz w:val="22"/>
          <w:lang w:eastAsia="en-AU"/>
        </w:rPr>
      </w:pPr>
      <w:r>
        <w:rPr>
          <w:noProof/>
        </w:rPr>
        <w:lastRenderedPageBreak/>
        <mc:AlternateContent>
          <mc:Choice Requires="wps">
            <w:drawing>
              <wp:anchor distT="0" distB="0" distL="114300" distR="114300" simplePos="0" relativeHeight="251659264" behindDoc="0" locked="0" layoutInCell="1" allowOverlap="1" wp14:anchorId="6E63C145" wp14:editId="619A9F08">
                <wp:simplePos x="0" y="0"/>
                <wp:positionH relativeFrom="column">
                  <wp:posOffset>6097680</wp:posOffset>
                </wp:positionH>
                <wp:positionV relativeFrom="paragraph">
                  <wp:posOffset>10169013</wp:posOffset>
                </wp:positionV>
                <wp:extent cx="80542" cy="176981"/>
                <wp:effectExtent l="0" t="0" r="0" b="0"/>
                <wp:wrapNone/>
                <wp:docPr id="1480535795" name="Rectangle 1"/>
                <wp:cNvGraphicFramePr/>
                <a:graphic xmlns:a="http://schemas.openxmlformats.org/drawingml/2006/main">
                  <a:graphicData uri="http://schemas.microsoft.com/office/word/2010/wordprocessingShape">
                    <wps:wsp>
                      <wps:cNvSpPr/>
                      <wps:spPr>
                        <a:xfrm>
                          <a:off x="0" y="0"/>
                          <a:ext cx="80542" cy="176981"/>
                        </a:xfrm>
                        <a:prstGeom prst="rect">
                          <a:avLst/>
                        </a:prstGeom>
                        <a:solidFill>
                          <a:srgbClr val="00515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DFFA51" id="Rectangle 1" o:spid="_x0000_s1026" style="position:absolute;margin-left:480.15pt;margin-top:800.7pt;width:6.35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" fillcolor="#005157" stroked="f" strokeweight="2pt"/>
            </w:pict>
          </mc:Fallback>
        </mc:AlternateContent>
      </w:r>
      <w:r w:rsidR="007B396C">
        <w:rPr>
          <w:noProof/>
        </w:rPr>
        <w:drawing>
          <wp:inline distT="0" distB="0" distL="0" distR="0" wp14:anchorId="6FDFF76F" wp14:editId="6A9DFA8E">
            <wp:extent cx="7573297" cy="10712027"/>
            <wp:effectExtent l="0" t="0" r="8890" b="0"/>
            <wp:docPr id="1748973715" name="Picture 1748973715" descr="A green and white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73715" name="Picture 2" descr="A green and white docume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96096" cy="10744275"/>
                    </a:xfrm>
                    <a:prstGeom prst="rect">
                      <a:avLst/>
                    </a:prstGeom>
                  </pic:spPr>
                </pic:pic>
              </a:graphicData>
            </a:graphic>
          </wp:inline>
        </w:drawing>
      </w:r>
      <w:r w:rsidR="007B396C">
        <w:rPr>
          <w:b/>
          <w:sz w:val="22"/>
          <w:lang w:eastAsia="en-AU"/>
        </w:rPr>
        <w:br w:type="page"/>
      </w:r>
    </w:p>
    <w:p w14:paraId="18EF4245" w14:textId="7B910525" w:rsidR="00392310" w:rsidRDefault="00392310" w:rsidP="00DC049C">
      <w:pPr>
        <w:spacing w:before="0" w:after="200" w:line="276" w:lineRule="auto"/>
        <w:ind w:left="-1418" w:right="-1134"/>
        <w:rPr>
          <w:b/>
          <w:sz w:val="22"/>
          <w:lang w:eastAsia="en-AU"/>
        </w:rPr>
        <w:sectPr w:rsidR="00392310" w:rsidSect="00E827F6">
          <w:footerReference w:type="first" r:id="rId13"/>
          <w:pgSz w:w="11907" w:h="16840" w:code="9"/>
          <w:pgMar w:top="0" w:right="1134" w:bottom="0" w:left="1418" w:header="567" w:footer="567" w:gutter="0"/>
          <w:pgNumType w:fmt="lowerRoman" w:start="1"/>
          <w:cols w:space="720"/>
          <w:titlePg/>
          <w:docGrid w:linePitch="272"/>
        </w:sectPr>
      </w:pPr>
    </w:p>
    <w:p w14:paraId="740C3179" w14:textId="07D1258B" w:rsidR="001777FB" w:rsidRPr="00A07C53" w:rsidRDefault="00F57FFD" w:rsidP="00CF4C32">
      <w:pPr>
        <w:spacing w:before="0"/>
        <w:ind w:firstLine="709"/>
        <w:rPr>
          <w:b/>
          <w:sz w:val="22"/>
          <w:lang w:eastAsia="en-AU"/>
        </w:rPr>
      </w:pPr>
      <w:r>
        <w:rPr>
          <w:rFonts w:ascii="Times New Roman" w:hAnsi="Times New Roman"/>
          <w:noProof/>
          <w:szCs w:val="24"/>
        </w:rPr>
        <w:lastRenderedPageBreak/>
        <mc:AlternateContent>
          <mc:Choice Requires="wps">
            <w:drawing>
              <wp:anchor distT="0" distB="0" distL="118872" distR="118872" simplePos="0" relativeHeight="251658240" behindDoc="1" locked="0" layoutInCell="1" allowOverlap="1" wp14:anchorId="74290AB4" wp14:editId="14AEB82B">
                <wp:simplePos x="0" y="0"/>
                <wp:positionH relativeFrom="column">
                  <wp:posOffset>-721995</wp:posOffset>
                </wp:positionH>
                <wp:positionV relativeFrom="paragraph">
                  <wp:posOffset>-7866218</wp:posOffset>
                </wp:positionV>
                <wp:extent cx="25626060" cy="25443180"/>
                <wp:effectExtent l="0" t="0" r="0" b="0"/>
                <wp:wrapNone/>
                <wp:docPr id="640634112" name="Freeform: Shape 640634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626060" cy="25443180"/>
                        </a:xfrm>
                        <a:custGeom>
                          <a:avLst/>
                          <a:gdLst>
                            <a:gd name="G0" fmla="+- 27831 0 0"/>
                            <a:gd name="G1" fmla="+- -15258 0 0"/>
                            <a:gd name="G2" fmla="+- 11924 0 0"/>
                            <a:gd name="T0" fmla="*/ 32000 32000  1"/>
                            <a:gd name="T1" fmla="*/ G0 G0  1"/>
                            <a:gd name="T2" fmla="+- 0 T0 T1"/>
                            <a:gd name="T3" fmla="sqrt T2"/>
                            <a:gd name="G3" fmla="*/ 32000 T3 32000"/>
                            <a:gd name="T4" fmla="*/ 32000 32000  1"/>
                            <a:gd name="T5" fmla="*/ G1 G1  1"/>
                            <a:gd name="T6" fmla="+- 0 T4 T5"/>
                            <a:gd name="T7" fmla="sqrt T6"/>
                            <a:gd name="G4" fmla="*/ 32000 T7 32000"/>
                            <a:gd name="T8" fmla="*/ 32000 32000  1"/>
                            <a:gd name="T9" fmla="*/ G2 G2  1"/>
                            <a:gd name="T10" fmla="+- 0 T8 T9"/>
                            <a:gd name="T11" fmla="sqrt T10"/>
                            <a:gd name="G5" fmla="*/ 32000 T11 32000"/>
                            <a:gd name="G6" fmla="+- 0 0 G3"/>
                            <a:gd name="G7" fmla="+- 0 0 G4"/>
                            <a:gd name="G8" fmla="+- 0 0 G5"/>
                            <a:gd name="G9" fmla="+- 0 G4 G0"/>
                            <a:gd name="G10" fmla="?: G9 G4 G0"/>
                            <a:gd name="G11" fmla="?: G9 G1 G6"/>
                            <a:gd name="G12" fmla="+- 0 G5 G0"/>
                            <a:gd name="G13" fmla="?: G12 G5 G0"/>
                            <a:gd name="G14" fmla="?: G12 G2 G3"/>
                            <a:gd name="G15" fmla="+- G11 0 1"/>
                            <a:gd name="G16" fmla="+- G14 1 0"/>
                            <a:gd name="G17" fmla="+- 0 G14 G3"/>
                            <a:gd name="G18" fmla="?: G17 G8 G13"/>
                            <a:gd name="G19" fmla="?: G17 G0 G13"/>
                            <a:gd name="G20" fmla="?: G17 G3 G16"/>
                            <a:gd name="G21" fmla="+- 0 G6 G11"/>
                            <a:gd name="G22" fmla="?: G21 G7 G10"/>
                            <a:gd name="G23" fmla="?: G21 G0 G10"/>
                            <a:gd name="G24" fmla="?: G21 G6 G15"/>
                            <a:gd name="G25" fmla="min G10 G13"/>
                            <a:gd name="G26" fmla="max G8 G7"/>
                            <a:gd name="G27" fmla="max G26 G0"/>
                            <a:gd name="T12" fmla="+- 0 28128 -32000"/>
                            <a:gd name="T13" fmla="*/ T12 w 64000"/>
                            <a:gd name="T14" fmla="+- 0 -15259 -32000"/>
                            <a:gd name="T15" fmla="*/ -15259 h 64000"/>
                            <a:gd name="T16" fmla="+- 0 32000 -32000"/>
                            <a:gd name="T17" fmla="*/ T16 w 64000"/>
                            <a:gd name="T18" fmla="+- 0 0 -32000"/>
                            <a:gd name="T19" fmla="*/ 0 h 64000"/>
                            <a:gd name="T20" fmla="+- 0 29695 -32000"/>
                            <a:gd name="T21" fmla="*/ T20 w 64000"/>
                            <a:gd name="T22" fmla="+- 0 11924 -32000"/>
                            <a:gd name="T23" fmla="*/ 11924 h 64000"/>
                            <a:gd name="T24" fmla="+- 0 29695 -32000"/>
                            <a:gd name="T25" fmla="*/ T24 w 64000"/>
                            <a:gd name="T26" fmla="+- 0 11924 -32000"/>
                            <a:gd name="T27" fmla="*/ 11924 h 64000"/>
                            <a:gd name="T28" fmla="+- 0 29695 -32000"/>
                            <a:gd name="T29" fmla="*/ T28 w 64000"/>
                            <a:gd name="T30" fmla="+- 0 11925 -32000"/>
                            <a:gd name="T31" fmla="*/ 11925 h 64000"/>
                            <a:gd name="T32" fmla="+- 0 27831 -32000"/>
                            <a:gd name="T33" fmla="*/ T32 w 64000"/>
                            <a:gd name="T34" fmla="+- 0 11925 -32000"/>
                            <a:gd name="T35" fmla="*/ 11925 h 64000"/>
                            <a:gd name="T36" fmla="+- 0 27831 -32000"/>
                            <a:gd name="T37" fmla="*/ T36 w 64000"/>
                            <a:gd name="T38" fmla="+- 0 -15259 -32000"/>
                            <a:gd name="T39" fmla="*/ -15259 h 64000"/>
                            <a:gd name="T40" fmla="+- 0 28127 -32000"/>
                            <a:gd name="T41" fmla="*/ T40 w 64000"/>
                            <a:gd name="T42" fmla="+- 0 -15259 -32000"/>
                            <a:gd name="T43" fmla="*/ -15259 h 64000"/>
                            <a:gd name="T44" fmla="+- 0 28128 -32000"/>
                            <a:gd name="T45" fmla="*/ T44 w 64000"/>
                            <a:gd name="T46" fmla="+- 0 -15259 -32000"/>
                            <a:gd name="T47" fmla="*/ -15259 h 64000"/>
                            <a:gd name="T48" fmla="+- 0 G27 -32000"/>
                            <a:gd name="T49" fmla="*/ T48 w 64000"/>
                            <a:gd name="T50" fmla="+- 0 G11 -32000"/>
                            <a:gd name="T51" fmla="*/ G11 h 64000"/>
                            <a:gd name="T52" fmla="+- 0 G25 -32000"/>
                            <a:gd name="T53" fmla="*/ T52 w 64000"/>
                            <a:gd name="T54" fmla="+- 0 G14 -32000"/>
                            <a:gd name="T55" fmla="*/ G14 h 64000"/>
                          </a:gdLst>
                          <a:ahLst/>
                          <a:cxnLst>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T49" t="T51" r="T53" b="T55"/>
                          <a:pathLst>
                            <a:path w="64000" h="64000">
                              <a:moveTo>
                                <a:pt x="60128" y="16741"/>
                              </a:moveTo>
                              <a:cubicBezTo>
                                <a:pt x="62669" y="21426"/>
                                <a:pt x="64000" y="26670"/>
                                <a:pt x="64000" y="32000"/>
                              </a:cubicBezTo>
                              <a:cubicBezTo>
                                <a:pt x="64000" y="36085"/>
                                <a:pt x="63217" y="40132"/>
                                <a:pt x="61695" y="43924"/>
                              </a:cubicBezTo>
                              <a:cubicBezTo>
                                <a:pt x="61695" y="43924"/>
                                <a:pt x="61695" y="43924"/>
                                <a:pt x="61695" y="43925"/>
                              </a:cubicBezTo>
                              <a:lnTo>
                                <a:pt x="59831" y="43925"/>
                              </a:lnTo>
                              <a:lnTo>
                                <a:pt x="59831" y="16741"/>
                              </a:lnTo>
                              <a:lnTo>
                                <a:pt x="60127" y="16741"/>
                              </a:lnTo>
                              <a:cubicBezTo>
                                <a:pt x="60127" y="16741"/>
                                <a:pt x="60127" y="16741"/>
                                <a:pt x="60128" y="16741"/>
                              </a:cubicBezTo>
                              <a:close/>
                            </a:path>
                          </a:pathLst>
                        </a:custGeom>
                        <a:solidFill>
                          <a:schemeClr val="bg1"/>
                        </a:solidFill>
                        <a:ln w="9525">
                          <a:noFill/>
                          <a:miter lim="800000"/>
                          <a:headEnd/>
                          <a:tailEnd/>
                        </a:ln>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7CDAF804" id="Freeform: Shape 640634112" o:spid="_x0000_s1026" style="position:absolute;margin-left:-56.85pt;margin-top:-619.4pt;width:2017.8pt;height:2003.4pt;flip:x;z-index:-251658240;visibility:visible;mso-wrap-style:square;mso-width-percent:0;mso-height-percent:0;mso-wrap-distance-left:9.36pt;mso-wrap-distance-top:0;mso-wrap-distance-right:9.36pt;mso-wrap-distance-bottom:0;mso-position-horizontal:absolute;mso-position-horizontal-relative:text;mso-position-vertical:absolute;mso-position-vertical-relative:text;mso-width-percent:0;mso-height-percent:0;mso-width-relative:page;mso-height-relative:page;v-text-anchor:top" coordsize="64000,6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" path="m60128,16741v2541,4685,3872,9929,3872,15259c64000,36085,63217,40132,61695,43924v,,,,,1l59831,43925r,-27184l60127,16741v,,,,1,xe" fillcolor="white [3212]" stroked="f">
                <v:stroke joinstyle="miter"/>
                <v:path arrowok="t" o:connecttype="custom" o:connectlocs="24075683,-6066211;25626060,0;24703121,4740382;24703121,4740382;24703121,4740780;23956762,4740780;23956762,-6066211;24075283,-6066211;24075683,-6066211" o:connectangles="0,0,0,0,0,0,0,0,0" textboxrect="59831,-15258,60128,11924"/>
              </v:shape>
            </w:pict>
          </mc:Fallback>
        </mc:AlternateContent>
      </w:r>
      <w:r w:rsidR="001777FB" w:rsidRPr="00A07C53">
        <w:rPr>
          <w:b/>
          <w:sz w:val="22"/>
          <w:lang w:eastAsia="en-AU"/>
        </w:rPr>
        <w:t>Contents</w:t>
      </w:r>
    </w:p>
    <w:p w14:paraId="756162B9" w14:textId="459BEFBA" w:rsidR="00102161" w:rsidRDefault="002B7B26" w:rsidP="00C60D9C">
      <w:pPr>
        <w:pStyle w:val="TOC1"/>
        <w:ind w:hanging="425"/>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"Allens Heading 1,1,Allens Heading 2,3,Schedule,1,Schedule Heading,2" </w:instrText>
      </w:r>
      <w:r>
        <w:fldChar w:fldCharType="separate"/>
      </w:r>
      <w:hyperlink w:anchor="_Toc136961788" w:history="1">
        <w:r w:rsidR="00102161" w:rsidRPr="001D311D">
          <w:rPr>
            <w:rStyle w:val="Hyperlink"/>
          </w:rPr>
          <w:t>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Definitions and Interpretation</w:t>
        </w:r>
        <w:r w:rsidR="00102161">
          <w:rPr>
            <w:webHidden/>
          </w:rPr>
          <w:tab/>
        </w:r>
        <w:r w:rsidR="00102161">
          <w:rPr>
            <w:webHidden/>
          </w:rPr>
          <w:fldChar w:fldCharType="begin"/>
        </w:r>
        <w:r w:rsidR="00102161">
          <w:rPr>
            <w:webHidden/>
          </w:rPr>
          <w:instrText xml:space="preserve"> PAGEREF _Toc136961788 \h </w:instrText>
        </w:r>
        <w:r w:rsidR="00102161">
          <w:rPr>
            <w:webHidden/>
          </w:rPr>
        </w:r>
        <w:r w:rsidR="00102161">
          <w:rPr>
            <w:webHidden/>
          </w:rPr>
          <w:fldChar w:fldCharType="separate"/>
        </w:r>
        <w:r w:rsidR="006C34FC">
          <w:rPr>
            <w:webHidden/>
          </w:rPr>
          <w:t>1</w:t>
        </w:r>
        <w:r w:rsidR="00102161">
          <w:rPr>
            <w:webHidden/>
          </w:rPr>
          <w:fldChar w:fldCharType="end"/>
        </w:r>
      </w:hyperlink>
    </w:p>
    <w:p w14:paraId="34154A6B" w14:textId="16B1C5A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89" w:history="1">
        <w:r w:rsidR="00102161" w:rsidRPr="001D311D">
          <w:rPr>
            <w:rStyle w:val="Hyperlink"/>
          </w:rPr>
          <w:t>1.1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Definitions</w:t>
        </w:r>
        <w:r w:rsidR="00102161">
          <w:rPr>
            <w:webHidden/>
          </w:rPr>
          <w:tab/>
        </w:r>
        <w:r w:rsidR="00102161">
          <w:rPr>
            <w:webHidden/>
          </w:rPr>
          <w:fldChar w:fldCharType="begin"/>
        </w:r>
        <w:r w:rsidR="00102161">
          <w:rPr>
            <w:webHidden/>
          </w:rPr>
          <w:instrText xml:space="preserve"> PAGEREF _Toc136961789 \h </w:instrText>
        </w:r>
        <w:r w:rsidR="00102161">
          <w:rPr>
            <w:webHidden/>
          </w:rPr>
        </w:r>
        <w:r w:rsidR="00102161">
          <w:rPr>
            <w:webHidden/>
          </w:rPr>
          <w:fldChar w:fldCharType="separate"/>
        </w:r>
        <w:r w:rsidR="006C34FC">
          <w:rPr>
            <w:webHidden/>
          </w:rPr>
          <w:t>1</w:t>
        </w:r>
        <w:r w:rsidR="00102161">
          <w:rPr>
            <w:webHidden/>
          </w:rPr>
          <w:fldChar w:fldCharType="end"/>
        </w:r>
      </w:hyperlink>
    </w:p>
    <w:p w14:paraId="2FD4C469" w14:textId="3AE0FD2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0" w:history="1">
        <w:r w:rsidR="00102161" w:rsidRPr="001D311D">
          <w:rPr>
            <w:rStyle w:val="Hyperlink"/>
          </w:rPr>
          <w:t>1.2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Interpretation</w:t>
        </w:r>
        <w:r w:rsidR="00102161">
          <w:rPr>
            <w:webHidden/>
          </w:rPr>
          <w:tab/>
        </w:r>
        <w:r w:rsidR="00102161">
          <w:rPr>
            <w:webHidden/>
          </w:rPr>
          <w:fldChar w:fldCharType="begin"/>
        </w:r>
        <w:r w:rsidR="00102161">
          <w:rPr>
            <w:webHidden/>
          </w:rPr>
          <w:instrText xml:space="preserve"> PAGEREF _Toc136961790 \h </w:instrText>
        </w:r>
        <w:r w:rsidR="00102161">
          <w:rPr>
            <w:webHidden/>
          </w:rPr>
        </w:r>
        <w:r w:rsidR="00102161">
          <w:rPr>
            <w:webHidden/>
          </w:rPr>
          <w:fldChar w:fldCharType="separate"/>
        </w:r>
        <w:r w:rsidR="006C34FC">
          <w:rPr>
            <w:webHidden/>
          </w:rPr>
          <w:t>3</w:t>
        </w:r>
        <w:r w:rsidR="00102161">
          <w:rPr>
            <w:webHidden/>
          </w:rPr>
          <w:fldChar w:fldCharType="end"/>
        </w:r>
      </w:hyperlink>
    </w:p>
    <w:p w14:paraId="107FCC4F" w14:textId="2444E1A2"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791" w:history="1">
        <w:r w:rsidR="00102161" w:rsidRPr="001D311D">
          <w:rPr>
            <w:rStyle w:val="Hyperlink"/>
          </w:rPr>
          <w:t>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Appointment</w:t>
        </w:r>
        <w:r w:rsidR="00102161">
          <w:rPr>
            <w:webHidden/>
          </w:rPr>
          <w:tab/>
        </w:r>
        <w:r w:rsidR="00102161">
          <w:rPr>
            <w:webHidden/>
          </w:rPr>
          <w:fldChar w:fldCharType="begin"/>
        </w:r>
        <w:r w:rsidR="00102161">
          <w:rPr>
            <w:webHidden/>
          </w:rPr>
          <w:instrText xml:space="preserve"> PAGEREF _Toc136961791 \h </w:instrText>
        </w:r>
        <w:r w:rsidR="00102161">
          <w:rPr>
            <w:webHidden/>
          </w:rPr>
        </w:r>
        <w:r w:rsidR="00102161">
          <w:rPr>
            <w:webHidden/>
          </w:rPr>
          <w:fldChar w:fldCharType="separate"/>
        </w:r>
        <w:r w:rsidR="006C34FC">
          <w:rPr>
            <w:webHidden/>
          </w:rPr>
          <w:t>5</w:t>
        </w:r>
        <w:r w:rsidR="00102161">
          <w:rPr>
            <w:webHidden/>
          </w:rPr>
          <w:fldChar w:fldCharType="end"/>
        </w:r>
      </w:hyperlink>
    </w:p>
    <w:p w14:paraId="11CDB636" w14:textId="2AB0025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2" w:history="1">
        <w:r w:rsidR="00102161" w:rsidRPr="001D311D">
          <w:rPr>
            <w:rStyle w:val="Hyperlink"/>
          </w:rPr>
          <w:t>2.1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w:t>
        </w:r>
        <w:r w:rsidR="00102161">
          <w:rPr>
            <w:webHidden/>
          </w:rPr>
          <w:tab/>
        </w:r>
        <w:r w:rsidR="00102161">
          <w:rPr>
            <w:webHidden/>
          </w:rPr>
          <w:fldChar w:fldCharType="begin"/>
        </w:r>
        <w:r w:rsidR="00102161">
          <w:rPr>
            <w:webHidden/>
          </w:rPr>
          <w:instrText xml:space="preserve"> PAGEREF _Toc136961792 \h </w:instrText>
        </w:r>
        <w:r w:rsidR="00102161">
          <w:rPr>
            <w:webHidden/>
          </w:rPr>
        </w:r>
        <w:r w:rsidR="00102161">
          <w:rPr>
            <w:webHidden/>
          </w:rPr>
          <w:fldChar w:fldCharType="separate"/>
        </w:r>
        <w:r w:rsidR="006C34FC">
          <w:rPr>
            <w:webHidden/>
          </w:rPr>
          <w:t>5</w:t>
        </w:r>
        <w:r w:rsidR="00102161">
          <w:rPr>
            <w:webHidden/>
          </w:rPr>
          <w:fldChar w:fldCharType="end"/>
        </w:r>
      </w:hyperlink>
    </w:p>
    <w:p w14:paraId="1BD40259" w14:textId="3D2E0F3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3" w:history="1">
        <w:r w:rsidR="00102161" w:rsidRPr="001D311D">
          <w:rPr>
            <w:rStyle w:val="Hyperlink"/>
          </w:rPr>
          <w:t>2.2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Custodian</w:t>
        </w:r>
        <w:r w:rsidR="00102161">
          <w:rPr>
            <w:webHidden/>
          </w:rPr>
          <w:tab/>
        </w:r>
        <w:r w:rsidR="00102161">
          <w:rPr>
            <w:webHidden/>
          </w:rPr>
          <w:fldChar w:fldCharType="begin"/>
        </w:r>
        <w:r w:rsidR="00102161">
          <w:rPr>
            <w:webHidden/>
          </w:rPr>
          <w:instrText xml:space="preserve"> PAGEREF _Toc136961793 \h </w:instrText>
        </w:r>
        <w:r w:rsidR="00102161">
          <w:rPr>
            <w:webHidden/>
          </w:rPr>
        </w:r>
        <w:r w:rsidR="00102161">
          <w:rPr>
            <w:webHidden/>
          </w:rPr>
          <w:fldChar w:fldCharType="separate"/>
        </w:r>
        <w:r w:rsidR="006C34FC">
          <w:rPr>
            <w:webHidden/>
          </w:rPr>
          <w:t>5</w:t>
        </w:r>
        <w:r w:rsidR="00102161">
          <w:rPr>
            <w:webHidden/>
          </w:rPr>
          <w:fldChar w:fldCharType="end"/>
        </w:r>
      </w:hyperlink>
    </w:p>
    <w:p w14:paraId="2F6AC3CF" w14:textId="7ABCCE49"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794" w:history="1">
        <w:r w:rsidR="00102161" w:rsidRPr="001D311D">
          <w:rPr>
            <w:rStyle w:val="Hyperlink"/>
          </w:rPr>
          <w:t>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Duties of the Manager</w:t>
        </w:r>
        <w:r w:rsidR="00102161">
          <w:rPr>
            <w:webHidden/>
          </w:rPr>
          <w:tab/>
        </w:r>
        <w:r w:rsidR="00102161">
          <w:rPr>
            <w:webHidden/>
          </w:rPr>
          <w:fldChar w:fldCharType="begin"/>
        </w:r>
        <w:r w:rsidR="00102161">
          <w:rPr>
            <w:webHidden/>
          </w:rPr>
          <w:instrText xml:space="preserve"> PAGEREF _Toc136961794 \h </w:instrText>
        </w:r>
        <w:r w:rsidR="00102161">
          <w:rPr>
            <w:webHidden/>
          </w:rPr>
        </w:r>
        <w:r w:rsidR="00102161">
          <w:rPr>
            <w:webHidden/>
          </w:rPr>
          <w:fldChar w:fldCharType="separate"/>
        </w:r>
        <w:r w:rsidR="006C34FC">
          <w:rPr>
            <w:webHidden/>
          </w:rPr>
          <w:t>5</w:t>
        </w:r>
        <w:r w:rsidR="00102161">
          <w:rPr>
            <w:webHidden/>
          </w:rPr>
          <w:fldChar w:fldCharType="end"/>
        </w:r>
      </w:hyperlink>
    </w:p>
    <w:p w14:paraId="2DE6ADDF" w14:textId="72BAB0F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5" w:history="1">
        <w:r w:rsidR="00102161" w:rsidRPr="001D311D">
          <w:rPr>
            <w:rStyle w:val="Hyperlink"/>
          </w:rPr>
          <w:t>3.1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w:t>
        </w:r>
        <w:r w:rsidR="00102161">
          <w:rPr>
            <w:webHidden/>
          </w:rPr>
          <w:tab/>
        </w:r>
        <w:r w:rsidR="00102161">
          <w:rPr>
            <w:webHidden/>
          </w:rPr>
          <w:fldChar w:fldCharType="begin"/>
        </w:r>
        <w:r w:rsidR="00102161">
          <w:rPr>
            <w:webHidden/>
          </w:rPr>
          <w:instrText xml:space="preserve"> PAGEREF _Toc136961795 \h </w:instrText>
        </w:r>
        <w:r w:rsidR="00102161">
          <w:rPr>
            <w:webHidden/>
          </w:rPr>
        </w:r>
        <w:r w:rsidR="00102161">
          <w:rPr>
            <w:webHidden/>
          </w:rPr>
          <w:fldChar w:fldCharType="separate"/>
        </w:r>
        <w:r w:rsidR="006C34FC">
          <w:rPr>
            <w:webHidden/>
          </w:rPr>
          <w:t>5</w:t>
        </w:r>
        <w:r w:rsidR="00102161">
          <w:rPr>
            <w:webHidden/>
          </w:rPr>
          <w:fldChar w:fldCharType="end"/>
        </w:r>
      </w:hyperlink>
    </w:p>
    <w:p w14:paraId="05A91D68" w14:textId="0B9D83A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6" w:history="1">
        <w:r w:rsidR="00102161" w:rsidRPr="001D311D">
          <w:rPr>
            <w:rStyle w:val="Hyperlink"/>
          </w:rPr>
          <w:t>3.2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Investment instructions</w:t>
        </w:r>
        <w:r w:rsidR="00102161">
          <w:rPr>
            <w:webHidden/>
          </w:rPr>
          <w:tab/>
        </w:r>
        <w:r w:rsidR="00102161">
          <w:rPr>
            <w:webHidden/>
          </w:rPr>
          <w:fldChar w:fldCharType="begin"/>
        </w:r>
        <w:r w:rsidR="00102161">
          <w:rPr>
            <w:webHidden/>
          </w:rPr>
          <w:instrText xml:space="preserve"> PAGEREF _Toc136961796 \h </w:instrText>
        </w:r>
        <w:r w:rsidR="00102161">
          <w:rPr>
            <w:webHidden/>
          </w:rPr>
        </w:r>
        <w:r w:rsidR="00102161">
          <w:rPr>
            <w:webHidden/>
          </w:rPr>
          <w:fldChar w:fldCharType="separate"/>
        </w:r>
        <w:r w:rsidR="006C34FC">
          <w:rPr>
            <w:webHidden/>
          </w:rPr>
          <w:t>7</w:t>
        </w:r>
        <w:r w:rsidR="00102161">
          <w:rPr>
            <w:webHidden/>
          </w:rPr>
          <w:fldChar w:fldCharType="end"/>
        </w:r>
      </w:hyperlink>
    </w:p>
    <w:p w14:paraId="43D9C6A5" w14:textId="1FC6D2F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7" w:history="1">
        <w:r w:rsidR="00102161" w:rsidRPr="001D311D">
          <w:rPr>
            <w:rStyle w:val="Hyperlink"/>
          </w:rPr>
          <w:t>3.3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Investment objectives</w:t>
        </w:r>
        <w:r w:rsidR="00102161">
          <w:rPr>
            <w:webHidden/>
          </w:rPr>
          <w:tab/>
        </w:r>
        <w:r w:rsidR="00102161">
          <w:rPr>
            <w:webHidden/>
          </w:rPr>
          <w:fldChar w:fldCharType="begin"/>
        </w:r>
        <w:r w:rsidR="00102161">
          <w:rPr>
            <w:webHidden/>
          </w:rPr>
          <w:instrText xml:space="preserve"> PAGEREF _Toc136961797 \h </w:instrText>
        </w:r>
        <w:r w:rsidR="00102161">
          <w:rPr>
            <w:webHidden/>
          </w:rPr>
        </w:r>
        <w:r w:rsidR="00102161">
          <w:rPr>
            <w:webHidden/>
          </w:rPr>
          <w:fldChar w:fldCharType="separate"/>
        </w:r>
        <w:r w:rsidR="006C34FC">
          <w:rPr>
            <w:webHidden/>
          </w:rPr>
          <w:t>7</w:t>
        </w:r>
        <w:r w:rsidR="00102161">
          <w:rPr>
            <w:webHidden/>
          </w:rPr>
          <w:fldChar w:fldCharType="end"/>
        </w:r>
      </w:hyperlink>
    </w:p>
    <w:p w14:paraId="14A673B2" w14:textId="58A11A0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8" w:history="1">
        <w:r w:rsidR="00102161" w:rsidRPr="001D311D">
          <w:rPr>
            <w:rStyle w:val="Hyperlink"/>
          </w:rPr>
          <w:t>3.4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Portfolio changes</w:t>
        </w:r>
        <w:r w:rsidR="00102161">
          <w:rPr>
            <w:webHidden/>
          </w:rPr>
          <w:tab/>
        </w:r>
        <w:r w:rsidR="00102161">
          <w:rPr>
            <w:webHidden/>
          </w:rPr>
          <w:fldChar w:fldCharType="begin"/>
        </w:r>
        <w:r w:rsidR="00102161">
          <w:rPr>
            <w:webHidden/>
          </w:rPr>
          <w:instrText xml:space="preserve"> PAGEREF _Toc136961798 \h </w:instrText>
        </w:r>
        <w:r w:rsidR="00102161">
          <w:rPr>
            <w:webHidden/>
          </w:rPr>
        </w:r>
        <w:r w:rsidR="00102161">
          <w:rPr>
            <w:webHidden/>
          </w:rPr>
          <w:fldChar w:fldCharType="separate"/>
        </w:r>
        <w:r w:rsidR="006C34FC">
          <w:rPr>
            <w:webHidden/>
          </w:rPr>
          <w:t>7</w:t>
        </w:r>
        <w:r w:rsidR="00102161">
          <w:rPr>
            <w:webHidden/>
          </w:rPr>
          <w:fldChar w:fldCharType="end"/>
        </w:r>
      </w:hyperlink>
    </w:p>
    <w:p w14:paraId="50B13FA4" w14:textId="17DCFFD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799" w:history="1">
        <w:r w:rsidR="00102161" w:rsidRPr="001D311D">
          <w:rPr>
            <w:rStyle w:val="Hyperlink"/>
          </w:rPr>
          <w:t>3.5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Compliance with Relevant Law</w:t>
        </w:r>
        <w:r w:rsidR="00102161">
          <w:rPr>
            <w:webHidden/>
          </w:rPr>
          <w:tab/>
        </w:r>
        <w:r w:rsidR="00102161">
          <w:rPr>
            <w:webHidden/>
          </w:rPr>
          <w:fldChar w:fldCharType="begin"/>
        </w:r>
        <w:r w:rsidR="00102161">
          <w:rPr>
            <w:webHidden/>
          </w:rPr>
          <w:instrText xml:space="preserve"> PAGEREF _Toc136961799 \h </w:instrText>
        </w:r>
        <w:r w:rsidR="00102161">
          <w:rPr>
            <w:webHidden/>
          </w:rPr>
        </w:r>
        <w:r w:rsidR="00102161">
          <w:rPr>
            <w:webHidden/>
          </w:rPr>
          <w:fldChar w:fldCharType="separate"/>
        </w:r>
        <w:r w:rsidR="006C34FC">
          <w:rPr>
            <w:webHidden/>
          </w:rPr>
          <w:t>8</w:t>
        </w:r>
        <w:r w:rsidR="00102161">
          <w:rPr>
            <w:webHidden/>
          </w:rPr>
          <w:fldChar w:fldCharType="end"/>
        </w:r>
      </w:hyperlink>
    </w:p>
    <w:p w14:paraId="3AE35776" w14:textId="7A29DDE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0" w:history="1">
        <w:r w:rsidR="00102161" w:rsidRPr="001D311D">
          <w:rPr>
            <w:rStyle w:val="Hyperlink"/>
          </w:rPr>
          <w:t>3.6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 may instruct Manager or vary decision of Manager</w:t>
        </w:r>
        <w:r w:rsidR="00102161">
          <w:rPr>
            <w:webHidden/>
          </w:rPr>
          <w:tab/>
        </w:r>
        <w:r w:rsidR="00102161">
          <w:rPr>
            <w:webHidden/>
          </w:rPr>
          <w:fldChar w:fldCharType="begin"/>
        </w:r>
        <w:r w:rsidR="00102161">
          <w:rPr>
            <w:webHidden/>
          </w:rPr>
          <w:instrText xml:space="preserve"> PAGEREF _Toc136961800 \h </w:instrText>
        </w:r>
        <w:r w:rsidR="00102161">
          <w:rPr>
            <w:webHidden/>
          </w:rPr>
        </w:r>
        <w:r w:rsidR="00102161">
          <w:rPr>
            <w:webHidden/>
          </w:rPr>
          <w:fldChar w:fldCharType="separate"/>
        </w:r>
        <w:r w:rsidR="006C34FC">
          <w:rPr>
            <w:webHidden/>
          </w:rPr>
          <w:t>8</w:t>
        </w:r>
        <w:r w:rsidR="00102161">
          <w:rPr>
            <w:webHidden/>
          </w:rPr>
          <w:fldChar w:fldCharType="end"/>
        </w:r>
      </w:hyperlink>
    </w:p>
    <w:p w14:paraId="3E9F1E63" w14:textId="5EF71E2D"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01" w:history="1">
        <w:r w:rsidR="00102161" w:rsidRPr="001D311D">
          <w:rPr>
            <w:rStyle w:val="Hyperlink"/>
          </w:rPr>
          <w:t>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Powers of the Manager</w:t>
        </w:r>
        <w:r w:rsidR="00102161">
          <w:rPr>
            <w:webHidden/>
          </w:rPr>
          <w:tab/>
        </w:r>
        <w:r w:rsidR="00102161">
          <w:rPr>
            <w:webHidden/>
          </w:rPr>
          <w:fldChar w:fldCharType="begin"/>
        </w:r>
        <w:r w:rsidR="00102161">
          <w:rPr>
            <w:webHidden/>
          </w:rPr>
          <w:instrText xml:space="preserve"> PAGEREF _Toc136961801 \h </w:instrText>
        </w:r>
        <w:r w:rsidR="00102161">
          <w:rPr>
            <w:webHidden/>
          </w:rPr>
        </w:r>
        <w:r w:rsidR="00102161">
          <w:rPr>
            <w:webHidden/>
          </w:rPr>
          <w:fldChar w:fldCharType="separate"/>
        </w:r>
        <w:r w:rsidR="006C34FC">
          <w:rPr>
            <w:webHidden/>
          </w:rPr>
          <w:t>8</w:t>
        </w:r>
        <w:r w:rsidR="00102161">
          <w:rPr>
            <w:webHidden/>
          </w:rPr>
          <w:fldChar w:fldCharType="end"/>
        </w:r>
      </w:hyperlink>
    </w:p>
    <w:p w14:paraId="795D919B" w14:textId="3DFFDCD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2" w:history="1">
        <w:r w:rsidR="00102161" w:rsidRPr="001D311D">
          <w:rPr>
            <w:rStyle w:val="Hyperlink"/>
          </w:rPr>
          <w:t>4.1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Powers and limitations</w:t>
        </w:r>
        <w:r w:rsidR="00102161">
          <w:rPr>
            <w:webHidden/>
          </w:rPr>
          <w:tab/>
        </w:r>
        <w:r w:rsidR="00102161">
          <w:rPr>
            <w:webHidden/>
          </w:rPr>
          <w:fldChar w:fldCharType="begin"/>
        </w:r>
        <w:r w:rsidR="00102161">
          <w:rPr>
            <w:webHidden/>
          </w:rPr>
          <w:instrText xml:space="preserve"> PAGEREF _Toc136961802 \h </w:instrText>
        </w:r>
        <w:r w:rsidR="00102161">
          <w:rPr>
            <w:webHidden/>
          </w:rPr>
        </w:r>
        <w:r w:rsidR="00102161">
          <w:rPr>
            <w:webHidden/>
          </w:rPr>
          <w:fldChar w:fldCharType="separate"/>
        </w:r>
        <w:r w:rsidR="006C34FC">
          <w:rPr>
            <w:webHidden/>
          </w:rPr>
          <w:t>8</w:t>
        </w:r>
        <w:r w:rsidR="00102161">
          <w:rPr>
            <w:webHidden/>
          </w:rPr>
          <w:fldChar w:fldCharType="end"/>
        </w:r>
      </w:hyperlink>
    </w:p>
    <w:p w14:paraId="15A7D8C1" w14:textId="4A27F5C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3" w:history="1">
        <w:r w:rsidR="00102161" w:rsidRPr="001D311D">
          <w:rPr>
            <w:rStyle w:val="Hyperlink"/>
          </w:rPr>
          <w:t>4.2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Common investment of funds</w:t>
        </w:r>
        <w:r w:rsidR="00102161">
          <w:rPr>
            <w:webHidden/>
          </w:rPr>
          <w:tab/>
        </w:r>
        <w:r w:rsidR="00102161">
          <w:rPr>
            <w:webHidden/>
          </w:rPr>
          <w:fldChar w:fldCharType="begin"/>
        </w:r>
        <w:r w:rsidR="00102161">
          <w:rPr>
            <w:webHidden/>
          </w:rPr>
          <w:instrText xml:space="preserve"> PAGEREF _Toc136961803 \h </w:instrText>
        </w:r>
        <w:r w:rsidR="00102161">
          <w:rPr>
            <w:webHidden/>
          </w:rPr>
        </w:r>
        <w:r w:rsidR="00102161">
          <w:rPr>
            <w:webHidden/>
          </w:rPr>
          <w:fldChar w:fldCharType="separate"/>
        </w:r>
        <w:r w:rsidR="006C34FC">
          <w:rPr>
            <w:webHidden/>
          </w:rPr>
          <w:t>9</w:t>
        </w:r>
        <w:r w:rsidR="00102161">
          <w:rPr>
            <w:webHidden/>
          </w:rPr>
          <w:fldChar w:fldCharType="end"/>
        </w:r>
      </w:hyperlink>
    </w:p>
    <w:p w14:paraId="633317E3" w14:textId="7557DB8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4" w:history="1">
        <w:r w:rsidR="00102161" w:rsidRPr="001D311D">
          <w:rPr>
            <w:rStyle w:val="Hyperlink"/>
          </w:rPr>
          <w:t>4.3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Non-exclusivity</w:t>
        </w:r>
        <w:r w:rsidR="00102161">
          <w:rPr>
            <w:webHidden/>
          </w:rPr>
          <w:tab/>
        </w:r>
        <w:r w:rsidR="00102161">
          <w:rPr>
            <w:webHidden/>
          </w:rPr>
          <w:fldChar w:fldCharType="begin"/>
        </w:r>
        <w:r w:rsidR="00102161">
          <w:rPr>
            <w:webHidden/>
          </w:rPr>
          <w:instrText xml:space="preserve"> PAGEREF _Toc136961804 \h </w:instrText>
        </w:r>
        <w:r w:rsidR="00102161">
          <w:rPr>
            <w:webHidden/>
          </w:rPr>
        </w:r>
        <w:r w:rsidR="00102161">
          <w:rPr>
            <w:webHidden/>
          </w:rPr>
          <w:fldChar w:fldCharType="separate"/>
        </w:r>
        <w:r w:rsidR="006C34FC">
          <w:rPr>
            <w:webHidden/>
          </w:rPr>
          <w:t>9</w:t>
        </w:r>
        <w:r w:rsidR="00102161">
          <w:rPr>
            <w:webHidden/>
          </w:rPr>
          <w:fldChar w:fldCharType="end"/>
        </w:r>
      </w:hyperlink>
    </w:p>
    <w:p w14:paraId="3A284D03" w14:textId="6A1062F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5" w:history="1">
        <w:r w:rsidR="00102161" w:rsidRPr="001D311D">
          <w:rPr>
            <w:rStyle w:val="Hyperlink"/>
          </w:rPr>
          <w:t>4.4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Derivative Contracts</w:t>
        </w:r>
        <w:r w:rsidR="00102161">
          <w:rPr>
            <w:webHidden/>
          </w:rPr>
          <w:tab/>
        </w:r>
        <w:r w:rsidR="00102161">
          <w:rPr>
            <w:webHidden/>
          </w:rPr>
          <w:fldChar w:fldCharType="begin"/>
        </w:r>
        <w:r w:rsidR="00102161">
          <w:rPr>
            <w:webHidden/>
          </w:rPr>
          <w:instrText xml:space="preserve"> PAGEREF _Toc136961805 \h </w:instrText>
        </w:r>
        <w:r w:rsidR="00102161">
          <w:rPr>
            <w:webHidden/>
          </w:rPr>
        </w:r>
        <w:r w:rsidR="00102161">
          <w:rPr>
            <w:webHidden/>
          </w:rPr>
          <w:fldChar w:fldCharType="separate"/>
        </w:r>
        <w:r w:rsidR="006C34FC">
          <w:rPr>
            <w:webHidden/>
          </w:rPr>
          <w:t>9</w:t>
        </w:r>
        <w:r w:rsidR="00102161">
          <w:rPr>
            <w:webHidden/>
          </w:rPr>
          <w:fldChar w:fldCharType="end"/>
        </w:r>
      </w:hyperlink>
    </w:p>
    <w:p w14:paraId="371F34FF" w14:textId="7C150D5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6" w:history="1">
        <w:r w:rsidR="00102161" w:rsidRPr="001D311D">
          <w:rPr>
            <w:rStyle w:val="Hyperlink"/>
          </w:rPr>
          <w:t>4.5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Clearing and settlement</w:t>
        </w:r>
        <w:r w:rsidR="00102161">
          <w:rPr>
            <w:webHidden/>
          </w:rPr>
          <w:tab/>
        </w:r>
        <w:r w:rsidR="00102161">
          <w:rPr>
            <w:webHidden/>
          </w:rPr>
          <w:fldChar w:fldCharType="begin"/>
        </w:r>
        <w:r w:rsidR="00102161">
          <w:rPr>
            <w:webHidden/>
          </w:rPr>
          <w:instrText xml:space="preserve"> PAGEREF _Toc136961806 \h </w:instrText>
        </w:r>
        <w:r w:rsidR="00102161">
          <w:rPr>
            <w:webHidden/>
          </w:rPr>
        </w:r>
        <w:r w:rsidR="00102161">
          <w:rPr>
            <w:webHidden/>
          </w:rPr>
          <w:fldChar w:fldCharType="separate"/>
        </w:r>
        <w:r w:rsidR="006C34FC">
          <w:rPr>
            <w:webHidden/>
          </w:rPr>
          <w:t>9</w:t>
        </w:r>
        <w:r w:rsidR="00102161">
          <w:rPr>
            <w:webHidden/>
          </w:rPr>
          <w:fldChar w:fldCharType="end"/>
        </w:r>
      </w:hyperlink>
    </w:p>
    <w:p w14:paraId="4340EA5C" w14:textId="22C8A7D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7" w:history="1">
        <w:r w:rsidR="00102161" w:rsidRPr="001D311D">
          <w:rPr>
            <w:rStyle w:val="Hyperlink"/>
          </w:rPr>
          <w:t>4.6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Master trading and clearing agreements</w:t>
        </w:r>
        <w:r w:rsidR="00102161">
          <w:rPr>
            <w:webHidden/>
          </w:rPr>
          <w:tab/>
        </w:r>
        <w:r w:rsidR="00102161">
          <w:rPr>
            <w:webHidden/>
          </w:rPr>
          <w:fldChar w:fldCharType="begin"/>
        </w:r>
        <w:r w:rsidR="00102161">
          <w:rPr>
            <w:webHidden/>
          </w:rPr>
          <w:instrText xml:space="preserve"> PAGEREF _Toc136961807 \h </w:instrText>
        </w:r>
        <w:r w:rsidR="00102161">
          <w:rPr>
            <w:webHidden/>
          </w:rPr>
        </w:r>
        <w:r w:rsidR="00102161">
          <w:rPr>
            <w:webHidden/>
          </w:rPr>
          <w:fldChar w:fldCharType="separate"/>
        </w:r>
        <w:r w:rsidR="006C34FC">
          <w:rPr>
            <w:webHidden/>
          </w:rPr>
          <w:t>9</w:t>
        </w:r>
        <w:r w:rsidR="00102161">
          <w:rPr>
            <w:webHidden/>
          </w:rPr>
          <w:fldChar w:fldCharType="end"/>
        </w:r>
      </w:hyperlink>
    </w:p>
    <w:p w14:paraId="2C6BAF74" w14:textId="4BB51234"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08" w:history="1">
        <w:r w:rsidR="00102161" w:rsidRPr="001D311D">
          <w:rPr>
            <w:rStyle w:val="Hyperlink"/>
          </w:rPr>
          <w:t>5</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Indemnities and expenses</w:t>
        </w:r>
        <w:r w:rsidR="00102161">
          <w:rPr>
            <w:webHidden/>
          </w:rPr>
          <w:tab/>
        </w:r>
        <w:r w:rsidR="00102161">
          <w:rPr>
            <w:webHidden/>
          </w:rPr>
          <w:fldChar w:fldCharType="begin"/>
        </w:r>
        <w:r w:rsidR="00102161">
          <w:rPr>
            <w:webHidden/>
          </w:rPr>
          <w:instrText xml:space="preserve"> PAGEREF _Toc136961808 \h </w:instrText>
        </w:r>
        <w:r w:rsidR="00102161">
          <w:rPr>
            <w:webHidden/>
          </w:rPr>
        </w:r>
        <w:r w:rsidR="00102161">
          <w:rPr>
            <w:webHidden/>
          </w:rPr>
          <w:fldChar w:fldCharType="separate"/>
        </w:r>
        <w:r w:rsidR="006C34FC">
          <w:rPr>
            <w:webHidden/>
          </w:rPr>
          <w:t>10</w:t>
        </w:r>
        <w:r w:rsidR="00102161">
          <w:rPr>
            <w:webHidden/>
          </w:rPr>
          <w:fldChar w:fldCharType="end"/>
        </w:r>
      </w:hyperlink>
    </w:p>
    <w:p w14:paraId="3A36BB6D" w14:textId="1052E3A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09" w:history="1">
        <w:r w:rsidR="00102161" w:rsidRPr="001D311D">
          <w:rPr>
            <w:rStyle w:val="Hyperlink"/>
          </w:rPr>
          <w:t>5.1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w:t>
        </w:r>
        <w:r w:rsidR="00102161">
          <w:rPr>
            <w:webHidden/>
          </w:rPr>
          <w:tab/>
        </w:r>
        <w:r w:rsidR="00102161">
          <w:rPr>
            <w:webHidden/>
          </w:rPr>
          <w:fldChar w:fldCharType="begin"/>
        </w:r>
        <w:r w:rsidR="00102161">
          <w:rPr>
            <w:webHidden/>
          </w:rPr>
          <w:instrText xml:space="preserve"> PAGEREF _Toc136961809 \h </w:instrText>
        </w:r>
        <w:r w:rsidR="00102161">
          <w:rPr>
            <w:webHidden/>
          </w:rPr>
        </w:r>
        <w:r w:rsidR="00102161">
          <w:rPr>
            <w:webHidden/>
          </w:rPr>
          <w:fldChar w:fldCharType="separate"/>
        </w:r>
        <w:r w:rsidR="006C34FC">
          <w:rPr>
            <w:webHidden/>
          </w:rPr>
          <w:t>10</w:t>
        </w:r>
        <w:r w:rsidR="00102161">
          <w:rPr>
            <w:webHidden/>
          </w:rPr>
          <w:fldChar w:fldCharType="end"/>
        </w:r>
      </w:hyperlink>
    </w:p>
    <w:p w14:paraId="60C1069C" w14:textId="6F703CB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0" w:history="1">
        <w:r w:rsidR="00102161" w:rsidRPr="001D311D">
          <w:rPr>
            <w:rStyle w:val="Hyperlink"/>
          </w:rPr>
          <w:t>5.2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w:t>
        </w:r>
        <w:r w:rsidR="00102161">
          <w:rPr>
            <w:webHidden/>
          </w:rPr>
          <w:tab/>
        </w:r>
        <w:r w:rsidR="00102161">
          <w:rPr>
            <w:webHidden/>
          </w:rPr>
          <w:fldChar w:fldCharType="begin"/>
        </w:r>
        <w:r w:rsidR="00102161">
          <w:rPr>
            <w:webHidden/>
          </w:rPr>
          <w:instrText xml:space="preserve"> PAGEREF _Toc136961810 \h </w:instrText>
        </w:r>
        <w:r w:rsidR="00102161">
          <w:rPr>
            <w:webHidden/>
          </w:rPr>
        </w:r>
        <w:r w:rsidR="00102161">
          <w:rPr>
            <w:webHidden/>
          </w:rPr>
          <w:fldChar w:fldCharType="separate"/>
        </w:r>
        <w:r w:rsidR="006C34FC">
          <w:rPr>
            <w:webHidden/>
          </w:rPr>
          <w:t>10</w:t>
        </w:r>
        <w:r w:rsidR="00102161">
          <w:rPr>
            <w:webHidden/>
          </w:rPr>
          <w:fldChar w:fldCharType="end"/>
        </w:r>
      </w:hyperlink>
    </w:p>
    <w:p w14:paraId="6827697C" w14:textId="31E8FC3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1" w:history="1">
        <w:r w:rsidR="00102161" w:rsidRPr="001D311D">
          <w:rPr>
            <w:rStyle w:val="Hyperlink"/>
          </w:rPr>
          <w:t>5.3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Indirect Loss</w:t>
        </w:r>
        <w:r w:rsidR="00102161">
          <w:rPr>
            <w:webHidden/>
          </w:rPr>
          <w:tab/>
        </w:r>
        <w:r w:rsidR="00102161">
          <w:rPr>
            <w:webHidden/>
          </w:rPr>
          <w:fldChar w:fldCharType="begin"/>
        </w:r>
        <w:r w:rsidR="00102161">
          <w:rPr>
            <w:webHidden/>
          </w:rPr>
          <w:instrText xml:space="preserve"> PAGEREF _Toc136961811 \h </w:instrText>
        </w:r>
        <w:r w:rsidR="00102161">
          <w:rPr>
            <w:webHidden/>
          </w:rPr>
        </w:r>
        <w:r w:rsidR="00102161">
          <w:rPr>
            <w:webHidden/>
          </w:rPr>
          <w:fldChar w:fldCharType="separate"/>
        </w:r>
        <w:r w:rsidR="006C34FC">
          <w:rPr>
            <w:webHidden/>
          </w:rPr>
          <w:t>11</w:t>
        </w:r>
        <w:r w:rsidR="00102161">
          <w:rPr>
            <w:webHidden/>
          </w:rPr>
          <w:fldChar w:fldCharType="end"/>
        </w:r>
      </w:hyperlink>
    </w:p>
    <w:p w14:paraId="4B069995" w14:textId="326B679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2" w:history="1">
        <w:r w:rsidR="00102161" w:rsidRPr="001D311D">
          <w:rPr>
            <w:rStyle w:val="Hyperlink"/>
          </w:rPr>
          <w:t>5.4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Mitigation</w:t>
        </w:r>
        <w:r w:rsidR="00102161">
          <w:rPr>
            <w:webHidden/>
          </w:rPr>
          <w:tab/>
        </w:r>
        <w:r w:rsidR="00102161">
          <w:rPr>
            <w:webHidden/>
          </w:rPr>
          <w:fldChar w:fldCharType="begin"/>
        </w:r>
        <w:r w:rsidR="00102161">
          <w:rPr>
            <w:webHidden/>
          </w:rPr>
          <w:instrText xml:space="preserve"> PAGEREF _Toc136961812 \h </w:instrText>
        </w:r>
        <w:r w:rsidR="00102161">
          <w:rPr>
            <w:webHidden/>
          </w:rPr>
        </w:r>
        <w:r w:rsidR="00102161">
          <w:rPr>
            <w:webHidden/>
          </w:rPr>
          <w:fldChar w:fldCharType="separate"/>
        </w:r>
        <w:r w:rsidR="006C34FC">
          <w:rPr>
            <w:webHidden/>
          </w:rPr>
          <w:t>11</w:t>
        </w:r>
        <w:r w:rsidR="00102161">
          <w:rPr>
            <w:webHidden/>
          </w:rPr>
          <w:fldChar w:fldCharType="end"/>
        </w:r>
      </w:hyperlink>
    </w:p>
    <w:p w14:paraId="573EB34F" w14:textId="247232E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3" w:history="1">
        <w:r w:rsidR="00102161" w:rsidRPr="001D311D">
          <w:rPr>
            <w:rStyle w:val="Hyperlink"/>
          </w:rPr>
          <w:t>5.5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Action against agents</w:t>
        </w:r>
        <w:r w:rsidR="00102161">
          <w:rPr>
            <w:webHidden/>
          </w:rPr>
          <w:tab/>
        </w:r>
        <w:r w:rsidR="00102161">
          <w:rPr>
            <w:webHidden/>
          </w:rPr>
          <w:fldChar w:fldCharType="begin"/>
        </w:r>
        <w:r w:rsidR="00102161">
          <w:rPr>
            <w:webHidden/>
          </w:rPr>
          <w:instrText xml:space="preserve"> PAGEREF _Toc136961813 \h </w:instrText>
        </w:r>
        <w:r w:rsidR="00102161">
          <w:rPr>
            <w:webHidden/>
          </w:rPr>
        </w:r>
        <w:r w:rsidR="00102161">
          <w:rPr>
            <w:webHidden/>
          </w:rPr>
          <w:fldChar w:fldCharType="separate"/>
        </w:r>
        <w:r w:rsidR="006C34FC">
          <w:rPr>
            <w:webHidden/>
          </w:rPr>
          <w:t>11</w:t>
        </w:r>
        <w:r w:rsidR="00102161">
          <w:rPr>
            <w:webHidden/>
          </w:rPr>
          <w:fldChar w:fldCharType="end"/>
        </w:r>
      </w:hyperlink>
    </w:p>
    <w:p w14:paraId="1B71B0CC" w14:textId="2551077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4" w:history="1">
        <w:r w:rsidR="00102161" w:rsidRPr="001D311D">
          <w:rPr>
            <w:rStyle w:val="Hyperlink"/>
          </w:rPr>
          <w:t>5.6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Brokers</w:t>
        </w:r>
        <w:r w:rsidR="00102161">
          <w:rPr>
            <w:webHidden/>
          </w:rPr>
          <w:tab/>
        </w:r>
        <w:r w:rsidR="00102161">
          <w:rPr>
            <w:webHidden/>
          </w:rPr>
          <w:fldChar w:fldCharType="begin"/>
        </w:r>
        <w:r w:rsidR="00102161">
          <w:rPr>
            <w:webHidden/>
          </w:rPr>
          <w:instrText xml:space="preserve"> PAGEREF _Toc136961814 \h </w:instrText>
        </w:r>
        <w:r w:rsidR="00102161">
          <w:rPr>
            <w:webHidden/>
          </w:rPr>
        </w:r>
        <w:r w:rsidR="00102161">
          <w:rPr>
            <w:webHidden/>
          </w:rPr>
          <w:fldChar w:fldCharType="separate"/>
        </w:r>
        <w:r w:rsidR="006C34FC">
          <w:rPr>
            <w:webHidden/>
          </w:rPr>
          <w:t>12</w:t>
        </w:r>
        <w:r w:rsidR="00102161">
          <w:rPr>
            <w:webHidden/>
          </w:rPr>
          <w:fldChar w:fldCharType="end"/>
        </w:r>
      </w:hyperlink>
    </w:p>
    <w:p w14:paraId="73984671" w14:textId="32CE84D0"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15" w:history="1">
        <w:r w:rsidR="00102161" w:rsidRPr="001D311D">
          <w:rPr>
            <w:rStyle w:val="Hyperlink"/>
          </w:rPr>
          <w:t>6</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Withdrawals and Deposits</w:t>
        </w:r>
        <w:r w:rsidR="00102161">
          <w:rPr>
            <w:webHidden/>
          </w:rPr>
          <w:tab/>
        </w:r>
        <w:r w:rsidR="00102161">
          <w:rPr>
            <w:webHidden/>
          </w:rPr>
          <w:fldChar w:fldCharType="begin"/>
        </w:r>
        <w:r w:rsidR="00102161">
          <w:rPr>
            <w:webHidden/>
          </w:rPr>
          <w:instrText xml:space="preserve"> PAGEREF _Toc136961815 \h </w:instrText>
        </w:r>
        <w:r w:rsidR="00102161">
          <w:rPr>
            <w:webHidden/>
          </w:rPr>
        </w:r>
        <w:r w:rsidR="00102161">
          <w:rPr>
            <w:webHidden/>
          </w:rPr>
          <w:fldChar w:fldCharType="separate"/>
        </w:r>
        <w:r w:rsidR="006C34FC">
          <w:rPr>
            <w:webHidden/>
          </w:rPr>
          <w:t>12</w:t>
        </w:r>
        <w:r w:rsidR="00102161">
          <w:rPr>
            <w:webHidden/>
          </w:rPr>
          <w:fldChar w:fldCharType="end"/>
        </w:r>
      </w:hyperlink>
    </w:p>
    <w:p w14:paraId="33D35011" w14:textId="560DC8A8"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6" w:history="1">
        <w:r w:rsidR="00102161" w:rsidRPr="001D311D">
          <w:rPr>
            <w:rStyle w:val="Hyperlink"/>
          </w:rPr>
          <w:t>6.1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Request</w:t>
        </w:r>
        <w:r w:rsidR="00102161">
          <w:rPr>
            <w:webHidden/>
          </w:rPr>
          <w:tab/>
        </w:r>
        <w:r w:rsidR="00102161">
          <w:rPr>
            <w:webHidden/>
          </w:rPr>
          <w:fldChar w:fldCharType="begin"/>
        </w:r>
        <w:r w:rsidR="00102161">
          <w:rPr>
            <w:webHidden/>
          </w:rPr>
          <w:instrText xml:space="preserve"> PAGEREF _Toc136961816 \h </w:instrText>
        </w:r>
        <w:r w:rsidR="00102161">
          <w:rPr>
            <w:webHidden/>
          </w:rPr>
        </w:r>
        <w:r w:rsidR="00102161">
          <w:rPr>
            <w:webHidden/>
          </w:rPr>
          <w:fldChar w:fldCharType="separate"/>
        </w:r>
        <w:r w:rsidR="006C34FC">
          <w:rPr>
            <w:webHidden/>
          </w:rPr>
          <w:t>12</w:t>
        </w:r>
        <w:r w:rsidR="00102161">
          <w:rPr>
            <w:webHidden/>
          </w:rPr>
          <w:fldChar w:fldCharType="end"/>
        </w:r>
      </w:hyperlink>
    </w:p>
    <w:p w14:paraId="4CB36F1F" w14:textId="124E135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7" w:history="1">
        <w:r w:rsidR="00102161" w:rsidRPr="001D311D">
          <w:rPr>
            <w:rStyle w:val="Hyperlink"/>
          </w:rPr>
          <w:t>6.2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Satisfaction of request</w:t>
        </w:r>
        <w:r w:rsidR="00102161">
          <w:rPr>
            <w:webHidden/>
          </w:rPr>
          <w:tab/>
        </w:r>
        <w:r w:rsidR="00102161">
          <w:rPr>
            <w:webHidden/>
          </w:rPr>
          <w:fldChar w:fldCharType="begin"/>
        </w:r>
        <w:r w:rsidR="00102161">
          <w:rPr>
            <w:webHidden/>
          </w:rPr>
          <w:instrText xml:space="preserve"> PAGEREF _Toc136961817 \h </w:instrText>
        </w:r>
        <w:r w:rsidR="00102161">
          <w:rPr>
            <w:webHidden/>
          </w:rPr>
        </w:r>
        <w:r w:rsidR="00102161">
          <w:rPr>
            <w:webHidden/>
          </w:rPr>
          <w:fldChar w:fldCharType="separate"/>
        </w:r>
        <w:r w:rsidR="006C34FC">
          <w:rPr>
            <w:webHidden/>
          </w:rPr>
          <w:t>12</w:t>
        </w:r>
        <w:r w:rsidR="00102161">
          <w:rPr>
            <w:webHidden/>
          </w:rPr>
          <w:fldChar w:fldCharType="end"/>
        </w:r>
      </w:hyperlink>
    </w:p>
    <w:p w14:paraId="1ABAD507" w14:textId="6D514CF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8" w:history="1">
        <w:r w:rsidR="00102161" w:rsidRPr="001D311D">
          <w:rPr>
            <w:rStyle w:val="Hyperlink"/>
          </w:rPr>
          <w:t>6.3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Withdrawal by transfer of assets</w:t>
        </w:r>
        <w:r w:rsidR="00102161">
          <w:rPr>
            <w:webHidden/>
          </w:rPr>
          <w:tab/>
        </w:r>
        <w:r w:rsidR="00102161">
          <w:rPr>
            <w:webHidden/>
          </w:rPr>
          <w:fldChar w:fldCharType="begin"/>
        </w:r>
        <w:r w:rsidR="00102161">
          <w:rPr>
            <w:webHidden/>
          </w:rPr>
          <w:instrText xml:space="preserve"> PAGEREF _Toc136961818 \h </w:instrText>
        </w:r>
        <w:r w:rsidR="00102161">
          <w:rPr>
            <w:webHidden/>
          </w:rPr>
        </w:r>
        <w:r w:rsidR="00102161">
          <w:rPr>
            <w:webHidden/>
          </w:rPr>
          <w:fldChar w:fldCharType="separate"/>
        </w:r>
        <w:r w:rsidR="006C34FC">
          <w:rPr>
            <w:webHidden/>
          </w:rPr>
          <w:t>12</w:t>
        </w:r>
        <w:r w:rsidR="00102161">
          <w:rPr>
            <w:webHidden/>
          </w:rPr>
          <w:fldChar w:fldCharType="end"/>
        </w:r>
      </w:hyperlink>
    </w:p>
    <w:p w14:paraId="0C8B1C14" w14:textId="4F074F1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19" w:history="1">
        <w:r w:rsidR="00102161" w:rsidRPr="001D311D">
          <w:rPr>
            <w:rStyle w:val="Hyperlink"/>
          </w:rPr>
          <w:t>6.4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Deposits</w:t>
        </w:r>
        <w:r w:rsidR="00102161">
          <w:rPr>
            <w:webHidden/>
          </w:rPr>
          <w:tab/>
        </w:r>
        <w:r w:rsidR="00102161">
          <w:rPr>
            <w:webHidden/>
          </w:rPr>
          <w:fldChar w:fldCharType="begin"/>
        </w:r>
        <w:r w:rsidR="00102161">
          <w:rPr>
            <w:webHidden/>
          </w:rPr>
          <w:instrText xml:space="preserve"> PAGEREF _Toc136961819 \h </w:instrText>
        </w:r>
        <w:r w:rsidR="00102161">
          <w:rPr>
            <w:webHidden/>
          </w:rPr>
        </w:r>
        <w:r w:rsidR="00102161">
          <w:rPr>
            <w:webHidden/>
          </w:rPr>
          <w:fldChar w:fldCharType="separate"/>
        </w:r>
        <w:r w:rsidR="006C34FC">
          <w:rPr>
            <w:webHidden/>
          </w:rPr>
          <w:t>12</w:t>
        </w:r>
        <w:r w:rsidR="00102161">
          <w:rPr>
            <w:webHidden/>
          </w:rPr>
          <w:fldChar w:fldCharType="end"/>
        </w:r>
      </w:hyperlink>
    </w:p>
    <w:p w14:paraId="4FC0D706" w14:textId="2356C9D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0" w:history="1">
        <w:r w:rsidR="00102161" w:rsidRPr="001D311D">
          <w:rPr>
            <w:rStyle w:val="Hyperlink"/>
          </w:rPr>
          <w:t>6.5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Cleared funds</w:t>
        </w:r>
        <w:r w:rsidR="00102161">
          <w:rPr>
            <w:webHidden/>
          </w:rPr>
          <w:tab/>
        </w:r>
        <w:r w:rsidR="00102161">
          <w:rPr>
            <w:webHidden/>
          </w:rPr>
          <w:fldChar w:fldCharType="begin"/>
        </w:r>
        <w:r w:rsidR="00102161">
          <w:rPr>
            <w:webHidden/>
          </w:rPr>
          <w:instrText xml:space="preserve"> PAGEREF _Toc136961820 \h </w:instrText>
        </w:r>
        <w:r w:rsidR="00102161">
          <w:rPr>
            <w:webHidden/>
          </w:rPr>
        </w:r>
        <w:r w:rsidR="00102161">
          <w:rPr>
            <w:webHidden/>
          </w:rPr>
          <w:fldChar w:fldCharType="separate"/>
        </w:r>
        <w:r w:rsidR="006C34FC">
          <w:rPr>
            <w:webHidden/>
          </w:rPr>
          <w:t>12</w:t>
        </w:r>
        <w:r w:rsidR="00102161">
          <w:rPr>
            <w:webHidden/>
          </w:rPr>
          <w:fldChar w:fldCharType="end"/>
        </w:r>
      </w:hyperlink>
    </w:p>
    <w:p w14:paraId="3405DE04" w14:textId="180ECFE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1" w:history="1">
        <w:r w:rsidR="00102161" w:rsidRPr="001D311D">
          <w:rPr>
            <w:rStyle w:val="Hyperlink"/>
          </w:rPr>
          <w:t>6.6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Additional termination provisions</w:t>
        </w:r>
        <w:r w:rsidR="00102161">
          <w:rPr>
            <w:webHidden/>
          </w:rPr>
          <w:tab/>
        </w:r>
        <w:r w:rsidR="00102161">
          <w:rPr>
            <w:webHidden/>
          </w:rPr>
          <w:fldChar w:fldCharType="begin"/>
        </w:r>
        <w:r w:rsidR="00102161">
          <w:rPr>
            <w:webHidden/>
          </w:rPr>
          <w:instrText xml:space="preserve"> PAGEREF _Toc136961821 \h </w:instrText>
        </w:r>
        <w:r w:rsidR="00102161">
          <w:rPr>
            <w:webHidden/>
          </w:rPr>
        </w:r>
        <w:r w:rsidR="00102161">
          <w:rPr>
            <w:webHidden/>
          </w:rPr>
          <w:fldChar w:fldCharType="separate"/>
        </w:r>
        <w:r w:rsidR="006C34FC">
          <w:rPr>
            <w:webHidden/>
          </w:rPr>
          <w:t>12</w:t>
        </w:r>
        <w:r w:rsidR="00102161">
          <w:rPr>
            <w:webHidden/>
          </w:rPr>
          <w:fldChar w:fldCharType="end"/>
        </w:r>
      </w:hyperlink>
    </w:p>
    <w:p w14:paraId="60231B50" w14:textId="6997604D"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22" w:history="1">
        <w:r w:rsidR="00102161" w:rsidRPr="001D311D">
          <w:rPr>
            <w:rStyle w:val="Hyperlink"/>
          </w:rPr>
          <w:t>7</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Management Fees</w:t>
        </w:r>
        <w:r w:rsidR="00102161">
          <w:rPr>
            <w:webHidden/>
          </w:rPr>
          <w:tab/>
        </w:r>
        <w:r w:rsidR="00102161">
          <w:rPr>
            <w:webHidden/>
          </w:rPr>
          <w:fldChar w:fldCharType="begin"/>
        </w:r>
        <w:r w:rsidR="00102161">
          <w:rPr>
            <w:webHidden/>
          </w:rPr>
          <w:instrText xml:space="preserve"> PAGEREF _Toc136961822 \h </w:instrText>
        </w:r>
        <w:r w:rsidR="00102161">
          <w:rPr>
            <w:webHidden/>
          </w:rPr>
        </w:r>
        <w:r w:rsidR="00102161">
          <w:rPr>
            <w:webHidden/>
          </w:rPr>
          <w:fldChar w:fldCharType="separate"/>
        </w:r>
        <w:r w:rsidR="006C34FC">
          <w:rPr>
            <w:webHidden/>
          </w:rPr>
          <w:t>12</w:t>
        </w:r>
        <w:r w:rsidR="00102161">
          <w:rPr>
            <w:webHidden/>
          </w:rPr>
          <w:fldChar w:fldCharType="end"/>
        </w:r>
      </w:hyperlink>
    </w:p>
    <w:p w14:paraId="3DDBC06D" w14:textId="5FC7027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3" w:history="1">
        <w:r w:rsidR="00102161" w:rsidRPr="001D311D">
          <w:rPr>
            <w:rStyle w:val="Hyperlink"/>
          </w:rPr>
          <w:t>7.1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Fee</w:t>
        </w:r>
        <w:r w:rsidR="00102161">
          <w:rPr>
            <w:webHidden/>
          </w:rPr>
          <w:tab/>
        </w:r>
        <w:r w:rsidR="00102161">
          <w:rPr>
            <w:webHidden/>
          </w:rPr>
          <w:fldChar w:fldCharType="begin"/>
        </w:r>
        <w:r w:rsidR="00102161">
          <w:rPr>
            <w:webHidden/>
          </w:rPr>
          <w:instrText xml:space="preserve"> PAGEREF _Toc136961823 \h </w:instrText>
        </w:r>
        <w:r w:rsidR="00102161">
          <w:rPr>
            <w:webHidden/>
          </w:rPr>
        </w:r>
        <w:r w:rsidR="00102161">
          <w:rPr>
            <w:webHidden/>
          </w:rPr>
          <w:fldChar w:fldCharType="separate"/>
        </w:r>
        <w:r w:rsidR="006C34FC">
          <w:rPr>
            <w:webHidden/>
          </w:rPr>
          <w:t>12</w:t>
        </w:r>
        <w:r w:rsidR="00102161">
          <w:rPr>
            <w:webHidden/>
          </w:rPr>
          <w:fldChar w:fldCharType="end"/>
        </w:r>
      </w:hyperlink>
    </w:p>
    <w:p w14:paraId="3271F2CF" w14:textId="020E8C9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4" w:history="1">
        <w:r w:rsidR="00102161" w:rsidRPr="001D311D">
          <w:rPr>
            <w:rStyle w:val="Hyperlink"/>
          </w:rPr>
          <w:t>7.2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Payment</w:t>
        </w:r>
        <w:r w:rsidR="00102161">
          <w:rPr>
            <w:webHidden/>
          </w:rPr>
          <w:tab/>
        </w:r>
        <w:r w:rsidR="00102161">
          <w:rPr>
            <w:webHidden/>
          </w:rPr>
          <w:fldChar w:fldCharType="begin"/>
        </w:r>
        <w:r w:rsidR="00102161">
          <w:rPr>
            <w:webHidden/>
          </w:rPr>
          <w:instrText xml:space="preserve"> PAGEREF _Toc136961824 \h </w:instrText>
        </w:r>
        <w:r w:rsidR="00102161">
          <w:rPr>
            <w:webHidden/>
          </w:rPr>
        </w:r>
        <w:r w:rsidR="00102161">
          <w:rPr>
            <w:webHidden/>
          </w:rPr>
          <w:fldChar w:fldCharType="separate"/>
        </w:r>
        <w:r w:rsidR="006C34FC">
          <w:rPr>
            <w:webHidden/>
          </w:rPr>
          <w:t>12</w:t>
        </w:r>
        <w:r w:rsidR="00102161">
          <w:rPr>
            <w:webHidden/>
          </w:rPr>
          <w:fldChar w:fldCharType="end"/>
        </w:r>
      </w:hyperlink>
    </w:p>
    <w:p w14:paraId="587CC78A" w14:textId="16822B7F"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5" w:history="1">
        <w:r w:rsidR="00102161" w:rsidRPr="001D311D">
          <w:rPr>
            <w:rStyle w:val="Hyperlink"/>
          </w:rPr>
          <w:t>7.3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Management fees to related bodies corporate</w:t>
        </w:r>
        <w:r w:rsidR="00102161">
          <w:rPr>
            <w:webHidden/>
          </w:rPr>
          <w:tab/>
        </w:r>
        <w:r w:rsidR="00102161">
          <w:rPr>
            <w:webHidden/>
          </w:rPr>
          <w:fldChar w:fldCharType="begin"/>
        </w:r>
        <w:r w:rsidR="00102161">
          <w:rPr>
            <w:webHidden/>
          </w:rPr>
          <w:instrText xml:space="preserve"> PAGEREF _Toc136961825 \h </w:instrText>
        </w:r>
        <w:r w:rsidR="00102161">
          <w:rPr>
            <w:webHidden/>
          </w:rPr>
        </w:r>
        <w:r w:rsidR="00102161">
          <w:rPr>
            <w:webHidden/>
          </w:rPr>
          <w:fldChar w:fldCharType="separate"/>
        </w:r>
        <w:r w:rsidR="006C34FC">
          <w:rPr>
            <w:webHidden/>
          </w:rPr>
          <w:t>13</w:t>
        </w:r>
        <w:r w:rsidR="00102161">
          <w:rPr>
            <w:webHidden/>
          </w:rPr>
          <w:fldChar w:fldCharType="end"/>
        </w:r>
      </w:hyperlink>
    </w:p>
    <w:p w14:paraId="45FFD8E4" w14:textId="07F52A7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6" w:history="1">
        <w:r w:rsidR="00102161" w:rsidRPr="001D311D">
          <w:rPr>
            <w:rStyle w:val="Hyperlink"/>
          </w:rPr>
          <w:t>7.4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Use of related bodies corporate</w:t>
        </w:r>
        <w:r w:rsidR="00102161">
          <w:rPr>
            <w:webHidden/>
          </w:rPr>
          <w:tab/>
        </w:r>
        <w:r w:rsidR="00102161">
          <w:rPr>
            <w:webHidden/>
          </w:rPr>
          <w:fldChar w:fldCharType="begin"/>
        </w:r>
        <w:r w:rsidR="00102161">
          <w:rPr>
            <w:webHidden/>
          </w:rPr>
          <w:instrText xml:space="preserve"> PAGEREF _Toc136961826 \h </w:instrText>
        </w:r>
        <w:r w:rsidR="00102161">
          <w:rPr>
            <w:webHidden/>
          </w:rPr>
        </w:r>
        <w:r w:rsidR="00102161">
          <w:rPr>
            <w:webHidden/>
          </w:rPr>
          <w:fldChar w:fldCharType="separate"/>
        </w:r>
        <w:r w:rsidR="006C34FC">
          <w:rPr>
            <w:webHidden/>
          </w:rPr>
          <w:t>13</w:t>
        </w:r>
        <w:r w:rsidR="00102161">
          <w:rPr>
            <w:webHidden/>
          </w:rPr>
          <w:fldChar w:fldCharType="end"/>
        </w:r>
      </w:hyperlink>
    </w:p>
    <w:p w14:paraId="033081EB" w14:textId="360EBEE5"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27" w:history="1">
        <w:r w:rsidR="00102161" w:rsidRPr="001D311D">
          <w:rPr>
            <w:rStyle w:val="Hyperlink"/>
          </w:rPr>
          <w:t>8</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Taxes</w:t>
        </w:r>
        <w:r w:rsidR="00102161">
          <w:rPr>
            <w:webHidden/>
          </w:rPr>
          <w:tab/>
        </w:r>
        <w:r w:rsidR="00102161">
          <w:rPr>
            <w:webHidden/>
          </w:rPr>
          <w:fldChar w:fldCharType="begin"/>
        </w:r>
        <w:r w:rsidR="00102161">
          <w:rPr>
            <w:webHidden/>
          </w:rPr>
          <w:instrText xml:space="preserve"> PAGEREF _Toc136961827 \h </w:instrText>
        </w:r>
        <w:r w:rsidR="00102161">
          <w:rPr>
            <w:webHidden/>
          </w:rPr>
        </w:r>
        <w:r w:rsidR="00102161">
          <w:rPr>
            <w:webHidden/>
          </w:rPr>
          <w:fldChar w:fldCharType="separate"/>
        </w:r>
        <w:r w:rsidR="006C34FC">
          <w:rPr>
            <w:webHidden/>
          </w:rPr>
          <w:t>13</w:t>
        </w:r>
        <w:r w:rsidR="00102161">
          <w:rPr>
            <w:webHidden/>
          </w:rPr>
          <w:fldChar w:fldCharType="end"/>
        </w:r>
      </w:hyperlink>
    </w:p>
    <w:p w14:paraId="76F4B4BD" w14:textId="1143936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8" w:history="1">
        <w:r w:rsidR="00102161" w:rsidRPr="001D311D">
          <w:rPr>
            <w:rStyle w:val="Hyperlink"/>
          </w:rPr>
          <w:t>8.1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Taxation advice and records</w:t>
        </w:r>
        <w:r w:rsidR="00102161">
          <w:rPr>
            <w:webHidden/>
          </w:rPr>
          <w:tab/>
        </w:r>
        <w:r w:rsidR="00102161">
          <w:rPr>
            <w:webHidden/>
          </w:rPr>
          <w:fldChar w:fldCharType="begin"/>
        </w:r>
        <w:r w:rsidR="00102161">
          <w:rPr>
            <w:webHidden/>
          </w:rPr>
          <w:instrText xml:space="preserve"> PAGEREF _Toc136961828 \h </w:instrText>
        </w:r>
        <w:r w:rsidR="00102161">
          <w:rPr>
            <w:webHidden/>
          </w:rPr>
        </w:r>
        <w:r w:rsidR="00102161">
          <w:rPr>
            <w:webHidden/>
          </w:rPr>
          <w:fldChar w:fldCharType="separate"/>
        </w:r>
        <w:r w:rsidR="006C34FC">
          <w:rPr>
            <w:webHidden/>
          </w:rPr>
          <w:t>13</w:t>
        </w:r>
        <w:r w:rsidR="00102161">
          <w:rPr>
            <w:webHidden/>
          </w:rPr>
          <w:fldChar w:fldCharType="end"/>
        </w:r>
      </w:hyperlink>
    </w:p>
    <w:p w14:paraId="24C6A27C" w14:textId="319E0DE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29" w:history="1">
        <w:r w:rsidR="00102161" w:rsidRPr="001D311D">
          <w:rPr>
            <w:rStyle w:val="Hyperlink"/>
          </w:rPr>
          <w:t>8.2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Provision of taxation records</w:t>
        </w:r>
        <w:r w:rsidR="00102161">
          <w:rPr>
            <w:webHidden/>
          </w:rPr>
          <w:tab/>
        </w:r>
        <w:r w:rsidR="00102161">
          <w:rPr>
            <w:webHidden/>
          </w:rPr>
          <w:fldChar w:fldCharType="begin"/>
        </w:r>
        <w:r w:rsidR="00102161">
          <w:rPr>
            <w:webHidden/>
          </w:rPr>
          <w:instrText xml:space="preserve"> PAGEREF _Toc136961829 \h </w:instrText>
        </w:r>
        <w:r w:rsidR="00102161">
          <w:rPr>
            <w:webHidden/>
          </w:rPr>
        </w:r>
        <w:r w:rsidR="00102161">
          <w:rPr>
            <w:webHidden/>
          </w:rPr>
          <w:fldChar w:fldCharType="separate"/>
        </w:r>
        <w:r w:rsidR="006C34FC">
          <w:rPr>
            <w:webHidden/>
          </w:rPr>
          <w:t>13</w:t>
        </w:r>
        <w:r w:rsidR="00102161">
          <w:rPr>
            <w:webHidden/>
          </w:rPr>
          <w:fldChar w:fldCharType="end"/>
        </w:r>
      </w:hyperlink>
    </w:p>
    <w:p w14:paraId="73544822" w14:textId="754990B8"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0" w:history="1">
        <w:r w:rsidR="00102161" w:rsidRPr="001D311D">
          <w:rPr>
            <w:rStyle w:val="Hyperlink"/>
          </w:rPr>
          <w:t>8.3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Deduction of Taxes</w:t>
        </w:r>
        <w:r w:rsidR="00102161">
          <w:rPr>
            <w:webHidden/>
          </w:rPr>
          <w:tab/>
        </w:r>
        <w:r w:rsidR="00102161">
          <w:rPr>
            <w:webHidden/>
          </w:rPr>
          <w:fldChar w:fldCharType="begin"/>
        </w:r>
        <w:r w:rsidR="00102161">
          <w:rPr>
            <w:webHidden/>
          </w:rPr>
          <w:instrText xml:space="preserve"> PAGEREF _Toc136961830 \h </w:instrText>
        </w:r>
        <w:r w:rsidR="00102161">
          <w:rPr>
            <w:webHidden/>
          </w:rPr>
        </w:r>
        <w:r w:rsidR="00102161">
          <w:rPr>
            <w:webHidden/>
          </w:rPr>
          <w:fldChar w:fldCharType="separate"/>
        </w:r>
        <w:r w:rsidR="006C34FC">
          <w:rPr>
            <w:webHidden/>
          </w:rPr>
          <w:t>13</w:t>
        </w:r>
        <w:r w:rsidR="00102161">
          <w:rPr>
            <w:webHidden/>
          </w:rPr>
          <w:fldChar w:fldCharType="end"/>
        </w:r>
      </w:hyperlink>
    </w:p>
    <w:p w14:paraId="03603F6F" w14:textId="51D03636" w:rsidR="00102161" w:rsidRDefault="00F2062E" w:rsidP="00C60D9C">
      <w:pPr>
        <w:pStyle w:val="TOC1"/>
        <w:ind w:hanging="425"/>
        <w:rPr>
          <w:rFonts w:asciiTheme="minorHAnsi" w:eastAsiaTheme="minorEastAsia" w:hAnsiTheme="minorHAnsi" w:cstheme="minorBidi"/>
          <w:b w:val="0"/>
          <w:kern w:val="2"/>
          <w:sz w:val="22"/>
          <w:szCs w:val="22"/>
          <w:lang w:eastAsia="en-AU"/>
          <w14:ligatures w14:val="standardContextual"/>
        </w:rPr>
      </w:pPr>
      <w:hyperlink w:anchor="_Toc136961831" w:history="1">
        <w:r w:rsidR="00102161" w:rsidRPr="001D311D">
          <w:rPr>
            <w:rStyle w:val="Hyperlink"/>
          </w:rPr>
          <w:t>9</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GST</w:t>
        </w:r>
        <w:r w:rsidR="00102161">
          <w:rPr>
            <w:webHidden/>
          </w:rPr>
          <w:tab/>
        </w:r>
        <w:r w:rsidR="00102161">
          <w:rPr>
            <w:webHidden/>
          </w:rPr>
          <w:fldChar w:fldCharType="begin"/>
        </w:r>
        <w:r w:rsidR="00102161">
          <w:rPr>
            <w:webHidden/>
          </w:rPr>
          <w:instrText xml:space="preserve"> PAGEREF _Toc136961831 \h </w:instrText>
        </w:r>
        <w:r w:rsidR="00102161">
          <w:rPr>
            <w:webHidden/>
          </w:rPr>
        </w:r>
        <w:r w:rsidR="00102161">
          <w:rPr>
            <w:webHidden/>
          </w:rPr>
          <w:fldChar w:fldCharType="separate"/>
        </w:r>
        <w:r w:rsidR="006C34FC">
          <w:rPr>
            <w:webHidden/>
          </w:rPr>
          <w:t>14</w:t>
        </w:r>
        <w:r w:rsidR="00102161">
          <w:rPr>
            <w:webHidden/>
          </w:rPr>
          <w:fldChar w:fldCharType="end"/>
        </w:r>
      </w:hyperlink>
    </w:p>
    <w:p w14:paraId="1E6E3B33" w14:textId="4FB240D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2" w:history="1">
        <w:r w:rsidR="00102161" w:rsidRPr="001D311D">
          <w:rPr>
            <w:rStyle w:val="Hyperlink"/>
          </w:rPr>
          <w:t>9.1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Recovery of GST</w:t>
        </w:r>
        <w:r w:rsidR="00102161">
          <w:rPr>
            <w:webHidden/>
          </w:rPr>
          <w:tab/>
        </w:r>
        <w:r w:rsidR="00102161">
          <w:rPr>
            <w:webHidden/>
          </w:rPr>
          <w:fldChar w:fldCharType="begin"/>
        </w:r>
        <w:r w:rsidR="00102161">
          <w:rPr>
            <w:webHidden/>
          </w:rPr>
          <w:instrText xml:space="preserve"> PAGEREF _Toc136961832 \h </w:instrText>
        </w:r>
        <w:r w:rsidR="00102161">
          <w:rPr>
            <w:webHidden/>
          </w:rPr>
        </w:r>
        <w:r w:rsidR="00102161">
          <w:rPr>
            <w:webHidden/>
          </w:rPr>
          <w:fldChar w:fldCharType="separate"/>
        </w:r>
        <w:r w:rsidR="006C34FC">
          <w:rPr>
            <w:webHidden/>
          </w:rPr>
          <w:t>14</w:t>
        </w:r>
        <w:r w:rsidR="00102161">
          <w:rPr>
            <w:webHidden/>
          </w:rPr>
          <w:fldChar w:fldCharType="end"/>
        </w:r>
      </w:hyperlink>
    </w:p>
    <w:p w14:paraId="05E1DE03" w14:textId="759DE66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3" w:history="1">
        <w:r w:rsidR="00102161" w:rsidRPr="001D311D">
          <w:rPr>
            <w:rStyle w:val="Hyperlink"/>
          </w:rPr>
          <w:t>9.2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Liability net of GST</w:t>
        </w:r>
        <w:r w:rsidR="00102161">
          <w:rPr>
            <w:webHidden/>
          </w:rPr>
          <w:tab/>
        </w:r>
        <w:r w:rsidR="00102161">
          <w:rPr>
            <w:webHidden/>
          </w:rPr>
          <w:fldChar w:fldCharType="begin"/>
        </w:r>
        <w:r w:rsidR="00102161">
          <w:rPr>
            <w:webHidden/>
          </w:rPr>
          <w:instrText xml:space="preserve"> PAGEREF _Toc136961833 \h </w:instrText>
        </w:r>
        <w:r w:rsidR="00102161">
          <w:rPr>
            <w:webHidden/>
          </w:rPr>
        </w:r>
        <w:r w:rsidR="00102161">
          <w:rPr>
            <w:webHidden/>
          </w:rPr>
          <w:fldChar w:fldCharType="separate"/>
        </w:r>
        <w:r w:rsidR="006C34FC">
          <w:rPr>
            <w:webHidden/>
          </w:rPr>
          <w:t>14</w:t>
        </w:r>
        <w:r w:rsidR="00102161">
          <w:rPr>
            <w:webHidden/>
          </w:rPr>
          <w:fldChar w:fldCharType="end"/>
        </w:r>
      </w:hyperlink>
    </w:p>
    <w:p w14:paraId="450EBB55" w14:textId="5BD0556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4" w:history="1">
        <w:r w:rsidR="00102161" w:rsidRPr="001D311D">
          <w:rPr>
            <w:rStyle w:val="Hyperlink"/>
          </w:rPr>
          <w:t>9.3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Adjustment events</w:t>
        </w:r>
        <w:r w:rsidR="00102161">
          <w:rPr>
            <w:webHidden/>
          </w:rPr>
          <w:tab/>
        </w:r>
        <w:r w:rsidR="00102161">
          <w:rPr>
            <w:webHidden/>
          </w:rPr>
          <w:fldChar w:fldCharType="begin"/>
        </w:r>
        <w:r w:rsidR="00102161">
          <w:rPr>
            <w:webHidden/>
          </w:rPr>
          <w:instrText xml:space="preserve"> PAGEREF _Toc136961834 \h </w:instrText>
        </w:r>
        <w:r w:rsidR="00102161">
          <w:rPr>
            <w:webHidden/>
          </w:rPr>
        </w:r>
        <w:r w:rsidR="00102161">
          <w:rPr>
            <w:webHidden/>
          </w:rPr>
          <w:fldChar w:fldCharType="separate"/>
        </w:r>
        <w:r w:rsidR="006C34FC">
          <w:rPr>
            <w:webHidden/>
          </w:rPr>
          <w:t>14</w:t>
        </w:r>
        <w:r w:rsidR="00102161">
          <w:rPr>
            <w:webHidden/>
          </w:rPr>
          <w:fldChar w:fldCharType="end"/>
        </w:r>
      </w:hyperlink>
    </w:p>
    <w:p w14:paraId="61358617" w14:textId="56BA9168"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5" w:history="1">
        <w:r w:rsidR="00102161" w:rsidRPr="001D311D">
          <w:rPr>
            <w:rStyle w:val="Hyperlink"/>
          </w:rPr>
          <w:t>9.4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Revenue exclusive of GST</w:t>
        </w:r>
        <w:r w:rsidR="00102161">
          <w:rPr>
            <w:webHidden/>
          </w:rPr>
          <w:tab/>
        </w:r>
        <w:r w:rsidR="00102161">
          <w:rPr>
            <w:webHidden/>
          </w:rPr>
          <w:fldChar w:fldCharType="begin"/>
        </w:r>
        <w:r w:rsidR="00102161">
          <w:rPr>
            <w:webHidden/>
          </w:rPr>
          <w:instrText xml:space="preserve"> PAGEREF _Toc136961835 \h </w:instrText>
        </w:r>
        <w:r w:rsidR="00102161">
          <w:rPr>
            <w:webHidden/>
          </w:rPr>
        </w:r>
        <w:r w:rsidR="00102161">
          <w:rPr>
            <w:webHidden/>
          </w:rPr>
          <w:fldChar w:fldCharType="separate"/>
        </w:r>
        <w:r w:rsidR="006C34FC">
          <w:rPr>
            <w:webHidden/>
          </w:rPr>
          <w:t>14</w:t>
        </w:r>
        <w:r w:rsidR="00102161">
          <w:rPr>
            <w:webHidden/>
          </w:rPr>
          <w:fldChar w:fldCharType="end"/>
        </w:r>
      </w:hyperlink>
    </w:p>
    <w:p w14:paraId="5D6614DE" w14:textId="35E57E9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6" w:history="1">
        <w:r w:rsidR="00102161" w:rsidRPr="001D311D">
          <w:rPr>
            <w:rStyle w:val="Hyperlink"/>
          </w:rPr>
          <w:t>9.5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Cost exclusive of GST</w:t>
        </w:r>
        <w:r w:rsidR="00102161">
          <w:rPr>
            <w:webHidden/>
          </w:rPr>
          <w:tab/>
        </w:r>
        <w:r w:rsidR="00102161">
          <w:rPr>
            <w:webHidden/>
          </w:rPr>
          <w:fldChar w:fldCharType="begin"/>
        </w:r>
        <w:r w:rsidR="00102161">
          <w:rPr>
            <w:webHidden/>
          </w:rPr>
          <w:instrText xml:space="preserve"> PAGEREF _Toc136961836 \h </w:instrText>
        </w:r>
        <w:r w:rsidR="00102161">
          <w:rPr>
            <w:webHidden/>
          </w:rPr>
        </w:r>
        <w:r w:rsidR="00102161">
          <w:rPr>
            <w:webHidden/>
          </w:rPr>
          <w:fldChar w:fldCharType="separate"/>
        </w:r>
        <w:r w:rsidR="006C34FC">
          <w:rPr>
            <w:webHidden/>
          </w:rPr>
          <w:t>14</w:t>
        </w:r>
        <w:r w:rsidR="00102161">
          <w:rPr>
            <w:webHidden/>
          </w:rPr>
          <w:fldChar w:fldCharType="end"/>
        </w:r>
      </w:hyperlink>
    </w:p>
    <w:p w14:paraId="303B73CC" w14:textId="17CB226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7" w:history="1">
        <w:r w:rsidR="00102161" w:rsidRPr="001D311D">
          <w:rPr>
            <w:rStyle w:val="Hyperlink"/>
          </w:rPr>
          <w:t>9.6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Survival</w:t>
        </w:r>
        <w:r w:rsidR="00102161">
          <w:rPr>
            <w:webHidden/>
          </w:rPr>
          <w:tab/>
        </w:r>
        <w:r w:rsidR="00102161">
          <w:rPr>
            <w:webHidden/>
          </w:rPr>
          <w:fldChar w:fldCharType="begin"/>
        </w:r>
        <w:r w:rsidR="00102161">
          <w:rPr>
            <w:webHidden/>
          </w:rPr>
          <w:instrText xml:space="preserve"> PAGEREF _Toc136961837 \h </w:instrText>
        </w:r>
        <w:r w:rsidR="00102161">
          <w:rPr>
            <w:webHidden/>
          </w:rPr>
        </w:r>
        <w:r w:rsidR="00102161">
          <w:rPr>
            <w:webHidden/>
          </w:rPr>
          <w:fldChar w:fldCharType="separate"/>
        </w:r>
        <w:r w:rsidR="006C34FC">
          <w:rPr>
            <w:webHidden/>
          </w:rPr>
          <w:t>14</w:t>
        </w:r>
        <w:r w:rsidR="00102161">
          <w:rPr>
            <w:webHidden/>
          </w:rPr>
          <w:fldChar w:fldCharType="end"/>
        </w:r>
      </w:hyperlink>
    </w:p>
    <w:p w14:paraId="73D62934" w14:textId="1DBEEE7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38" w:history="1">
        <w:r w:rsidR="00102161" w:rsidRPr="001D311D">
          <w:rPr>
            <w:rStyle w:val="Hyperlink"/>
          </w:rPr>
          <w:t>9.7</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Definitions</w:t>
        </w:r>
        <w:r w:rsidR="00102161">
          <w:rPr>
            <w:webHidden/>
          </w:rPr>
          <w:tab/>
        </w:r>
        <w:r w:rsidR="00102161">
          <w:rPr>
            <w:webHidden/>
          </w:rPr>
          <w:fldChar w:fldCharType="begin"/>
        </w:r>
        <w:r w:rsidR="00102161">
          <w:rPr>
            <w:webHidden/>
          </w:rPr>
          <w:instrText xml:space="preserve"> PAGEREF _Toc136961838 \h </w:instrText>
        </w:r>
        <w:r w:rsidR="00102161">
          <w:rPr>
            <w:webHidden/>
          </w:rPr>
        </w:r>
        <w:r w:rsidR="00102161">
          <w:rPr>
            <w:webHidden/>
          </w:rPr>
          <w:fldChar w:fldCharType="separate"/>
        </w:r>
        <w:r w:rsidR="006C34FC">
          <w:rPr>
            <w:webHidden/>
          </w:rPr>
          <w:t>14</w:t>
        </w:r>
        <w:r w:rsidR="00102161">
          <w:rPr>
            <w:webHidden/>
          </w:rPr>
          <w:fldChar w:fldCharType="end"/>
        </w:r>
      </w:hyperlink>
    </w:p>
    <w:p w14:paraId="79F7B6C2" w14:textId="39F50E3B"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39" w:history="1">
        <w:r w:rsidR="00102161" w:rsidRPr="001D311D">
          <w:rPr>
            <w:rStyle w:val="Hyperlink"/>
          </w:rPr>
          <w:t>10</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Reports</w:t>
        </w:r>
        <w:r w:rsidR="00102161">
          <w:rPr>
            <w:webHidden/>
          </w:rPr>
          <w:tab/>
        </w:r>
        <w:r w:rsidR="00102161">
          <w:rPr>
            <w:webHidden/>
          </w:rPr>
          <w:fldChar w:fldCharType="begin"/>
        </w:r>
        <w:r w:rsidR="00102161">
          <w:rPr>
            <w:webHidden/>
          </w:rPr>
          <w:instrText xml:space="preserve"> PAGEREF _Toc136961839 \h </w:instrText>
        </w:r>
        <w:r w:rsidR="00102161">
          <w:rPr>
            <w:webHidden/>
          </w:rPr>
        </w:r>
        <w:r w:rsidR="00102161">
          <w:rPr>
            <w:webHidden/>
          </w:rPr>
          <w:fldChar w:fldCharType="separate"/>
        </w:r>
        <w:r w:rsidR="006C34FC">
          <w:rPr>
            <w:webHidden/>
          </w:rPr>
          <w:t>14</w:t>
        </w:r>
        <w:r w:rsidR="00102161">
          <w:rPr>
            <w:webHidden/>
          </w:rPr>
          <w:fldChar w:fldCharType="end"/>
        </w:r>
      </w:hyperlink>
    </w:p>
    <w:p w14:paraId="2F2B2EE2" w14:textId="05F19D2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0" w:history="1">
        <w:r w:rsidR="00102161" w:rsidRPr="001D311D">
          <w:rPr>
            <w:rStyle w:val="Hyperlink"/>
          </w:rPr>
          <w:t>10.1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Regular reports</w:t>
        </w:r>
        <w:r w:rsidR="00102161">
          <w:rPr>
            <w:webHidden/>
          </w:rPr>
          <w:tab/>
        </w:r>
        <w:r w:rsidR="00102161">
          <w:rPr>
            <w:webHidden/>
          </w:rPr>
          <w:fldChar w:fldCharType="begin"/>
        </w:r>
        <w:r w:rsidR="00102161">
          <w:rPr>
            <w:webHidden/>
          </w:rPr>
          <w:instrText xml:space="preserve"> PAGEREF _Toc136961840 \h </w:instrText>
        </w:r>
        <w:r w:rsidR="00102161">
          <w:rPr>
            <w:webHidden/>
          </w:rPr>
        </w:r>
        <w:r w:rsidR="00102161">
          <w:rPr>
            <w:webHidden/>
          </w:rPr>
          <w:fldChar w:fldCharType="separate"/>
        </w:r>
        <w:r w:rsidR="006C34FC">
          <w:rPr>
            <w:webHidden/>
          </w:rPr>
          <w:t>14</w:t>
        </w:r>
        <w:r w:rsidR="00102161">
          <w:rPr>
            <w:webHidden/>
          </w:rPr>
          <w:fldChar w:fldCharType="end"/>
        </w:r>
      </w:hyperlink>
    </w:p>
    <w:p w14:paraId="26B25810" w14:textId="60B3E90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1" w:history="1">
        <w:r w:rsidR="00102161" w:rsidRPr="001D311D">
          <w:rPr>
            <w:rStyle w:val="Hyperlink"/>
          </w:rPr>
          <w:t>10.2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Notice of Adverse Effect and breach of Relevant Law</w:t>
        </w:r>
        <w:r w:rsidR="00102161">
          <w:rPr>
            <w:webHidden/>
          </w:rPr>
          <w:tab/>
        </w:r>
        <w:r w:rsidR="00102161">
          <w:rPr>
            <w:webHidden/>
          </w:rPr>
          <w:fldChar w:fldCharType="begin"/>
        </w:r>
        <w:r w:rsidR="00102161">
          <w:rPr>
            <w:webHidden/>
          </w:rPr>
          <w:instrText xml:space="preserve"> PAGEREF _Toc136961841 \h </w:instrText>
        </w:r>
        <w:r w:rsidR="00102161">
          <w:rPr>
            <w:webHidden/>
          </w:rPr>
        </w:r>
        <w:r w:rsidR="00102161">
          <w:rPr>
            <w:webHidden/>
          </w:rPr>
          <w:fldChar w:fldCharType="separate"/>
        </w:r>
        <w:r w:rsidR="006C34FC">
          <w:rPr>
            <w:webHidden/>
          </w:rPr>
          <w:t>15</w:t>
        </w:r>
        <w:r w:rsidR="00102161">
          <w:rPr>
            <w:webHidden/>
          </w:rPr>
          <w:fldChar w:fldCharType="end"/>
        </w:r>
      </w:hyperlink>
    </w:p>
    <w:p w14:paraId="22E92DFD" w14:textId="0842052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2" w:history="1">
        <w:r w:rsidR="00102161" w:rsidRPr="001D311D">
          <w:rPr>
            <w:rStyle w:val="Hyperlink"/>
          </w:rPr>
          <w:t>10.3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Additional information</w:t>
        </w:r>
        <w:r w:rsidR="00102161">
          <w:rPr>
            <w:webHidden/>
          </w:rPr>
          <w:tab/>
        </w:r>
        <w:r w:rsidR="00102161">
          <w:rPr>
            <w:webHidden/>
          </w:rPr>
          <w:fldChar w:fldCharType="begin"/>
        </w:r>
        <w:r w:rsidR="00102161">
          <w:rPr>
            <w:webHidden/>
          </w:rPr>
          <w:instrText xml:space="preserve"> PAGEREF _Toc136961842 \h </w:instrText>
        </w:r>
        <w:r w:rsidR="00102161">
          <w:rPr>
            <w:webHidden/>
          </w:rPr>
        </w:r>
        <w:r w:rsidR="00102161">
          <w:rPr>
            <w:webHidden/>
          </w:rPr>
          <w:fldChar w:fldCharType="separate"/>
        </w:r>
        <w:r w:rsidR="006C34FC">
          <w:rPr>
            <w:webHidden/>
          </w:rPr>
          <w:t>15</w:t>
        </w:r>
        <w:r w:rsidR="00102161">
          <w:rPr>
            <w:webHidden/>
          </w:rPr>
          <w:fldChar w:fldCharType="end"/>
        </w:r>
      </w:hyperlink>
    </w:p>
    <w:p w14:paraId="66960405" w14:textId="3CC4F1D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3" w:history="1">
        <w:r w:rsidR="00102161" w:rsidRPr="001D311D">
          <w:rPr>
            <w:rStyle w:val="Hyperlink"/>
          </w:rPr>
          <w:t>10.4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Appointment</w:t>
        </w:r>
        <w:r w:rsidR="00102161">
          <w:rPr>
            <w:webHidden/>
          </w:rPr>
          <w:tab/>
        </w:r>
        <w:r w:rsidR="00102161">
          <w:rPr>
            <w:webHidden/>
          </w:rPr>
          <w:fldChar w:fldCharType="begin"/>
        </w:r>
        <w:r w:rsidR="00102161">
          <w:rPr>
            <w:webHidden/>
          </w:rPr>
          <w:instrText xml:space="preserve"> PAGEREF _Toc136961843 \h </w:instrText>
        </w:r>
        <w:r w:rsidR="00102161">
          <w:rPr>
            <w:webHidden/>
          </w:rPr>
        </w:r>
        <w:r w:rsidR="00102161">
          <w:rPr>
            <w:webHidden/>
          </w:rPr>
          <w:fldChar w:fldCharType="separate"/>
        </w:r>
        <w:r w:rsidR="006C34FC">
          <w:rPr>
            <w:webHidden/>
          </w:rPr>
          <w:t>15</w:t>
        </w:r>
        <w:r w:rsidR="00102161">
          <w:rPr>
            <w:webHidden/>
          </w:rPr>
          <w:fldChar w:fldCharType="end"/>
        </w:r>
      </w:hyperlink>
    </w:p>
    <w:p w14:paraId="24252E1A" w14:textId="30E50D39"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44" w:history="1">
        <w:r w:rsidR="00102161" w:rsidRPr="001D311D">
          <w:rPr>
            <w:rStyle w:val="Hyperlink"/>
          </w:rPr>
          <w:t>11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Termination</w:t>
        </w:r>
        <w:r w:rsidR="00102161">
          <w:rPr>
            <w:webHidden/>
          </w:rPr>
          <w:tab/>
        </w:r>
        <w:r w:rsidR="00102161">
          <w:rPr>
            <w:webHidden/>
          </w:rPr>
          <w:fldChar w:fldCharType="begin"/>
        </w:r>
        <w:r w:rsidR="00102161">
          <w:rPr>
            <w:webHidden/>
          </w:rPr>
          <w:instrText xml:space="preserve"> PAGEREF _Toc136961844 \h </w:instrText>
        </w:r>
        <w:r w:rsidR="00102161">
          <w:rPr>
            <w:webHidden/>
          </w:rPr>
        </w:r>
        <w:r w:rsidR="00102161">
          <w:rPr>
            <w:webHidden/>
          </w:rPr>
          <w:fldChar w:fldCharType="separate"/>
        </w:r>
        <w:r w:rsidR="006C34FC">
          <w:rPr>
            <w:webHidden/>
          </w:rPr>
          <w:t>15</w:t>
        </w:r>
        <w:r w:rsidR="00102161">
          <w:rPr>
            <w:webHidden/>
          </w:rPr>
          <w:fldChar w:fldCharType="end"/>
        </w:r>
      </w:hyperlink>
    </w:p>
    <w:p w14:paraId="41665FB5" w14:textId="4F3DE06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5" w:history="1">
        <w:r w:rsidR="00102161" w:rsidRPr="001D311D">
          <w:rPr>
            <w:rStyle w:val="Hyperlink"/>
          </w:rPr>
          <w:t>11.1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Term</w:t>
        </w:r>
        <w:r w:rsidR="00102161">
          <w:rPr>
            <w:webHidden/>
          </w:rPr>
          <w:tab/>
        </w:r>
        <w:r w:rsidR="00102161">
          <w:rPr>
            <w:webHidden/>
          </w:rPr>
          <w:fldChar w:fldCharType="begin"/>
        </w:r>
        <w:r w:rsidR="00102161">
          <w:rPr>
            <w:webHidden/>
          </w:rPr>
          <w:instrText xml:space="preserve"> PAGEREF _Toc136961845 \h </w:instrText>
        </w:r>
        <w:r w:rsidR="00102161">
          <w:rPr>
            <w:webHidden/>
          </w:rPr>
        </w:r>
        <w:r w:rsidR="00102161">
          <w:rPr>
            <w:webHidden/>
          </w:rPr>
          <w:fldChar w:fldCharType="separate"/>
        </w:r>
        <w:r w:rsidR="006C34FC">
          <w:rPr>
            <w:webHidden/>
          </w:rPr>
          <w:t>15</w:t>
        </w:r>
        <w:r w:rsidR="00102161">
          <w:rPr>
            <w:webHidden/>
          </w:rPr>
          <w:fldChar w:fldCharType="end"/>
        </w:r>
      </w:hyperlink>
    </w:p>
    <w:p w14:paraId="0F726871" w14:textId="21B9DE4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6" w:history="1">
        <w:r w:rsidR="00102161" w:rsidRPr="001D311D">
          <w:rPr>
            <w:rStyle w:val="Hyperlink"/>
          </w:rPr>
          <w:t>11.2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Right to terminate</w:t>
        </w:r>
        <w:r w:rsidR="00102161">
          <w:rPr>
            <w:webHidden/>
          </w:rPr>
          <w:tab/>
        </w:r>
        <w:r w:rsidR="00102161">
          <w:rPr>
            <w:webHidden/>
          </w:rPr>
          <w:fldChar w:fldCharType="begin"/>
        </w:r>
        <w:r w:rsidR="00102161">
          <w:rPr>
            <w:webHidden/>
          </w:rPr>
          <w:instrText xml:space="preserve"> PAGEREF _Toc136961846 \h </w:instrText>
        </w:r>
        <w:r w:rsidR="00102161">
          <w:rPr>
            <w:webHidden/>
          </w:rPr>
        </w:r>
        <w:r w:rsidR="00102161">
          <w:rPr>
            <w:webHidden/>
          </w:rPr>
          <w:fldChar w:fldCharType="separate"/>
        </w:r>
        <w:r w:rsidR="006C34FC">
          <w:rPr>
            <w:webHidden/>
          </w:rPr>
          <w:t>15</w:t>
        </w:r>
        <w:r w:rsidR="00102161">
          <w:rPr>
            <w:webHidden/>
          </w:rPr>
          <w:fldChar w:fldCharType="end"/>
        </w:r>
      </w:hyperlink>
    </w:p>
    <w:p w14:paraId="331D67AE" w14:textId="69892B79"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7" w:history="1">
        <w:r w:rsidR="00102161" w:rsidRPr="001D311D">
          <w:rPr>
            <w:rStyle w:val="Hyperlink"/>
          </w:rPr>
          <w:t>11.3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Termination without notice</w:t>
        </w:r>
        <w:r w:rsidR="00102161">
          <w:rPr>
            <w:webHidden/>
          </w:rPr>
          <w:tab/>
        </w:r>
        <w:r w:rsidR="00102161">
          <w:rPr>
            <w:webHidden/>
          </w:rPr>
          <w:fldChar w:fldCharType="begin"/>
        </w:r>
        <w:r w:rsidR="00102161">
          <w:rPr>
            <w:webHidden/>
          </w:rPr>
          <w:instrText xml:space="preserve"> PAGEREF _Toc136961847 \h </w:instrText>
        </w:r>
        <w:r w:rsidR="00102161">
          <w:rPr>
            <w:webHidden/>
          </w:rPr>
        </w:r>
        <w:r w:rsidR="00102161">
          <w:rPr>
            <w:webHidden/>
          </w:rPr>
          <w:fldChar w:fldCharType="separate"/>
        </w:r>
        <w:r w:rsidR="006C34FC">
          <w:rPr>
            <w:webHidden/>
          </w:rPr>
          <w:t>16</w:t>
        </w:r>
        <w:r w:rsidR="00102161">
          <w:rPr>
            <w:webHidden/>
          </w:rPr>
          <w:fldChar w:fldCharType="end"/>
        </w:r>
      </w:hyperlink>
    </w:p>
    <w:p w14:paraId="0A1F53A2" w14:textId="459ED01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8" w:history="1">
        <w:r w:rsidR="00102161" w:rsidRPr="001D311D">
          <w:rPr>
            <w:rStyle w:val="Hyperlink"/>
          </w:rPr>
          <w:t>11.4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Claims and transactions</w:t>
        </w:r>
        <w:r w:rsidR="00102161">
          <w:rPr>
            <w:webHidden/>
          </w:rPr>
          <w:tab/>
        </w:r>
        <w:r w:rsidR="00102161">
          <w:rPr>
            <w:webHidden/>
          </w:rPr>
          <w:fldChar w:fldCharType="begin"/>
        </w:r>
        <w:r w:rsidR="00102161">
          <w:rPr>
            <w:webHidden/>
          </w:rPr>
          <w:instrText xml:space="preserve"> PAGEREF _Toc136961848 \h </w:instrText>
        </w:r>
        <w:r w:rsidR="00102161">
          <w:rPr>
            <w:webHidden/>
          </w:rPr>
        </w:r>
        <w:r w:rsidR="00102161">
          <w:rPr>
            <w:webHidden/>
          </w:rPr>
          <w:fldChar w:fldCharType="separate"/>
        </w:r>
        <w:r w:rsidR="006C34FC">
          <w:rPr>
            <w:webHidden/>
          </w:rPr>
          <w:t>16</w:t>
        </w:r>
        <w:r w:rsidR="00102161">
          <w:rPr>
            <w:webHidden/>
          </w:rPr>
          <w:fldChar w:fldCharType="end"/>
        </w:r>
      </w:hyperlink>
    </w:p>
    <w:p w14:paraId="6ED82406" w14:textId="760A6A8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49" w:history="1">
        <w:r w:rsidR="00102161" w:rsidRPr="001D311D">
          <w:rPr>
            <w:rStyle w:val="Hyperlink"/>
          </w:rPr>
          <w:t>11.5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Discharge of obligations</w:t>
        </w:r>
        <w:r w:rsidR="00102161">
          <w:rPr>
            <w:webHidden/>
          </w:rPr>
          <w:tab/>
        </w:r>
        <w:r w:rsidR="00102161">
          <w:rPr>
            <w:webHidden/>
          </w:rPr>
          <w:fldChar w:fldCharType="begin"/>
        </w:r>
        <w:r w:rsidR="00102161">
          <w:rPr>
            <w:webHidden/>
          </w:rPr>
          <w:instrText xml:space="preserve"> PAGEREF _Toc136961849 \h </w:instrText>
        </w:r>
        <w:r w:rsidR="00102161">
          <w:rPr>
            <w:webHidden/>
          </w:rPr>
        </w:r>
        <w:r w:rsidR="00102161">
          <w:rPr>
            <w:webHidden/>
          </w:rPr>
          <w:fldChar w:fldCharType="separate"/>
        </w:r>
        <w:r w:rsidR="006C34FC">
          <w:rPr>
            <w:webHidden/>
          </w:rPr>
          <w:t>17</w:t>
        </w:r>
        <w:r w:rsidR="00102161">
          <w:rPr>
            <w:webHidden/>
          </w:rPr>
          <w:fldChar w:fldCharType="end"/>
        </w:r>
      </w:hyperlink>
    </w:p>
    <w:p w14:paraId="74EAE087" w14:textId="348593D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0" w:history="1">
        <w:r w:rsidR="00102161" w:rsidRPr="001D311D">
          <w:rPr>
            <w:rStyle w:val="Hyperlink"/>
          </w:rPr>
          <w:t>11.6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Other transition related obligations</w:t>
        </w:r>
        <w:r w:rsidR="00102161">
          <w:rPr>
            <w:webHidden/>
          </w:rPr>
          <w:tab/>
        </w:r>
        <w:r w:rsidR="00102161">
          <w:rPr>
            <w:webHidden/>
          </w:rPr>
          <w:fldChar w:fldCharType="begin"/>
        </w:r>
        <w:r w:rsidR="00102161">
          <w:rPr>
            <w:webHidden/>
          </w:rPr>
          <w:instrText xml:space="preserve"> PAGEREF _Toc136961850 \h </w:instrText>
        </w:r>
        <w:r w:rsidR="00102161">
          <w:rPr>
            <w:webHidden/>
          </w:rPr>
        </w:r>
        <w:r w:rsidR="00102161">
          <w:rPr>
            <w:webHidden/>
          </w:rPr>
          <w:fldChar w:fldCharType="separate"/>
        </w:r>
        <w:r w:rsidR="006C34FC">
          <w:rPr>
            <w:webHidden/>
          </w:rPr>
          <w:t>17</w:t>
        </w:r>
        <w:r w:rsidR="00102161">
          <w:rPr>
            <w:webHidden/>
          </w:rPr>
          <w:fldChar w:fldCharType="end"/>
        </w:r>
      </w:hyperlink>
    </w:p>
    <w:p w14:paraId="71B4A00A" w14:textId="18B2F6A6"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1" w:history="1">
        <w:r w:rsidR="00102161" w:rsidRPr="001D311D">
          <w:rPr>
            <w:rStyle w:val="Hyperlink"/>
          </w:rPr>
          <w:t>11.7</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Report</w:t>
        </w:r>
        <w:r w:rsidR="00102161">
          <w:rPr>
            <w:webHidden/>
          </w:rPr>
          <w:tab/>
        </w:r>
        <w:r w:rsidR="00102161">
          <w:rPr>
            <w:webHidden/>
          </w:rPr>
          <w:fldChar w:fldCharType="begin"/>
        </w:r>
        <w:r w:rsidR="00102161">
          <w:rPr>
            <w:webHidden/>
          </w:rPr>
          <w:instrText xml:space="preserve"> PAGEREF _Toc136961851 \h </w:instrText>
        </w:r>
        <w:r w:rsidR="00102161">
          <w:rPr>
            <w:webHidden/>
          </w:rPr>
        </w:r>
        <w:r w:rsidR="00102161">
          <w:rPr>
            <w:webHidden/>
          </w:rPr>
          <w:fldChar w:fldCharType="separate"/>
        </w:r>
        <w:r w:rsidR="006C34FC">
          <w:rPr>
            <w:webHidden/>
          </w:rPr>
          <w:t>18</w:t>
        </w:r>
        <w:r w:rsidR="00102161">
          <w:rPr>
            <w:webHidden/>
          </w:rPr>
          <w:fldChar w:fldCharType="end"/>
        </w:r>
      </w:hyperlink>
    </w:p>
    <w:p w14:paraId="396C895B" w14:textId="1E00069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52" w:history="1">
        <w:r w:rsidR="00102161" w:rsidRPr="001D311D">
          <w:rPr>
            <w:rStyle w:val="Hyperlink"/>
          </w:rPr>
          <w:t>12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Warranties and Acknowledgement from Responsible Entity and Manager</w:t>
        </w:r>
        <w:r w:rsidR="00102161">
          <w:rPr>
            <w:webHidden/>
          </w:rPr>
          <w:tab/>
        </w:r>
        <w:r w:rsidR="00102161">
          <w:rPr>
            <w:webHidden/>
          </w:rPr>
          <w:fldChar w:fldCharType="begin"/>
        </w:r>
        <w:r w:rsidR="00102161">
          <w:rPr>
            <w:webHidden/>
          </w:rPr>
          <w:instrText xml:space="preserve"> PAGEREF _Toc136961852 \h </w:instrText>
        </w:r>
        <w:r w:rsidR="00102161">
          <w:rPr>
            <w:webHidden/>
          </w:rPr>
        </w:r>
        <w:r w:rsidR="00102161">
          <w:rPr>
            <w:webHidden/>
          </w:rPr>
          <w:fldChar w:fldCharType="separate"/>
        </w:r>
        <w:r w:rsidR="006C34FC">
          <w:rPr>
            <w:webHidden/>
          </w:rPr>
          <w:t>18</w:t>
        </w:r>
        <w:r w:rsidR="00102161">
          <w:rPr>
            <w:webHidden/>
          </w:rPr>
          <w:fldChar w:fldCharType="end"/>
        </w:r>
      </w:hyperlink>
    </w:p>
    <w:p w14:paraId="13DE4D4A" w14:textId="2DAC50F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3" w:history="1">
        <w:r w:rsidR="00102161" w:rsidRPr="001D311D">
          <w:rPr>
            <w:rStyle w:val="Hyperlink"/>
          </w:rPr>
          <w:t>12.1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Warranties of Responsible Entity</w:t>
        </w:r>
        <w:r w:rsidR="00102161">
          <w:rPr>
            <w:webHidden/>
          </w:rPr>
          <w:tab/>
        </w:r>
        <w:r w:rsidR="00102161">
          <w:rPr>
            <w:webHidden/>
          </w:rPr>
          <w:fldChar w:fldCharType="begin"/>
        </w:r>
        <w:r w:rsidR="00102161">
          <w:rPr>
            <w:webHidden/>
          </w:rPr>
          <w:instrText xml:space="preserve"> PAGEREF _Toc136961853 \h </w:instrText>
        </w:r>
        <w:r w:rsidR="00102161">
          <w:rPr>
            <w:webHidden/>
          </w:rPr>
        </w:r>
        <w:r w:rsidR="00102161">
          <w:rPr>
            <w:webHidden/>
          </w:rPr>
          <w:fldChar w:fldCharType="separate"/>
        </w:r>
        <w:r w:rsidR="006C34FC">
          <w:rPr>
            <w:webHidden/>
          </w:rPr>
          <w:t>18</w:t>
        </w:r>
        <w:r w:rsidR="00102161">
          <w:rPr>
            <w:webHidden/>
          </w:rPr>
          <w:fldChar w:fldCharType="end"/>
        </w:r>
      </w:hyperlink>
    </w:p>
    <w:p w14:paraId="5247D291" w14:textId="0F8F49E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4" w:history="1">
        <w:r w:rsidR="00102161" w:rsidRPr="001D311D">
          <w:rPr>
            <w:rStyle w:val="Hyperlink"/>
          </w:rPr>
          <w:t>12.2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Acknowledgement</w:t>
        </w:r>
        <w:r w:rsidR="00102161">
          <w:rPr>
            <w:webHidden/>
          </w:rPr>
          <w:tab/>
        </w:r>
        <w:r w:rsidR="00102161">
          <w:rPr>
            <w:webHidden/>
          </w:rPr>
          <w:fldChar w:fldCharType="begin"/>
        </w:r>
        <w:r w:rsidR="00102161">
          <w:rPr>
            <w:webHidden/>
          </w:rPr>
          <w:instrText xml:space="preserve"> PAGEREF _Toc136961854 \h </w:instrText>
        </w:r>
        <w:r w:rsidR="00102161">
          <w:rPr>
            <w:webHidden/>
          </w:rPr>
        </w:r>
        <w:r w:rsidR="00102161">
          <w:rPr>
            <w:webHidden/>
          </w:rPr>
          <w:fldChar w:fldCharType="separate"/>
        </w:r>
        <w:r w:rsidR="006C34FC">
          <w:rPr>
            <w:webHidden/>
          </w:rPr>
          <w:t>19</w:t>
        </w:r>
        <w:r w:rsidR="00102161">
          <w:rPr>
            <w:webHidden/>
          </w:rPr>
          <w:fldChar w:fldCharType="end"/>
        </w:r>
      </w:hyperlink>
    </w:p>
    <w:p w14:paraId="2865F7D8" w14:textId="6F435F4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5" w:history="1">
        <w:r w:rsidR="00102161" w:rsidRPr="001D311D">
          <w:rPr>
            <w:rStyle w:val="Hyperlink"/>
          </w:rPr>
          <w:t>12.3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Warranties of Manager</w:t>
        </w:r>
        <w:r w:rsidR="00102161">
          <w:rPr>
            <w:webHidden/>
          </w:rPr>
          <w:tab/>
        </w:r>
        <w:r w:rsidR="00102161">
          <w:rPr>
            <w:webHidden/>
          </w:rPr>
          <w:fldChar w:fldCharType="begin"/>
        </w:r>
        <w:r w:rsidR="00102161">
          <w:rPr>
            <w:webHidden/>
          </w:rPr>
          <w:instrText xml:space="preserve"> PAGEREF _Toc136961855 \h </w:instrText>
        </w:r>
        <w:r w:rsidR="00102161">
          <w:rPr>
            <w:webHidden/>
          </w:rPr>
        </w:r>
        <w:r w:rsidR="00102161">
          <w:rPr>
            <w:webHidden/>
          </w:rPr>
          <w:fldChar w:fldCharType="separate"/>
        </w:r>
        <w:r w:rsidR="006C34FC">
          <w:rPr>
            <w:webHidden/>
          </w:rPr>
          <w:t>19</w:t>
        </w:r>
        <w:r w:rsidR="00102161">
          <w:rPr>
            <w:webHidden/>
          </w:rPr>
          <w:fldChar w:fldCharType="end"/>
        </w:r>
      </w:hyperlink>
    </w:p>
    <w:p w14:paraId="6AE1D3E9" w14:textId="494988E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6" w:history="1">
        <w:r w:rsidR="00102161" w:rsidRPr="001D311D">
          <w:rPr>
            <w:rStyle w:val="Hyperlink"/>
          </w:rPr>
          <w:t>12.4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Inaccurate warranty</w:t>
        </w:r>
        <w:r w:rsidR="00102161">
          <w:rPr>
            <w:webHidden/>
          </w:rPr>
          <w:tab/>
        </w:r>
        <w:r w:rsidR="00102161">
          <w:rPr>
            <w:webHidden/>
          </w:rPr>
          <w:fldChar w:fldCharType="begin"/>
        </w:r>
        <w:r w:rsidR="00102161">
          <w:rPr>
            <w:webHidden/>
          </w:rPr>
          <w:instrText xml:space="preserve"> PAGEREF _Toc136961856 \h </w:instrText>
        </w:r>
        <w:r w:rsidR="00102161">
          <w:rPr>
            <w:webHidden/>
          </w:rPr>
        </w:r>
        <w:r w:rsidR="00102161">
          <w:rPr>
            <w:webHidden/>
          </w:rPr>
          <w:fldChar w:fldCharType="separate"/>
        </w:r>
        <w:r w:rsidR="006C34FC">
          <w:rPr>
            <w:webHidden/>
          </w:rPr>
          <w:t>20</w:t>
        </w:r>
        <w:r w:rsidR="00102161">
          <w:rPr>
            <w:webHidden/>
          </w:rPr>
          <w:fldChar w:fldCharType="end"/>
        </w:r>
      </w:hyperlink>
    </w:p>
    <w:p w14:paraId="748B858E" w14:textId="6AD2F72C"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57" w:history="1">
        <w:r w:rsidR="00102161" w:rsidRPr="001D311D">
          <w:rPr>
            <w:rStyle w:val="Hyperlink"/>
          </w:rPr>
          <w:t>13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Limitation of Liability [</w:t>
        </w:r>
        <w:r w:rsidR="00102161" w:rsidRPr="001D311D">
          <w:rPr>
            <w:rStyle w:val="Hyperlink"/>
            <w:i/>
            <w:highlight w:val="lightGray"/>
          </w:rPr>
          <w:t>Drafting note: the limitation of liability clause 13 provisions set out below are indicative of what some businesses have used as a starting point historically, however it is now common practice for Responsible Entities to propose their own standard wording:</w:t>
        </w:r>
        <w:r w:rsidR="00102161">
          <w:rPr>
            <w:webHidden/>
          </w:rPr>
          <w:tab/>
        </w:r>
        <w:r w:rsidR="00102161">
          <w:rPr>
            <w:webHidden/>
          </w:rPr>
          <w:fldChar w:fldCharType="begin"/>
        </w:r>
        <w:r w:rsidR="00102161">
          <w:rPr>
            <w:webHidden/>
          </w:rPr>
          <w:instrText xml:space="preserve"> PAGEREF _Toc136961857 \h </w:instrText>
        </w:r>
        <w:r w:rsidR="00102161">
          <w:rPr>
            <w:webHidden/>
          </w:rPr>
        </w:r>
        <w:r w:rsidR="00102161">
          <w:rPr>
            <w:webHidden/>
          </w:rPr>
          <w:fldChar w:fldCharType="separate"/>
        </w:r>
        <w:r w:rsidR="006C34FC">
          <w:rPr>
            <w:webHidden/>
          </w:rPr>
          <w:t>20</w:t>
        </w:r>
        <w:r w:rsidR="00102161">
          <w:rPr>
            <w:webHidden/>
          </w:rPr>
          <w:fldChar w:fldCharType="end"/>
        </w:r>
      </w:hyperlink>
    </w:p>
    <w:p w14:paraId="278F98CA" w14:textId="433704C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58" w:history="1">
        <w:r w:rsidR="00102161" w:rsidRPr="001D311D">
          <w:rPr>
            <w:rStyle w:val="Hyperlink"/>
          </w:rPr>
          <w:t>14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Voting</w:t>
        </w:r>
        <w:r w:rsidR="00102161">
          <w:rPr>
            <w:webHidden/>
          </w:rPr>
          <w:tab/>
        </w:r>
        <w:r w:rsidR="00102161">
          <w:rPr>
            <w:webHidden/>
          </w:rPr>
          <w:fldChar w:fldCharType="begin"/>
        </w:r>
        <w:r w:rsidR="00102161">
          <w:rPr>
            <w:webHidden/>
          </w:rPr>
          <w:instrText xml:space="preserve"> PAGEREF _Toc136961858 \h </w:instrText>
        </w:r>
        <w:r w:rsidR="00102161">
          <w:rPr>
            <w:webHidden/>
          </w:rPr>
        </w:r>
        <w:r w:rsidR="00102161">
          <w:rPr>
            <w:webHidden/>
          </w:rPr>
          <w:fldChar w:fldCharType="separate"/>
        </w:r>
        <w:r w:rsidR="006C34FC">
          <w:rPr>
            <w:webHidden/>
          </w:rPr>
          <w:t>21</w:t>
        </w:r>
        <w:r w:rsidR="00102161">
          <w:rPr>
            <w:webHidden/>
          </w:rPr>
          <w:fldChar w:fldCharType="end"/>
        </w:r>
      </w:hyperlink>
    </w:p>
    <w:p w14:paraId="4AE54F21" w14:textId="5ADA33D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59" w:history="1">
        <w:r w:rsidR="00102161" w:rsidRPr="001D311D">
          <w:rPr>
            <w:rStyle w:val="Hyperlink"/>
          </w:rPr>
          <w:t>14.1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Exercise of voting rights</w:t>
        </w:r>
        <w:r w:rsidR="00102161">
          <w:rPr>
            <w:webHidden/>
          </w:rPr>
          <w:tab/>
        </w:r>
        <w:r w:rsidR="00102161">
          <w:rPr>
            <w:webHidden/>
          </w:rPr>
          <w:fldChar w:fldCharType="begin"/>
        </w:r>
        <w:r w:rsidR="00102161">
          <w:rPr>
            <w:webHidden/>
          </w:rPr>
          <w:instrText xml:space="preserve"> PAGEREF _Toc136961859 \h </w:instrText>
        </w:r>
        <w:r w:rsidR="00102161">
          <w:rPr>
            <w:webHidden/>
          </w:rPr>
        </w:r>
        <w:r w:rsidR="00102161">
          <w:rPr>
            <w:webHidden/>
          </w:rPr>
          <w:fldChar w:fldCharType="separate"/>
        </w:r>
        <w:r w:rsidR="006C34FC">
          <w:rPr>
            <w:webHidden/>
          </w:rPr>
          <w:t>21</w:t>
        </w:r>
        <w:r w:rsidR="00102161">
          <w:rPr>
            <w:webHidden/>
          </w:rPr>
          <w:fldChar w:fldCharType="end"/>
        </w:r>
      </w:hyperlink>
    </w:p>
    <w:p w14:paraId="5A198558" w14:textId="358DEF9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0" w:history="1">
        <w:r w:rsidR="00102161" w:rsidRPr="001D311D">
          <w:rPr>
            <w:rStyle w:val="Hyperlink"/>
          </w:rPr>
          <w:t>14.2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Notices of meeting</w:t>
        </w:r>
        <w:r w:rsidR="00102161">
          <w:rPr>
            <w:webHidden/>
          </w:rPr>
          <w:tab/>
        </w:r>
        <w:r w:rsidR="00102161">
          <w:rPr>
            <w:webHidden/>
          </w:rPr>
          <w:fldChar w:fldCharType="begin"/>
        </w:r>
        <w:r w:rsidR="00102161">
          <w:rPr>
            <w:webHidden/>
          </w:rPr>
          <w:instrText xml:space="preserve"> PAGEREF _Toc136961860 \h </w:instrText>
        </w:r>
        <w:r w:rsidR="00102161">
          <w:rPr>
            <w:webHidden/>
          </w:rPr>
        </w:r>
        <w:r w:rsidR="00102161">
          <w:rPr>
            <w:webHidden/>
          </w:rPr>
          <w:fldChar w:fldCharType="separate"/>
        </w:r>
        <w:r w:rsidR="006C34FC">
          <w:rPr>
            <w:webHidden/>
          </w:rPr>
          <w:t>21</w:t>
        </w:r>
        <w:r w:rsidR="00102161">
          <w:rPr>
            <w:webHidden/>
          </w:rPr>
          <w:fldChar w:fldCharType="end"/>
        </w:r>
      </w:hyperlink>
    </w:p>
    <w:p w14:paraId="201D7170" w14:textId="7A1A900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1" w:history="1">
        <w:r w:rsidR="00102161" w:rsidRPr="001D311D">
          <w:rPr>
            <w:rStyle w:val="Hyperlink"/>
          </w:rPr>
          <w:t>14.3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Voting policy</w:t>
        </w:r>
        <w:r w:rsidR="00102161">
          <w:rPr>
            <w:webHidden/>
          </w:rPr>
          <w:tab/>
        </w:r>
        <w:r w:rsidR="00102161">
          <w:rPr>
            <w:webHidden/>
          </w:rPr>
          <w:fldChar w:fldCharType="begin"/>
        </w:r>
        <w:r w:rsidR="00102161">
          <w:rPr>
            <w:webHidden/>
          </w:rPr>
          <w:instrText xml:space="preserve"> PAGEREF _Toc136961861 \h </w:instrText>
        </w:r>
        <w:r w:rsidR="00102161">
          <w:rPr>
            <w:webHidden/>
          </w:rPr>
        </w:r>
        <w:r w:rsidR="00102161">
          <w:rPr>
            <w:webHidden/>
          </w:rPr>
          <w:fldChar w:fldCharType="separate"/>
        </w:r>
        <w:r w:rsidR="006C34FC">
          <w:rPr>
            <w:webHidden/>
          </w:rPr>
          <w:t>21</w:t>
        </w:r>
        <w:r w:rsidR="00102161">
          <w:rPr>
            <w:webHidden/>
          </w:rPr>
          <w:fldChar w:fldCharType="end"/>
        </w:r>
      </w:hyperlink>
    </w:p>
    <w:p w14:paraId="2495A1D1" w14:textId="0F2EB875"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62" w:history="1">
        <w:r w:rsidR="00102161" w:rsidRPr="001D311D">
          <w:rPr>
            <w:rStyle w:val="Hyperlink"/>
          </w:rPr>
          <w:t>15</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Authorised Person</w:t>
        </w:r>
        <w:r w:rsidR="00102161">
          <w:rPr>
            <w:webHidden/>
          </w:rPr>
          <w:tab/>
        </w:r>
        <w:r w:rsidR="00102161">
          <w:rPr>
            <w:webHidden/>
          </w:rPr>
          <w:fldChar w:fldCharType="begin"/>
        </w:r>
        <w:r w:rsidR="00102161">
          <w:rPr>
            <w:webHidden/>
          </w:rPr>
          <w:instrText xml:space="preserve"> PAGEREF _Toc136961862 \h </w:instrText>
        </w:r>
        <w:r w:rsidR="00102161">
          <w:rPr>
            <w:webHidden/>
          </w:rPr>
        </w:r>
        <w:r w:rsidR="00102161">
          <w:rPr>
            <w:webHidden/>
          </w:rPr>
          <w:fldChar w:fldCharType="separate"/>
        </w:r>
        <w:r w:rsidR="006C34FC">
          <w:rPr>
            <w:webHidden/>
          </w:rPr>
          <w:t>21</w:t>
        </w:r>
        <w:r w:rsidR="00102161">
          <w:rPr>
            <w:webHidden/>
          </w:rPr>
          <w:fldChar w:fldCharType="end"/>
        </w:r>
      </w:hyperlink>
    </w:p>
    <w:p w14:paraId="1B6D9762" w14:textId="22E3BC7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3" w:history="1">
        <w:r w:rsidR="00102161" w:rsidRPr="001D311D">
          <w:rPr>
            <w:rStyle w:val="Hyperlink"/>
          </w:rPr>
          <w:t>15.1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Authorised Person</w:t>
        </w:r>
        <w:r w:rsidR="00102161">
          <w:rPr>
            <w:webHidden/>
          </w:rPr>
          <w:tab/>
        </w:r>
        <w:r w:rsidR="00102161">
          <w:rPr>
            <w:webHidden/>
          </w:rPr>
          <w:fldChar w:fldCharType="begin"/>
        </w:r>
        <w:r w:rsidR="00102161">
          <w:rPr>
            <w:webHidden/>
          </w:rPr>
          <w:instrText xml:space="preserve"> PAGEREF _Toc136961863 \h </w:instrText>
        </w:r>
        <w:r w:rsidR="00102161">
          <w:rPr>
            <w:webHidden/>
          </w:rPr>
        </w:r>
        <w:r w:rsidR="00102161">
          <w:rPr>
            <w:webHidden/>
          </w:rPr>
          <w:fldChar w:fldCharType="separate"/>
        </w:r>
        <w:r w:rsidR="006C34FC">
          <w:rPr>
            <w:webHidden/>
          </w:rPr>
          <w:t>21</w:t>
        </w:r>
        <w:r w:rsidR="00102161">
          <w:rPr>
            <w:webHidden/>
          </w:rPr>
          <w:fldChar w:fldCharType="end"/>
        </w:r>
      </w:hyperlink>
    </w:p>
    <w:p w14:paraId="565556E1" w14:textId="3979BD2A"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4" w:history="1">
        <w:r w:rsidR="00102161" w:rsidRPr="001D311D">
          <w:rPr>
            <w:rStyle w:val="Hyperlink"/>
          </w:rPr>
          <w:t>15.2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Variation of Authorised Persons</w:t>
        </w:r>
        <w:r w:rsidR="00102161">
          <w:rPr>
            <w:webHidden/>
          </w:rPr>
          <w:tab/>
        </w:r>
        <w:r w:rsidR="00102161">
          <w:rPr>
            <w:webHidden/>
          </w:rPr>
          <w:fldChar w:fldCharType="begin"/>
        </w:r>
        <w:r w:rsidR="00102161">
          <w:rPr>
            <w:webHidden/>
          </w:rPr>
          <w:instrText xml:space="preserve"> PAGEREF _Toc136961864 \h </w:instrText>
        </w:r>
        <w:r w:rsidR="00102161">
          <w:rPr>
            <w:webHidden/>
          </w:rPr>
        </w:r>
        <w:r w:rsidR="00102161">
          <w:rPr>
            <w:webHidden/>
          </w:rPr>
          <w:fldChar w:fldCharType="separate"/>
        </w:r>
        <w:r w:rsidR="006C34FC">
          <w:rPr>
            <w:webHidden/>
          </w:rPr>
          <w:t>22</w:t>
        </w:r>
        <w:r w:rsidR="00102161">
          <w:rPr>
            <w:webHidden/>
          </w:rPr>
          <w:fldChar w:fldCharType="end"/>
        </w:r>
      </w:hyperlink>
    </w:p>
    <w:p w14:paraId="22F2CC22" w14:textId="48B07426"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5" w:history="1">
        <w:r w:rsidR="00102161" w:rsidRPr="001D311D">
          <w:rPr>
            <w:rStyle w:val="Hyperlink"/>
          </w:rPr>
          <w:t>15.3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Manager's action</w:t>
        </w:r>
        <w:r w:rsidR="00102161">
          <w:rPr>
            <w:webHidden/>
          </w:rPr>
          <w:tab/>
        </w:r>
        <w:r w:rsidR="00102161">
          <w:rPr>
            <w:webHidden/>
          </w:rPr>
          <w:fldChar w:fldCharType="begin"/>
        </w:r>
        <w:r w:rsidR="00102161">
          <w:rPr>
            <w:webHidden/>
          </w:rPr>
          <w:instrText xml:space="preserve"> PAGEREF _Toc136961865 \h </w:instrText>
        </w:r>
        <w:r w:rsidR="00102161">
          <w:rPr>
            <w:webHidden/>
          </w:rPr>
        </w:r>
        <w:r w:rsidR="00102161">
          <w:rPr>
            <w:webHidden/>
          </w:rPr>
          <w:fldChar w:fldCharType="separate"/>
        </w:r>
        <w:r w:rsidR="006C34FC">
          <w:rPr>
            <w:webHidden/>
          </w:rPr>
          <w:t>22</w:t>
        </w:r>
        <w:r w:rsidR="00102161">
          <w:rPr>
            <w:webHidden/>
          </w:rPr>
          <w:fldChar w:fldCharType="end"/>
        </w:r>
      </w:hyperlink>
    </w:p>
    <w:p w14:paraId="578DF863" w14:textId="13EFD2EC"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6" w:history="1">
        <w:r w:rsidR="00102161" w:rsidRPr="001D311D">
          <w:rPr>
            <w:rStyle w:val="Hyperlink"/>
          </w:rPr>
          <w:t>15.4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 not liable</w:t>
        </w:r>
        <w:r w:rsidR="00102161">
          <w:rPr>
            <w:webHidden/>
          </w:rPr>
          <w:tab/>
        </w:r>
        <w:r w:rsidR="00102161">
          <w:rPr>
            <w:webHidden/>
          </w:rPr>
          <w:fldChar w:fldCharType="begin"/>
        </w:r>
        <w:r w:rsidR="00102161">
          <w:rPr>
            <w:webHidden/>
          </w:rPr>
          <w:instrText xml:space="preserve"> PAGEREF _Toc136961866 \h </w:instrText>
        </w:r>
        <w:r w:rsidR="00102161">
          <w:rPr>
            <w:webHidden/>
          </w:rPr>
        </w:r>
        <w:r w:rsidR="00102161">
          <w:rPr>
            <w:webHidden/>
          </w:rPr>
          <w:fldChar w:fldCharType="separate"/>
        </w:r>
        <w:r w:rsidR="006C34FC">
          <w:rPr>
            <w:webHidden/>
          </w:rPr>
          <w:t>22</w:t>
        </w:r>
        <w:r w:rsidR="00102161">
          <w:rPr>
            <w:webHidden/>
          </w:rPr>
          <w:fldChar w:fldCharType="end"/>
        </w:r>
      </w:hyperlink>
    </w:p>
    <w:p w14:paraId="7C7EC51A" w14:textId="008F61F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7" w:history="1">
        <w:r w:rsidR="00102161" w:rsidRPr="001D311D">
          <w:rPr>
            <w:rStyle w:val="Hyperlink"/>
          </w:rPr>
          <w:t>15.5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Responsible Entity's action</w:t>
        </w:r>
        <w:r w:rsidR="00102161">
          <w:rPr>
            <w:webHidden/>
          </w:rPr>
          <w:tab/>
        </w:r>
        <w:r w:rsidR="00102161">
          <w:rPr>
            <w:webHidden/>
          </w:rPr>
          <w:fldChar w:fldCharType="begin"/>
        </w:r>
        <w:r w:rsidR="00102161">
          <w:rPr>
            <w:webHidden/>
          </w:rPr>
          <w:instrText xml:space="preserve"> PAGEREF _Toc136961867 \h </w:instrText>
        </w:r>
        <w:r w:rsidR="00102161">
          <w:rPr>
            <w:webHidden/>
          </w:rPr>
        </w:r>
        <w:r w:rsidR="00102161">
          <w:rPr>
            <w:webHidden/>
          </w:rPr>
          <w:fldChar w:fldCharType="separate"/>
        </w:r>
        <w:r w:rsidR="006C34FC">
          <w:rPr>
            <w:webHidden/>
          </w:rPr>
          <w:t>22</w:t>
        </w:r>
        <w:r w:rsidR="00102161">
          <w:rPr>
            <w:webHidden/>
          </w:rPr>
          <w:fldChar w:fldCharType="end"/>
        </w:r>
      </w:hyperlink>
    </w:p>
    <w:p w14:paraId="265C802A" w14:textId="3001945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8" w:history="1">
        <w:r w:rsidR="00102161" w:rsidRPr="001D311D">
          <w:rPr>
            <w:rStyle w:val="Hyperlink"/>
          </w:rPr>
          <w:t>15.6</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 not liable</w:t>
        </w:r>
        <w:r w:rsidR="00102161">
          <w:rPr>
            <w:webHidden/>
          </w:rPr>
          <w:tab/>
        </w:r>
        <w:r w:rsidR="00102161">
          <w:rPr>
            <w:webHidden/>
          </w:rPr>
          <w:fldChar w:fldCharType="begin"/>
        </w:r>
        <w:r w:rsidR="00102161">
          <w:rPr>
            <w:webHidden/>
          </w:rPr>
          <w:instrText xml:space="preserve"> PAGEREF _Toc136961868 \h </w:instrText>
        </w:r>
        <w:r w:rsidR="00102161">
          <w:rPr>
            <w:webHidden/>
          </w:rPr>
        </w:r>
        <w:r w:rsidR="00102161">
          <w:rPr>
            <w:webHidden/>
          </w:rPr>
          <w:fldChar w:fldCharType="separate"/>
        </w:r>
        <w:r w:rsidR="006C34FC">
          <w:rPr>
            <w:webHidden/>
          </w:rPr>
          <w:t>22</w:t>
        </w:r>
        <w:r w:rsidR="00102161">
          <w:rPr>
            <w:webHidden/>
          </w:rPr>
          <w:fldChar w:fldCharType="end"/>
        </w:r>
      </w:hyperlink>
    </w:p>
    <w:p w14:paraId="45AD9FB4" w14:textId="744F005D"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69" w:history="1">
        <w:r w:rsidR="00102161" w:rsidRPr="001D311D">
          <w:rPr>
            <w:rStyle w:val="Hyperlink"/>
          </w:rPr>
          <w:t>15.7</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Manager's reliance on instruction</w:t>
        </w:r>
        <w:r w:rsidR="00102161">
          <w:rPr>
            <w:webHidden/>
          </w:rPr>
          <w:tab/>
        </w:r>
        <w:r w:rsidR="00102161">
          <w:rPr>
            <w:webHidden/>
          </w:rPr>
          <w:fldChar w:fldCharType="begin"/>
        </w:r>
        <w:r w:rsidR="00102161">
          <w:rPr>
            <w:webHidden/>
          </w:rPr>
          <w:instrText xml:space="preserve"> PAGEREF _Toc136961869 \h </w:instrText>
        </w:r>
        <w:r w:rsidR="00102161">
          <w:rPr>
            <w:webHidden/>
          </w:rPr>
        </w:r>
        <w:r w:rsidR="00102161">
          <w:rPr>
            <w:webHidden/>
          </w:rPr>
          <w:fldChar w:fldCharType="separate"/>
        </w:r>
        <w:r w:rsidR="006C34FC">
          <w:rPr>
            <w:webHidden/>
          </w:rPr>
          <w:t>22</w:t>
        </w:r>
        <w:r w:rsidR="00102161">
          <w:rPr>
            <w:webHidden/>
          </w:rPr>
          <w:fldChar w:fldCharType="end"/>
        </w:r>
      </w:hyperlink>
    </w:p>
    <w:p w14:paraId="30D48B11" w14:textId="154393B4"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70" w:history="1">
        <w:r w:rsidR="00102161" w:rsidRPr="001D311D">
          <w:rPr>
            <w:rStyle w:val="Hyperlink"/>
          </w:rPr>
          <w:t>16</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Insurance</w:t>
        </w:r>
        <w:r w:rsidR="00102161">
          <w:rPr>
            <w:webHidden/>
          </w:rPr>
          <w:tab/>
        </w:r>
        <w:r w:rsidR="00102161">
          <w:rPr>
            <w:webHidden/>
          </w:rPr>
          <w:fldChar w:fldCharType="begin"/>
        </w:r>
        <w:r w:rsidR="00102161">
          <w:rPr>
            <w:webHidden/>
          </w:rPr>
          <w:instrText xml:space="preserve"> PAGEREF _Toc136961870 \h </w:instrText>
        </w:r>
        <w:r w:rsidR="00102161">
          <w:rPr>
            <w:webHidden/>
          </w:rPr>
        </w:r>
        <w:r w:rsidR="00102161">
          <w:rPr>
            <w:webHidden/>
          </w:rPr>
          <w:fldChar w:fldCharType="separate"/>
        </w:r>
        <w:r w:rsidR="006C34FC">
          <w:rPr>
            <w:webHidden/>
          </w:rPr>
          <w:t>22</w:t>
        </w:r>
        <w:r w:rsidR="00102161">
          <w:rPr>
            <w:webHidden/>
          </w:rPr>
          <w:fldChar w:fldCharType="end"/>
        </w:r>
      </w:hyperlink>
    </w:p>
    <w:p w14:paraId="64E7DA60" w14:textId="1DA9A95A"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71" w:history="1">
        <w:r w:rsidR="00102161" w:rsidRPr="001D311D">
          <w:rPr>
            <w:rStyle w:val="Hyperlink"/>
          </w:rPr>
          <w:t>17</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Dispute Resolution</w:t>
        </w:r>
        <w:r w:rsidR="00102161">
          <w:rPr>
            <w:webHidden/>
          </w:rPr>
          <w:tab/>
        </w:r>
        <w:r w:rsidR="00102161">
          <w:rPr>
            <w:webHidden/>
          </w:rPr>
          <w:fldChar w:fldCharType="begin"/>
        </w:r>
        <w:r w:rsidR="00102161">
          <w:rPr>
            <w:webHidden/>
          </w:rPr>
          <w:instrText xml:space="preserve"> PAGEREF _Toc136961871 \h </w:instrText>
        </w:r>
        <w:r w:rsidR="00102161">
          <w:rPr>
            <w:webHidden/>
          </w:rPr>
        </w:r>
        <w:r w:rsidR="00102161">
          <w:rPr>
            <w:webHidden/>
          </w:rPr>
          <w:fldChar w:fldCharType="separate"/>
        </w:r>
        <w:r w:rsidR="006C34FC">
          <w:rPr>
            <w:webHidden/>
          </w:rPr>
          <w:t>23</w:t>
        </w:r>
        <w:r w:rsidR="00102161">
          <w:rPr>
            <w:webHidden/>
          </w:rPr>
          <w:fldChar w:fldCharType="end"/>
        </w:r>
      </w:hyperlink>
    </w:p>
    <w:p w14:paraId="2DB16E7E" w14:textId="7991EC1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2" w:history="1">
        <w:r w:rsidR="00102161" w:rsidRPr="001D311D">
          <w:rPr>
            <w:rStyle w:val="Hyperlink"/>
          </w:rPr>
          <w:t>17.1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Negotiation</w:t>
        </w:r>
        <w:r w:rsidR="00102161">
          <w:rPr>
            <w:webHidden/>
          </w:rPr>
          <w:tab/>
        </w:r>
        <w:r w:rsidR="00102161">
          <w:rPr>
            <w:webHidden/>
          </w:rPr>
          <w:fldChar w:fldCharType="begin"/>
        </w:r>
        <w:r w:rsidR="00102161">
          <w:rPr>
            <w:webHidden/>
          </w:rPr>
          <w:instrText xml:space="preserve"> PAGEREF _Toc136961872 \h </w:instrText>
        </w:r>
        <w:r w:rsidR="00102161">
          <w:rPr>
            <w:webHidden/>
          </w:rPr>
        </w:r>
        <w:r w:rsidR="00102161">
          <w:rPr>
            <w:webHidden/>
          </w:rPr>
          <w:fldChar w:fldCharType="separate"/>
        </w:r>
        <w:r w:rsidR="006C34FC">
          <w:rPr>
            <w:webHidden/>
          </w:rPr>
          <w:t>23</w:t>
        </w:r>
        <w:r w:rsidR="00102161">
          <w:rPr>
            <w:webHidden/>
          </w:rPr>
          <w:fldChar w:fldCharType="end"/>
        </w:r>
      </w:hyperlink>
    </w:p>
    <w:p w14:paraId="0AE8948B" w14:textId="0DD1136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3" w:history="1">
        <w:r w:rsidR="00102161" w:rsidRPr="001D311D">
          <w:rPr>
            <w:rStyle w:val="Hyperlink"/>
          </w:rPr>
          <w:t>17.2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Continuation of rights and obligations</w:t>
        </w:r>
        <w:r w:rsidR="00102161">
          <w:rPr>
            <w:webHidden/>
          </w:rPr>
          <w:tab/>
        </w:r>
        <w:r w:rsidR="00102161">
          <w:rPr>
            <w:webHidden/>
          </w:rPr>
          <w:fldChar w:fldCharType="begin"/>
        </w:r>
        <w:r w:rsidR="00102161">
          <w:rPr>
            <w:webHidden/>
          </w:rPr>
          <w:instrText xml:space="preserve"> PAGEREF _Toc136961873 \h </w:instrText>
        </w:r>
        <w:r w:rsidR="00102161">
          <w:rPr>
            <w:webHidden/>
          </w:rPr>
        </w:r>
        <w:r w:rsidR="00102161">
          <w:rPr>
            <w:webHidden/>
          </w:rPr>
          <w:fldChar w:fldCharType="separate"/>
        </w:r>
        <w:r w:rsidR="006C34FC">
          <w:rPr>
            <w:webHidden/>
          </w:rPr>
          <w:t>23</w:t>
        </w:r>
        <w:r w:rsidR="00102161">
          <w:rPr>
            <w:webHidden/>
          </w:rPr>
          <w:fldChar w:fldCharType="end"/>
        </w:r>
      </w:hyperlink>
    </w:p>
    <w:p w14:paraId="179757E3" w14:textId="65EF326B"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74" w:history="1">
        <w:r w:rsidR="00102161" w:rsidRPr="001D311D">
          <w:rPr>
            <w:rStyle w:val="Hyperlink"/>
          </w:rPr>
          <w:t>18</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lang w:val="en-GB"/>
          </w:rPr>
          <w:t>Force Majeure</w:t>
        </w:r>
        <w:r w:rsidR="00102161">
          <w:rPr>
            <w:webHidden/>
          </w:rPr>
          <w:tab/>
        </w:r>
        <w:r w:rsidR="00102161">
          <w:rPr>
            <w:webHidden/>
          </w:rPr>
          <w:fldChar w:fldCharType="begin"/>
        </w:r>
        <w:r w:rsidR="00102161">
          <w:rPr>
            <w:webHidden/>
          </w:rPr>
          <w:instrText xml:space="preserve"> PAGEREF _Toc136961874 \h </w:instrText>
        </w:r>
        <w:r w:rsidR="00102161">
          <w:rPr>
            <w:webHidden/>
          </w:rPr>
        </w:r>
        <w:r w:rsidR="00102161">
          <w:rPr>
            <w:webHidden/>
          </w:rPr>
          <w:fldChar w:fldCharType="separate"/>
        </w:r>
        <w:r w:rsidR="006C34FC">
          <w:rPr>
            <w:webHidden/>
          </w:rPr>
          <w:t>23</w:t>
        </w:r>
        <w:r w:rsidR="00102161">
          <w:rPr>
            <w:webHidden/>
          </w:rPr>
          <w:fldChar w:fldCharType="end"/>
        </w:r>
      </w:hyperlink>
    </w:p>
    <w:p w14:paraId="24136C91" w14:textId="30208ECE"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5" w:history="1">
        <w:r w:rsidR="00102161" w:rsidRPr="001D311D">
          <w:rPr>
            <w:rStyle w:val="Hyperlink"/>
          </w:rPr>
          <w:t>18.1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Event of Force Majeure</w:t>
        </w:r>
        <w:r w:rsidR="00102161">
          <w:rPr>
            <w:webHidden/>
          </w:rPr>
          <w:tab/>
        </w:r>
        <w:r w:rsidR="00102161">
          <w:rPr>
            <w:webHidden/>
          </w:rPr>
          <w:fldChar w:fldCharType="begin"/>
        </w:r>
        <w:r w:rsidR="00102161">
          <w:rPr>
            <w:webHidden/>
          </w:rPr>
          <w:instrText xml:space="preserve"> PAGEREF _Toc136961875 \h </w:instrText>
        </w:r>
        <w:r w:rsidR="00102161">
          <w:rPr>
            <w:webHidden/>
          </w:rPr>
        </w:r>
        <w:r w:rsidR="00102161">
          <w:rPr>
            <w:webHidden/>
          </w:rPr>
          <w:fldChar w:fldCharType="separate"/>
        </w:r>
        <w:r w:rsidR="006C34FC">
          <w:rPr>
            <w:webHidden/>
          </w:rPr>
          <w:t>23</w:t>
        </w:r>
        <w:r w:rsidR="00102161">
          <w:rPr>
            <w:webHidden/>
          </w:rPr>
          <w:fldChar w:fldCharType="end"/>
        </w:r>
      </w:hyperlink>
    </w:p>
    <w:p w14:paraId="1838CCFF" w14:textId="37854526"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6" w:history="1">
        <w:r w:rsidR="00102161" w:rsidRPr="001D311D">
          <w:rPr>
            <w:rStyle w:val="Hyperlink"/>
            <w:lang w:val="en-GB"/>
          </w:rPr>
          <w:t>18.2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Force Majeure notice</w:t>
        </w:r>
        <w:r w:rsidR="00102161">
          <w:rPr>
            <w:webHidden/>
          </w:rPr>
          <w:tab/>
        </w:r>
        <w:r w:rsidR="00102161">
          <w:rPr>
            <w:webHidden/>
          </w:rPr>
          <w:fldChar w:fldCharType="begin"/>
        </w:r>
        <w:r w:rsidR="00102161">
          <w:rPr>
            <w:webHidden/>
          </w:rPr>
          <w:instrText xml:space="preserve"> PAGEREF _Toc136961876 \h </w:instrText>
        </w:r>
        <w:r w:rsidR="00102161">
          <w:rPr>
            <w:webHidden/>
          </w:rPr>
        </w:r>
        <w:r w:rsidR="00102161">
          <w:rPr>
            <w:webHidden/>
          </w:rPr>
          <w:fldChar w:fldCharType="separate"/>
        </w:r>
        <w:r w:rsidR="006C34FC">
          <w:rPr>
            <w:webHidden/>
          </w:rPr>
          <w:t>23</w:t>
        </w:r>
        <w:r w:rsidR="00102161">
          <w:rPr>
            <w:webHidden/>
          </w:rPr>
          <w:fldChar w:fldCharType="end"/>
        </w:r>
      </w:hyperlink>
    </w:p>
    <w:p w14:paraId="561D0FB4" w14:textId="248BE07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7" w:history="1">
        <w:r w:rsidR="00102161" w:rsidRPr="001D311D">
          <w:rPr>
            <w:rStyle w:val="Hyperlink"/>
          </w:rPr>
          <w:t>18.3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Remedy of Force Majeure</w:t>
        </w:r>
        <w:r w:rsidR="00102161">
          <w:rPr>
            <w:webHidden/>
          </w:rPr>
          <w:tab/>
        </w:r>
        <w:r w:rsidR="00102161">
          <w:rPr>
            <w:webHidden/>
          </w:rPr>
          <w:fldChar w:fldCharType="begin"/>
        </w:r>
        <w:r w:rsidR="00102161">
          <w:rPr>
            <w:webHidden/>
          </w:rPr>
          <w:instrText xml:space="preserve"> PAGEREF _Toc136961877 \h </w:instrText>
        </w:r>
        <w:r w:rsidR="00102161">
          <w:rPr>
            <w:webHidden/>
          </w:rPr>
        </w:r>
        <w:r w:rsidR="00102161">
          <w:rPr>
            <w:webHidden/>
          </w:rPr>
          <w:fldChar w:fldCharType="separate"/>
        </w:r>
        <w:r w:rsidR="006C34FC">
          <w:rPr>
            <w:webHidden/>
          </w:rPr>
          <w:t>23</w:t>
        </w:r>
        <w:r w:rsidR="00102161">
          <w:rPr>
            <w:webHidden/>
          </w:rPr>
          <w:fldChar w:fldCharType="end"/>
        </w:r>
      </w:hyperlink>
    </w:p>
    <w:p w14:paraId="33F047A8" w14:textId="2FFF32C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8" w:history="1">
        <w:r w:rsidR="00102161" w:rsidRPr="001D311D">
          <w:rPr>
            <w:rStyle w:val="Hyperlink"/>
          </w:rPr>
          <w:t>18.4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Mitigation</w:t>
        </w:r>
        <w:r w:rsidR="00102161">
          <w:rPr>
            <w:webHidden/>
          </w:rPr>
          <w:tab/>
        </w:r>
        <w:r w:rsidR="00102161">
          <w:rPr>
            <w:webHidden/>
          </w:rPr>
          <w:fldChar w:fldCharType="begin"/>
        </w:r>
        <w:r w:rsidR="00102161">
          <w:rPr>
            <w:webHidden/>
          </w:rPr>
          <w:instrText xml:space="preserve"> PAGEREF _Toc136961878 \h </w:instrText>
        </w:r>
        <w:r w:rsidR="00102161">
          <w:rPr>
            <w:webHidden/>
          </w:rPr>
        </w:r>
        <w:r w:rsidR="00102161">
          <w:rPr>
            <w:webHidden/>
          </w:rPr>
          <w:fldChar w:fldCharType="separate"/>
        </w:r>
        <w:r w:rsidR="006C34FC">
          <w:rPr>
            <w:webHidden/>
          </w:rPr>
          <w:t>23</w:t>
        </w:r>
        <w:r w:rsidR="00102161">
          <w:rPr>
            <w:webHidden/>
          </w:rPr>
          <w:fldChar w:fldCharType="end"/>
        </w:r>
      </w:hyperlink>
    </w:p>
    <w:p w14:paraId="23F9B4A6" w14:textId="0A138F5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79" w:history="1">
        <w:r w:rsidR="00102161" w:rsidRPr="001D311D">
          <w:rPr>
            <w:rStyle w:val="Hyperlink"/>
          </w:rPr>
          <w:t>18.5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No requirement to settle labour dispute</w:t>
        </w:r>
        <w:r w:rsidR="00102161">
          <w:rPr>
            <w:webHidden/>
          </w:rPr>
          <w:tab/>
        </w:r>
        <w:r w:rsidR="00102161">
          <w:rPr>
            <w:webHidden/>
          </w:rPr>
          <w:fldChar w:fldCharType="begin"/>
        </w:r>
        <w:r w:rsidR="00102161">
          <w:rPr>
            <w:webHidden/>
          </w:rPr>
          <w:instrText xml:space="preserve"> PAGEREF _Toc136961879 \h </w:instrText>
        </w:r>
        <w:r w:rsidR="00102161">
          <w:rPr>
            <w:webHidden/>
          </w:rPr>
        </w:r>
        <w:r w:rsidR="00102161">
          <w:rPr>
            <w:webHidden/>
          </w:rPr>
          <w:fldChar w:fldCharType="separate"/>
        </w:r>
        <w:r w:rsidR="006C34FC">
          <w:rPr>
            <w:webHidden/>
          </w:rPr>
          <w:t>23</w:t>
        </w:r>
        <w:r w:rsidR="00102161">
          <w:rPr>
            <w:webHidden/>
          </w:rPr>
          <w:fldChar w:fldCharType="end"/>
        </w:r>
      </w:hyperlink>
    </w:p>
    <w:p w14:paraId="3D941C1F" w14:textId="3DC23DFB"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0" w:history="1">
        <w:r w:rsidR="00102161" w:rsidRPr="001D311D">
          <w:rPr>
            <w:rStyle w:val="Hyperlink"/>
          </w:rPr>
          <w:t>19</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Confidentiality</w:t>
        </w:r>
        <w:r w:rsidR="00102161">
          <w:rPr>
            <w:webHidden/>
          </w:rPr>
          <w:tab/>
        </w:r>
        <w:r w:rsidR="00102161">
          <w:rPr>
            <w:webHidden/>
          </w:rPr>
          <w:fldChar w:fldCharType="begin"/>
        </w:r>
        <w:r w:rsidR="00102161">
          <w:rPr>
            <w:webHidden/>
          </w:rPr>
          <w:instrText xml:space="preserve"> PAGEREF _Toc136961880 \h </w:instrText>
        </w:r>
        <w:r w:rsidR="00102161">
          <w:rPr>
            <w:webHidden/>
          </w:rPr>
        </w:r>
        <w:r w:rsidR="00102161">
          <w:rPr>
            <w:webHidden/>
          </w:rPr>
          <w:fldChar w:fldCharType="separate"/>
        </w:r>
        <w:r w:rsidR="006C34FC">
          <w:rPr>
            <w:webHidden/>
          </w:rPr>
          <w:t>23</w:t>
        </w:r>
        <w:r w:rsidR="00102161">
          <w:rPr>
            <w:webHidden/>
          </w:rPr>
          <w:fldChar w:fldCharType="end"/>
        </w:r>
      </w:hyperlink>
    </w:p>
    <w:p w14:paraId="7607A69A" w14:textId="635E036B"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1" w:history="1">
        <w:r w:rsidR="00102161" w:rsidRPr="001D311D">
          <w:rPr>
            <w:rStyle w:val="Hyperlink"/>
          </w:rPr>
          <w:t>19.1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Confidentiality</w:t>
        </w:r>
        <w:r w:rsidR="00102161">
          <w:rPr>
            <w:webHidden/>
          </w:rPr>
          <w:tab/>
        </w:r>
        <w:r w:rsidR="00102161">
          <w:rPr>
            <w:webHidden/>
          </w:rPr>
          <w:fldChar w:fldCharType="begin"/>
        </w:r>
        <w:r w:rsidR="00102161">
          <w:rPr>
            <w:webHidden/>
          </w:rPr>
          <w:instrText xml:space="preserve"> PAGEREF _Toc136961881 \h </w:instrText>
        </w:r>
        <w:r w:rsidR="00102161">
          <w:rPr>
            <w:webHidden/>
          </w:rPr>
        </w:r>
        <w:r w:rsidR="00102161">
          <w:rPr>
            <w:webHidden/>
          </w:rPr>
          <w:fldChar w:fldCharType="separate"/>
        </w:r>
        <w:r w:rsidR="006C34FC">
          <w:rPr>
            <w:webHidden/>
          </w:rPr>
          <w:t>23</w:t>
        </w:r>
        <w:r w:rsidR="00102161">
          <w:rPr>
            <w:webHidden/>
          </w:rPr>
          <w:fldChar w:fldCharType="end"/>
        </w:r>
      </w:hyperlink>
    </w:p>
    <w:p w14:paraId="1E8F5DE1" w14:textId="68508BC1"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2" w:history="1">
        <w:r w:rsidR="00102161" w:rsidRPr="001D311D">
          <w:rPr>
            <w:rStyle w:val="Hyperlink"/>
          </w:rPr>
          <w:t>19.2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Permitted disclosure</w:t>
        </w:r>
        <w:r w:rsidR="00102161">
          <w:rPr>
            <w:webHidden/>
          </w:rPr>
          <w:tab/>
        </w:r>
        <w:r w:rsidR="00102161">
          <w:rPr>
            <w:webHidden/>
          </w:rPr>
          <w:fldChar w:fldCharType="begin"/>
        </w:r>
        <w:r w:rsidR="00102161">
          <w:rPr>
            <w:webHidden/>
          </w:rPr>
          <w:instrText xml:space="preserve"> PAGEREF _Toc136961882 \h </w:instrText>
        </w:r>
        <w:r w:rsidR="00102161">
          <w:rPr>
            <w:webHidden/>
          </w:rPr>
        </w:r>
        <w:r w:rsidR="00102161">
          <w:rPr>
            <w:webHidden/>
          </w:rPr>
          <w:fldChar w:fldCharType="separate"/>
        </w:r>
        <w:r w:rsidR="006C34FC">
          <w:rPr>
            <w:webHidden/>
          </w:rPr>
          <w:t>24</w:t>
        </w:r>
        <w:r w:rsidR="00102161">
          <w:rPr>
            <w:webHidden/>
          </w:rPr>
          <w:fldChar w:fldCharType="end"/>
        </w:r>
      </w:hyperlink>
    </w:p>
    <w:p w14:paraId="7D1144FF" w14:textId="4035CDC7"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3" w:history="1">
        <w:r w:rsidR="00102161" w:rsidRPr="001D311D">
          <w:rPr>
            <w:rStyle w:val="Hyperlink"/>
          </w:rPr>
          <w:t>19.3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Pr>
          <w:t>Survival</w:t>
        </w:r>
        <w:r w:rsidR="00102161">
          <w:rPr>
            <w:webHidden/>
          </w:rPr>
          <w:tab/>
        </w:r>
        <w:r w:rsidR="00102161">
          <w:rPr>
            <w:webHidden/>
          </w:rPr>
          <w:fldChar w:fldCharType="begin"/>
        </w:r>
        <w:r w:rsidR="00102161">
          <w:rPr>
            <w:webHidden/>
          </w:rPr>
          <w:instrText xml:space="preserve"> PAGEREF _Toc136961883 \h </w:instrText>
        </w:r>
        <w:r w:rsidR="00102161">
          <w:rPr>
            <w:webHidden/>
          </w:rPr>
        </w:r>
        <w:r w:rsidR="00102161">
          <w:rPr>
            <w:webHidden/>
          </w:rPr>
          <w:fldChar w:fldCharType="separate"/>
        </w:r>
        <w:r w:rsidR="006C34FC">
          <w:rPr>
            <w:webHidden/>
          </w:rPr>
          <w:t>25</w:t>
        </w:r>
        <w:r w:rsidR="00102161">
          <w:rPr>
            <w:webHidden/>
          </w:rPr>
          <w:fldChar w:fldCharType="end"/>
        </w:r>
      </w:hyperlink>
    </w:p>
    <w:p w14:paraId="1A90D6B0" w14:textId="641BE1B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4" w:history="1">
        <w:r w:rsidR="00102161" w:rsidRPr="001D311D">
          <w:rPr>
            <w:rStyle w:val="Hyperlink"/>
          </w:rPr>
          <w:t>20</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Privacy</w:t>
        </w:r>
        <w:r w:rsidR="00102161">
          <w:rPr>
            <w:webHidden/>
          </w:rPr>
          <w:tab/>
        </w:r>
        <w:r w:rsidR="00102161">
          <w:rPr>
            <w:webHidden/>
          </w:rPr>
          <w:fldChar w:fldCharType="begin"/>
        </w:r>
        <w:r w:rsidR="00102161">
          <w:rPr>
            <w:webHidden/>
          </w:rPr>
          <w:instrText xml:space="preserve"> PAGEREF _Toc136961884 \h </w:instrText>
        </w:r>
        <w:r w:rsidR="00102161">
          <w:rPr>
            <w:webHidden/>
          </w:rPr>
        </w:r>
        <w:r w:rsidR="00102161">
          <w:rPr>
            <w:webHidden/>
          </w:rPr>
          <w:fldChar w:fldCharType="separate"/>
        </w:r>
        <w:r w:rsidR="006C34FC">
          <w:rPr>
            <w:webHidden/>
          </w:rPr>
          <w:t>25</w:t>
        </w:r>
        <w:r w:rsidR="00102161">
          <w:rPr>
            <w:webHidden/>
          </w:rPr>
          <w:fldChar w:fldCharType="end"/>
        </w:r>
      </w:hyperlink>
    </w:p>
    <w:p w14:paraId="4188CEB7" w14:textId="326FFA76"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5" w:history="1">
        <w:r w:rsidR="00102161" w:rsidRPr="001D311D">
          <w:rPr>
            <w:rStyle w:val="Hyperlink"/>
          </w:rPr>
          <w:t>21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Security</w:t>
        </w:r>
        <w:r w:rsidR="00102161">
          <w:rPr>
            <w:webHidden/>
          </w:rPr>
          <w:tab/>
        </w:r>
        <w:r w:rsidR="00102161">
          <w:rPr>
            <w:webHidden/>
          </w:rPr>
          <w:fldChar w:fldCharType="begin"/>
        </w:r>
        <w:r w:rsidR="00102161">
          <w:rPr>
            <w:webHidden/>
          </w:rPr>
          <w:instrText xml:space="preserve"> PAGEREF _Toc136961885 \h </w:instrText>
        </w:r>
        <w:r w:rsidR="00102161">
          <w:rPr>
            <w:webHidden/>
          </w:rPr>
        </w:r>
        <w:r w:rsidR="00102161">
          <w:rPr>
            <w:webHidden/>
          </w:rPr>
          <w:fldChar w:fldCharType="separate"/>
        </w:r>
        <w:r w:rsidR="006C34FC">
          <w:rPr>
            <w:webHidden/>
          </w:rPr>
          <w:t>26</w:t>
        </w:r>
        <w:r w:rsidR="00102161">
          <w:rPr>
            <w:webHidden/>
          </w:rPr>
          <w:fldChar w:fldCharType="end"/>
        </w:r>
      </w:hyperlink>
    </w:p>
    <w:p w14:paraId="386F25D6" w14:textId="4A0656C0"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86" w:history="1">
        <w:r w:rsidR="00102161" w:rsidRPr="001D311D">
          <w:rPr>
            <w:rStyle w:val="Hyperlink"/>
            <w:lang w:val="en-GB"/>
          </w:rPr>
          <w:t>22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Intellectual Property Rights</w:t>
        </w:r>
        <w:r w:rsidR="00102161">
          <w:rPr>
            <w:webHidden/>
          </w:rPr>
          <w:tab/>
        </w:r>
        <w:r w:rsidR="00102161">
          <w:rPr>
            <w:webHidden/>
          </w:rPr>
          <w:fldChar w:fldCharType="begin"/>
        </w:r>
        <w:r w:rsidR="00102161">
          <w:rPr>
            <w:webHidden/>
          </w:rPr>
          <w:instrText xml:space="preserve"> PAGEREF _Toc136961886 \h </w:instrText>
        </w:r>
        <w:r w:rsidR="00102161">
          <w:rPr>
            <w:webHidden/>
          </w:rPr>
        </w:r>
        <w:r w:rsidR="00102161">
          <w:rPr>
            <w:webHidden/>
          </w:rPr>
          <w:fldChar w:fldCharType="separate"/>
        </w:r>
        <w:r w:rsidR="006C34FC">
          <w:rPr>
            <w:webHidden/>
          </w:rPr>
          <w:t>26</w:t>
        </w:r>
        <w:r w:rsidR="00102161">
          <w:rPr>
            <w:webHidden/>
          </w:rPr>
          <w:fldChar w:fldCharType="end"/>
        </w:r>
      </w:hyperlink>
    </w:p>
    <w:p w14:paraId="1B0B570A" w14:textId="1FFA1D02"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7" w:history="1">
        <w:r w:rsidR="00102161" w:rsidRPr="001D311D">
          <w:rPr>
            <w:rStyle w:val="Hyperlink"/>
            <w:rFonts w:eastAsiaTheme="minorHAnsi"/>
          </w:rPr>
          <w:t>22.1</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Ownership and use of Intellectual Property Rights</w:t>
        </w:r>
        <w:r w:rsidR="00102161">
          <w:rPr>
            <w:webHidden/>
          </w:rPr>
          <w:tab/>
        </w:r>
        <w:r w:rsidR="00102161">
          <w:rPr>
            <w:webHidden/>
          </w:rPr>
          <w:fldChar w:fldCharType="begin"/>
        </w:r>
        <w:r w:rsidR="00102161">
          <w:rPr>
            <w:webHidden/>
          </w:rPr>
          <w:instrText xml:space="preserve"> PAGEREF _Toc136961887 \h </w:instrText>
        </w:r>
        <w:r w:rsidR="00102161">
          <w:rPr>
            <w:webHidden/>
          </w:rPr>
        </w:r>
        <w:r w:rsidR="00102161">
          <w:rPr>
            <w:webHidden/>
          </w:rPr>
          <w:fldChar w:fldCharType="separate"/>
        </w:r>
        <w:r w:rsidR="006C34FC">
          <w:rPr>
            <w:webHidden/>
          </w:rPr>
          <w:t>26</w:t>
        </w:r>
        <w:r w:rsidR="00102161">
          <w:rPr>
            <w:webHidden/>
          </w:rPr>
          <w:fldChar w:fldCharType="end"/>
        </w:r>
      </w:hyperlink>
    </w:p>
    <w:p w14:paraId="1D16DB60" w14:textId="46463725"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8" w:history="1">
        <w:r w:rsidR="00102161" w:rsidRPr="001D311D">
          <w:rPr>
            <w:rStyle w:val="Hyperlink"/>
            <w:rFonts w:eastAsiaTheme="minorHAnsi"/>
          </w:rPr>
          <w:t>22.2</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Responsible Entity's Intellectual Property</w:t>
        </w:r>
        <w:r w:rsidR="00102161">
          <w:rPr>
            <w:webHidden/>
          </w:rPr>
          <w:tab/>
        </w:r>
        <w:r w:rsidR="00102161">
          <w:rPr>
            <w:webHidden/>
          </w:rPr>
          <w:fldChar w:fldCharType="begin"/>
        </w:r>
        <w:r w:rsidR="00102161">
          <w:rPr>
            <w:webHidden/>
          </w:rPr>
          <w:instrText xml:space="preserve"> PAGEREF _Toc136961888 \h </w:instrText>
        </w:r>
        <w:r w:rsidR="00102161">
          <w:rPr>
            <w:webHidden/>
          </w:rPr>
        </w:r>
        <w:r w:rsidR="00102161">
          <w:rPr>
            <w:webHidden/>
          </w:rPr>
          <w:fldChar w:fldCharType="separate"/>
        </w:r>
        <w:r w:rsidR="006C34FC">
          <w:rPr>
            <w:webHidden/>
          </w:rPr>
          <w:t>26</w:t>
        </w:r>
        <w:r w:rsidR="00102161">
          <w:rPr>
            <w:webHidden/>
          </w:rPr>
          <w:fldChar w:fldCharType="end"/>
        </w:r>
      </w:hyperlink>
    </w:p>
    <w:p w14:paraId="10EAA2F5" w14:textId="37164C20"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89" w:history="1">
        <w:r w:rsidR="00102161" w:rsidRPr="001D311D">
          <w:rPr>
            <w:rStyle w:val="Hyperlink"/>
            <w:rFonts w:eastAsiaTheme="minorHAnsi"/>
          </w:rPr>
          <w:t>22.3</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Manager's Intellectual Property</w:t>
        </w:r>
        <w:r w:rsidR="00102161">
          <w:rPr>
            <w:webHidden/>
          </w:rPr>
          <w:tab/>
        </w:r>
        <w:r w:rsidR="00102161">
          <w:rPr>
            <w:webHidden/>
          </w:rPr>
          <w:fldChar w:fldCharType="begin"/>
        </w:r>
        <w:r w:rsidR="00102161">
          <w:rPr>
            <w:webHidden/>
          </w:rPr>
          <w:instrText xml:space="preserve"> PAGEREF _Toc136961889 \h </w:instrText>
        </w:r>
        <w:r w:rsidR="00102161">
          <w:rPr>
            <w:webHidden/>
          </w:rPr>
        </w:r>
        <w:r w:rsidR="00102161">
          <w:rPr>
            <w:webHidden/>
          </w:rPr>
          <w:fldChar w:fldCharType="separate"/>
        </w:r>
        <w:r w:rsidR="006C34FC">
          <w:rPr>
            <w:webHidden/>
          </w:rPr>
          <w:t>26</w:t>
        </w:r>
        <w:r w:rsidR="00102161">
          <w:rPr>
            <w:webHidden/>
          </w:rPr>
          <w:fldChar w:fldCharType="end"/>
        </w:r>
      </w:hyperlink>
    </w:p>
    <w:p w14:paraId="147A4382" w14:textId="76E5E374"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90" w:history="1">
        <w:r w:rsidR="00102161" w:rsidRPr="001D311D">
          <w:rPr>
            <w:rStyle w:val="Hyperlink"/>
            <w:rFonts w:eastAsiaTheme="minorHAnsi"/>
          </w:rPr>
          <w:t>22.4</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rFonts w:eastAsiaTheme="minorHAnsi"/>
          </w:rPr>
          <w:t>Developed IP</w:t>
        </w:r>
        <w:r w:rsidR="00102161">
          <w:rPr>
            <w:webHidden/>
          </w:rPr>
          <w:tab/>
        </w:r>
        <w:r w:rsidR="00102161">
          <w:rPr>
            <w:webHidden/>
          </w:rPr>
          <w:fldChar w:fldCharType="begin"/>
        </w:r>
        <w:r w:rsidR="00102161">
          <w:rPr>
            <w:webHidden/>
          </w:rPr>
          <w:instrText xml:space="preserve"> PAGEREF _Toc136961890 \h </w:instrText>
        </w:r>
        <w:r w:rsidR="00102161">
          <w:rPr>
            <w:webHidden/>
          </w:rPr>
        </w:r>
        <w:r w:rsidR="00102161">
          <w:rPr>
            <w:webHidden/>
          </w:rPr>
          <w:fldChar w:fldCharType="separate"/>
        </w:r>
        <w:r w:rsidR="006C34FC">
          <w:rPr>
            <w:webHidden/>
          </w:rPr>
          <w:t>27</w:t>
        </w:r>
        <w:r w:rsidR="00102161">
          <w:rPr>
            <w:webHidden/>
          </w:rPr>
          <w:fldChar w:fldCharType="end"/>
        </w:r>
      </w:hyperlink>
    </w:p>
    <w:p w14:paraId="317C960A" w14:textId="68F0C943" w:rsidR="00102161" w:rsidRDefault="00F2062E">
      <w:pPr>
        <w:pStyle w:val="TOC3"/>
        <w:rPr>
          <w:rFonts w:asciiTheme="minorHAnsi" w:eastAsiaTheme="minorEastAsia" w:hAnsiTheme="minorHAnsi" w:cstheme="minorBidi"/>
          <w:kern w:val="2"/>
          <w:sz w:val="22"/>
          <w:szCs w:val="22"/>
          <w:lang w:eastAsia="en-AU"/>
          <w14:ligatures w14:val="standardContextual"/>
        </w:rPr>
      </w:pPr>
      <w:hyperlink w:anchor="_Toc136961891" w:history="1">
        <w:r w:rsidR="00102161" w:rsidRPr="001D311D">
          <w:rPr>
            <w:rStyle w:val="Hyperlink"/>
            <w:lang w:val="en-GB"/>
          </w:rPr>
          <w:t>22.5</w:t>
        </w:r>
        <w:r w:rsidR="00102161">
          <w:rPr>
            <w:rFonts w:asciiTheme="minorHAnsi" w:eastAsiaTheme="minorEastAsia" w:hAnsiTheme="minorHAnsi" w:cstheme="minorBidi"/>
            <w:kern w:val="2"/>
            <w:sz w:val="22"/>
            <w:szCs w:val="22"/>
            <w:lang w:eastAsia="en-AU"/>
            <w14:ligatures w14:val="standardContextual"/>
          </w:rPr>
          <w:tab/>
        </w:r>
        <w:r w:rsidR="00102161" w:rsidRPr="001D311D">
          <w:rPr>
            <w:rStyle w:val="Hyperlink"/>
            <w:lang w:val="en-GB"/>
          </w:rPr>
          <w:t>Survival</w:t>
        </w:r>
        <w:r w:rsidR="00102161">
          <w:rPr>
            <w:webHidden/>
          </w:rPr>
          <w:tab/>
        </w:r>
        <w:r w:rsidR="00102161">
          <w:rPr>
            <w:webHidden/>
          </w:rPr>
          <w:fldChar w:fldCharType="begin"/>
        </w:r>
        <w:r w:rsidR="00102161">
          <w:rPr>
            <w:webHidden/>
          </w:rPr>
          <w:instrText xml:space="preserve"> PAGEREF _Toc136961891 \h </w:instrText>
        </w:r>
        <w:r w:rsidR="00102161">
          <w:rPr>
            <w:webHidden/>
          </w:rPr>
        </w:r>
        <w:r w:rsidR="00102161">
          <w:rPr>
            <w:webHidden/>
          </w:rPr>
          <w:fldChar w:fldCharType="separate"/>
        </w:r>
        <w:r w:rsidR="006C34FC">
          <w:rPr>
            <w:webHidden/>
          </w:rPr>
          <w:t>27</w:t>
        </w:r>
        <w:r w:rsidR="00102161">
          <w:rPr>
            <w:webHidden/>
          </w:rPr>
          <w:fldChar w:fldCharType="end"/>
        </w:r>
      </w:hyperlink>
    </w:p>
    <w:p w14:paraId="1394BFDF" w14:textId="7E6F192A"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2" w:history="1">
        <w:r w:rsidR="00102161" w:rsidRPr="001D311D">
          <w:rPr>
            <w:rStyle w:val="Hyperlink"/>
            <w:lang w:val="en-GB"/>
          </w:rPr>
          <w:t>23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lang w:val="en-GB"/>
          </w:rPr>
          <w:t>Anti-money laundering and counter-terrorism financing</w:t>
        </w:r>
        <w:r w:rsidR="00102161">
          <w:rPr>
            <w:webHidden/>
          </w:rPr>
          <w:tab/>
        </w:r>
        <w:r w:rsidR="00102161">
          <w:rPr>
            <w:webHidden/>
          </w:rPr>
          <w:fldChar w:fldCharType="begin"/>
        </w:r>
        <w:r w:rsidR="00102161">
          <w:rPr>
            <w:webHidden/>
          </w:rPr>
          <w:instrText xml:space="preserve"> PAGEREF _Toc136961892 \h </w:instrText>
        </w:r>
        <w:r w:rsidR="00102161">
          <w:rPr>
            <w:webHidden/>
          </w:rPr>
        </w:r>
        <w:r w:rsidR="00102161">
          <w:rPr>
            <w:webHidden/>
          </w:rPr>
          <w:fldChar w:fldCharType="separate"/>
        </w:r>
        <w:r w:rsidR="006C34FC">
          <w:rPr>
            <w:webHidden/>
          </w:rPr>
          <w:t>27</w:t>
        </w:r>
        <w:r w:rsidR="00102161">
          <w:rPr>
            <w:webHidden/>
          </w:rPr>
          <w:fldChar w:fldCharType="end"/>
        </w:r>
      </w:hyperlink>
    </w:p>
    <w:p w14:paraId="4C91975E" w14:textId="3FE6E122"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3" w:history="1">
        <w:r w:rsidR="00102161" w:rsidRPr="001D311D">
          <w:rPr>
            <w:rStyle w:val="Hyperlink"/>
          </w:rPr>
          <w:t>24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Notices</w:t>
        </w:r>
        <w:r w:rsidR="00102161">
          <w:rPr>
            <w:webHidden/>
          </w:rPr>
          <w:tab/>
        </w:r>
        <w:r w:rsidR="00102161">
          <w:rPr>
            <w:webHidden/>
          </w:rPr>
          <w:fldChar w:fldCharType="begin"/>
        </w:r>
        <w:r w:rsidR="00102161">
          <w:rPr>
            <w:webHidden/>
          </w:rPr>
          <w:instrText xml:space="preserve"> PAGEREF _Toc136961893 \h </w:instrText>
        </w:r>
        <w:r w:rsidR="00102161">
          <w:rPr>
            <w:webHidden/>
          </w:rPr>
        </w:r>
        <w:r w:rsidR="00102161">
          <w:rPr>
            <w:webHidden/>
          </w:rPr>
          <w:fldChar w:fldCharType="separate"/>
        </w:r>
        <w:r w:rsidR="006C34FC">
          <w:rPr>
            <w:webHidden/>
          </w:rPr>
          <w:t>27</w:t>
        </w:r>
        <w:r w:rsidR="00102161">
          <w:rPr>
            <w:webHidden/>
          </w:rPr>
          <w:fldChar w:fldCharType="end"/>
        </w:r>
      </w:hyperlink>
    </w:p>
    <w:p w14:paraId="0868C453" w14:textId="179B76F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4" w:history="1">
        <w:r w:rsidR="00102161" w:rsidRPr="001D311D">
          <w:rPr>
            <w:rStyle w:val="Hyperlink"/>
          </w:rPr>
          <w:t>25</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No Merger</w:t>
        </w:r>
        <w:r w:rsidR="00102161">
          <w:rPr>
            <w:webHidden/>
          </w:rPr>
          <w:tab/>
        </w:r>
        <w:r w:rsidR="00102161">
          <w:rPr>
            <w:webHidden/>
          </w:rPr>
          <w:fldChar w:fldCharType="begin"/>
        </w:r>
        <w:r w:rsidR="00102161">
          <w:rPr>
            <w:webHidden/>
          </w:rPr>
          <w:instrText xml:space="preserve"> PAGEREF _Toc136961894 \h </w:instrText>
        </w:r>
        <w:r w:rsidR="00102161">
          <w:rPr>
            <w:webHidden/>
          </w:rPr>
        </w:r>
        <w:r w:rsidR="00102161">
          <w:rPr>
            <w:webHidden/>
          </w:rPr>
          <w:fldChar w:fldCharType="separate"/>
        </w:r>
        <w:r w:rsidR="006C34FC">
          <w:rPr>
            <w:webHidden/>
          </w:rPr>
          <w:t>28</w:t>
        </w:r>
        <w:r w:rsidR="00102161">
          <w:rPr>
            <w:webHidden/>
          </w:rPr>
          <w:fldChar w:fldCharType="end"/>
        </w:r>
      </w:hyperlink>
    </w:p>
    <w:p w14:paraId="36404918" w14:textId="5908B5F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5" w:history="1">
        <w:r w:rsidR="00102161" w:rsidRPr="001D311D">
          <w:rPr>
            <w:rStyle w:val="Hyperlink"/>
          </w:rPr>
          <w:t>26</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No Waiver</w:t>
        </w:r>
        <w:r w:rsidR="00102161">
          <w:rPr>
            <w:webHidden/>
          </w:rPr>
          <w:tab/>
        </w:r>
        <w:r w:rsidR="00102161">
          <w:rPr>
            <w:webHidden/>
          </w:rPr>
          <w:fldChar w:fldCharType="begin"/>
        </w:r>
        <w:r w:rsidR="00102161">
          <w:rPr>
            <w:webHidden/>
          </w:rPr>
          <w:instrText xml:space="preserve"> PAGEREF _Toc136961895 \h </w:instrText>
        </w:r>
        <w:r w:rsidR="00102161">
          <w:rPr>
            <w:webHidden/>
          </w:rPr>
        </w:r>
        <w:r w:rsidR="00102161">
          <w:rPr>
            <w:webHidden/>
          </w:rPr>
          <w:fldChar w:fldCharType="separate"/>
        </w:r>
        <w:r w:rsidR="006C34FC">
          <w:rPr>
            <w:webHidden/>
          </w:rPr>
          <w:t>28</w:t>
        </w:r>
        <w:r w:rsidR="00102161">
          <w:rPr>
            <w:webHidden/>
          </w:rPr>
          <w:fldChar w:fldCharType="end"/>
        </w:r>
      </w:hyperlink>
    </w:p>
    <w:p w14:paraId="5B40E63F" w14:textId="689B8D8C"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6" w:history="1">
        <w:r w:rsidR="00102161" w:rsidRPr="001D311D">
          <w:rPr>
            <w:rStyle w:val="Hyperlink"/>
          </w:rPr>
          <w:t>27</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Assignment</w:t>
        </w:r>
        <w:r w:rsidR="00102161">
          <w:rPr>
            <w:webHidden/>
          </w:rPr>
          <w:tab/>
        </w:r>
        <w:r w:rsidR="00102161">
          <w:rPr>
            <w:webHidden/>
          </w:rPr>
          <w:fldChar w:fldCharType="begin"/>
        </w:r>
        <w:r w:rsidR="00102161">
          <w:rPr>
            <w:webHidden/>
          </w:rPr>
          <w:instrText xml:space="preserve"> PAGEREF _Toc136961896 \h </w:instrText>
        </w:r>
        <w:r w:rsidR="00102161">
          <w:rPr>
            <w:webHidden/>
          </w:rPr>
        </w:r>
        <w:r w:rsidR="00102161">
          <w:rPr>
            <w:webHidden/>
          </w:rPr>
          <w:fldChar w:fldCharType="separate"/>
        </w:r>
        <w:r w:rsidR="006C34FC">
          <w:rPr>
            <w:webHidden/>
          </w:rPr>
          <w:t>29</w:t>
        </w:r>
        <w:r w:rsidR="00102161">
          <w:rPr>
            <w:webHidden/>
          </w:rPr>
          <w:fldChar w:fldCharType="end"/>
        </w:r>
      </w:hyperlink>
    </w:p>
    <w:p w14:paraId="63CDF87E" w14:textId="29243231"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7" w:history="1">
        <w:r w:rsidR="00102161" w:rsidRPr="001D311D">
          <w:rPr>
            <w:rStyle w:val="Hyperlink"/>
          </w:rPr>
          <w:t>28</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Further Assurances</w:t>
        </w:r>
        <w:r w:rsidR="00102161">
          <w:rPr>
            <w:webHidden/>
          </w:rPr>
          <w:tab/>
        </w:r>
        <w:r w:rsidR="00102161">
          <w:rPr>
            <w:webHidden/>
          </w:rPr>
          <w:fldChar w:fldCharType="begin"/>
        </w:r>
        <w:r w:rsidR="00102161">
          <w:rPr>
            <w:webHidden/>
          </w:rPr>
          <w:instrText xml:space="preserve"> PAGEREF _Toc136961897 \h </w:instrText>
        </w:r>
        <w:r w:rsidR="00102161">
          <w:rPr>
            <w:webHidden/>
          </w:rPr>
        </w:r>
        <w:r w:rsidR="00102161">
          <w:rPr>
            <w:webHidden/>
          </w:rPr>
          <w:fldChar w:fldCharType="separate"/>
        </w:r>
        <w:r w:rsidR="006C34FC">
          <w:rPr>
            <w:webHidden/>
          </w:rPr>
          <w:t>29</w:t>
        </w:r>
        <w:r w:rsidR="00102161">
          <w:rPr>
            <w:webHidden/>
          </w:rPr>
          <w:fldChar w:fldCharType="end"/>
        </w:r>
      </w:hyperlink>
    </w:p>
    <w:p w14:paraId="6FC2F268" w14:textId="41CC3A25"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8" w:history="1">
        <w:r w:rsidR="00102161" w:rsidRPr="001D311D">
          <w:rPr>
            <w:rStyle w:val="Hyperlink"/>
          </w:rPr>
          <w:t>29</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Entire Agreement</w:t>
        </w:r>
        <w:r w:rsidR="00102161">
          <w:rPr>
            <w:webHidden/>
          </w:rPr>
          <w:tab/>
        </w:r>
        <w:r w:rsidR="00102161">
          <w:rPr>
            <w:webHidden/>
          </w:rPr>
          <w:fldChar w:fldCharType="begin"/>
        </w:r>
        <w:r w:rsidR="00102161">
          <w:rPr>
            <w:webHidden/>
          </w:rPr>
          <w:instrText xml:space="preserve"> PAGEREF _Toc136961898 \h </w:instrText>
        </w:r>
        <w:r w:rsidR="00102161">
          <w:rPr>
            <w:webHidden/>
          </w:rPr>
        </w:r>
        <w:r w:rsidR="00102161">
          <w:rPr>
            <w:webHidden/>
          </w:rPr>
          <w:fldChar w:fldCharType="separate"/>
        </w:r>
        <w:r w:rsidR="006C34FC">
          <w:rPr>
            <w:webHidden/>
          </w:rPr>
          <w:t>29</w:t>
        </w:r>
        <w:r w:rsidR="00102161">
          <w:rPr>
            <w:webHidden/>
          </w:rPr>
          <w:fldChar w:fldCharType="end"/>
        </w:r>
      </w:hyperlink>
    </w:p>
    <w:p w14:paraId="24DA6A8E" w14:textId="5EDC3A4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899" w:history="1">
        <w:r w:rsidR="00102161" w:rsidRPr="001D311D">
          <w:rPr>
            <w:rStyle w:val="Hyperlink"/>
          </w:rPr>
          <w:t>30</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Amendment</w:t>
        </w:r>
        <w:r w:rsidR="00102161">
          <w:rPr>
            <w:webHidden/>
          </w:rPr>
          <w:tab/>
        </w:r>
        <w:r w:rsidR="00102161">
          <w:rPr>
            <w:webHidden/>
          </w:rPr>
          <w:fldChar w:fldCharType="begin"/>
        </w:r>
        <w:r w:rsidR="00102161">
          <w:rPr>
            <w:webHidden/>
          </w:rPr>
          <w:instrText xml:space="preserve"> PAGEREF _Toc136961899 \h </w:instrText>
        </w:r>
        <w:r w:rsidR="00102161">
          <w:rPr>
            <w:webHidden/>
          </w:rPr>
        </w:r>
        <w:r w:rsidR="00102161">
          <w:rPr>
            <w:webHidden/>
          </w:rPr>
          <w:fldChar w:fldCharType="separate"/>
        </w:r>
        <w:r w:rsidR="006C34FC">
          <w:rPr>
            <w:webHidden/>
          </w:rPr>
          <w:t>29</w:t>
        </w:r>
        <w:r w:rsidR="00102161">
          <w:rPr>
            <w:webHidden/>
          </w:rPr>
          <w:fldChar w:fldCharType="end"/>
        </w:r>
      </w:hyperlink>
    </w:p>
    <w:p w14:paraId="6A369D47" w14:textId="3264F87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0" w:history="1">
        <w:r w:rsidR="00102161" w:rsidRPr="001D311D">
          <w:rPr>
            <w:rStyle w:val="Hyperlink"/>
          </w:rPr>
          <w:t>31</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Costs</w:t>
        </w:r>
        <w:r w:rsidR="00102161">
          <w:rPr>
            <w:webHidden/>
          </w:rPr>
          <w:tab/>
        </w:r>
        <w:r w:rsidR="00102161">
          <w:rPr>
            <w:webHidden/>
          </w:rPr>
          <w:fldChar w:fldCharType="begin"/>
        </w:r>
        <w:r w:rsidR="00102161">
          <w:rPr>
            <w:webHidden/>
          </w:rPr>
          <w:instrText xml:space="preserve"> PAGEREF _Toc136961900 \h </w:instrText>
        </w:r>
        <w:r w:rsidR="00102161">
          <w:rPr>
            <w:webHidden/>
          </w:rPr>
        </w:r>
        <w:r w:rsidR="00102161">
          <w:rPr>
            <w:webHidden/>
          </w:rPr>
          <w:fldChar w:fldCharType="separate"/>
        </w:r>
        <w:r w:rsidR="006C34FC">
          <w:rPr>
            <w:webHidden/>
          </w:rPr>
          <w:t>29</w:t>
        </w:r>
        <w:r w:rsidR="00102161">
          <w:rPr>
            <w:webHidden/>
          </w:rPr>
          <w:fldChar w:fldCharType="end"/>
        </w:r>
      </w:hyperlink>
    </w:p>
    <w:p w14:paraId="4C3CA8E0" w14:textId="0F52A64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1" w:history="1">
        <w:r w:rsidR="00102161" w:rsidRPr="001D311D">
          <w:rPr>
            <w:rStyle w:val="Hyperlink"/>
          </w:rPr>
          <w:t>32</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Governing Law and Jurisdiction</w:t>
        </w:r>
        <w:r w:rsidR="00102161">
          <w:rPr>
            <w:webHidden/>
          </w:rPr>
          <w:tab/>
        </w:r>
        <w:r w:rsidR="00102161">
          <w:rPr>
            <w:webHidden/>
          </w:rPr>
          <w:fldChar w:fldCharType="begin"/>
        </w:r>
        <w:r w:rsidR="00102161">
          <w:rPr>
            <w:webHidden/>
          </w:rPr>
          <w:instrText xml:space="preserve"> PAGEREF _Toc136961901 \h </w:instrText>
        </w:r>
        <w:r w:rsidR="00102161">
          <w:rPr>
            <w:webHidden/>
          </w:rPr>
        </w:r>
        <w:r w:rsidR="00102161">
          <w:rPr>
            <w:webHidden/>
          </w:rPr>
          <w:fldChar w:fldCharType="separate"/>
        </w:r>
        <w:r w:rsidR="006C34FC">
          <w:rPr>
            <w:webHidden/>
          </w:rPr>
          <w:t>29</w:t>
        </w:r>
        <w:r w:rsidR="00102161">
          <w:rPr>
            <w:webHidden/>
          </w:rPr>
          <w:fldChar w:fldCharType="end"/>
        </w:r>
      </w:hyperlink>
    </w:p>
    <w:p w14:paraId="4E276B6C" w14:textId="714D1961"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2" w:history="1">
        <w:r w:rsidR="00102161" w:rsidRPr="001D311D">
          <w:rPr>
            <w:rStyle w:val="Hyperlink"/>
          </w:rPr>
          <w:t>33</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Severability of Provisions</w:t>
        </w:r>
        <w:r w:rsidR="00102161">
          <w:rPr>
            <w:webHidden/>
          </w:rPr>
          <w:tab/>
        </w:r>
        <w:r w:rsidR="00102161">
          <w:rPr>
            <w:webHidden/>
          </w:rPr>
          <w:fldChar w:fldCharType="begin"/>
        </w:r>
        <w:r w:rsidR="00102161">
          <w:rPr>
            <w:webHidden/>
          </w:rPr>
          <w:instrText xml:space="preserve"> PAGEREF _Toc136961902 \h </w:instrText>
        </w:r>
        <w:r w:rsidR="00102161">
          <w:rPr>
            <w:webHidden/>
          </w:rPr>
        </w:r>
        <w:r w:rsidR="00102161">
          <w:rPr>
            <w:webHidden/>
          </w:rPr>
          <w:fldChar w:fldCharType="separate"/>
        </w:r>
        <w:r w:rsidR="006C34FC">
          <w:rPr>
            <w:webHidden/>
          </w:rPr>
          <w:t>29</w:t>
        </w:r>
        <w:r w:rsidR="00102161">
          <w:rPr>
            <w:webHidden/>
          </w:rPr>
          <w:fldChar w:fldCharType="end"/>
        </w:r>
      </w:hyperlink>
    </w:p>
    <w:p w14:paraId="5950E41A" w14:textId="10EB3864"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3" w:history="1">
        <w:r w:rsidR="00102161" w:rsidRPr="001D311D">
          <w:rPr>
            <w:rStyle w:val="Hyperlink"/>
          </w:rPr>
          <w:t>34</w:t>
        </w:r>
        <w:r w:rsidR="00102161">
          <w:rPr>
            <w:rFonts w:asciiTheme="minorHAnsi" w:eastAsiaTheme="minorEastAsia" w:hAnsiTheme="minorHAnsi" w:cstheme="minorBidi"/>
            <w:b w:val="0"/>
            <w:kern w:val="2"/>
            <w:sz w:val="22"/>
            <w:szCs w:val="22"/>
            <w:lang w:eastAsia="en-AU"/>
            <w14:ligatures w14:val="standardContextual"/>
          </w:rPr>
          <w:tab/>
        </w:r>
        <w:r w:rsidR="00102161" w:rsidRPr="001D311D">
          <w:rPr>
            <w:rStyle w:val="Hyperlink"/>
          </w:rPr>
          <w:t>Counterparts</w:t>
        </w:r>
        <w:r w:rsidR="00102161">
          <w:rPr>
            <w:webHidden/>
          </w:rPr>
          <w:tab/>
        </w:r>
        <w:r w:rsidR="00102161">
          <w:rPr>
            <w:webHidden/>
          </w:rPr>
          <w:fldChar w:fldCharType="begin"/>
        </w:r>
        <w:r w:rsidR="00102161">
          <w:rPr>
            <w:webHidden/>
          </w:rPr>
          <w:instrText xml:space="preserve"> PAGEREF _Toc136961903 \h </w:instrText>
        </w:r>
        <w:r w:rsidR="00102161">
          <w:rPr>
            <w:webHidden/>
          </w:rPr>
        </w:r>
        <w:r w:rsidR="00102161">
          <w:rPr>
            <w:webHidden/>
          </w:rPr>
          <w:fldChar w:fldCharType="separate"/>
        </w:r>
        <w:r w:rsidR="006C34FC">
          <w:rPr>
            <w:webHidden/>
          </w:rPr>
          <w:t>29</w:t>
        </w:r>
        <w:r w:rsidR="00102161">
          <w:rPr>
            <w:webHidden/>
          </w:rPr>
          <w:fldChar w:fldCharType="end"/>
        </w:r>
      </w:hyperlink>
    </w:p>
    <w:p w14:paraId="0F4B996F" w14:textId="47F66A1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4" w:history="1">
        <w:r w:rsidR="00102161" w:rsidRPr="001D311D">
          <w:rPr>
            <w:rStyle w:val="Hyperlink"/>
            <w14:scene3d>
              <w14:camera w14:prst="orthographicFront"/>
              <w14:lightRig w14:rig="threePt" w14:dir="t">
                <w14:rot w14:lat="0" w14:lon="0" w14:rev="0"/>
              </w14:lightRig>
            </w14:scene3d>
          </w:rPr>
          <w:t>Schedule 1</w:t>
        </w:r>
        <w:r w:rsidR="00102161">
          <w:rPr>
            <w:webHidden/>
          </w:rPr>
          <w:tab/>
        </w:r>
        <w:r w:rsidR="00102161">
          <w:rPr>
            <w:webHidden/>
          </w:rPr>
          <w:fldChar w:fldCharType="begin"/>
        </w:r>
        <w:r w:rsidR="00102161">
          <w:rPr>
            <w:webHidden/>
          </w:rPr>
          <w:instrText xml:space="preserve"> PAGEREF _Toc136961904 \h </w:instrText>
        </w:r>
        <w:r w:rsidR="00102161">
          <w:rPr>
            <w:webHidden/>
          </w:rPr>
        </w:r>
        <w:r w:rsidR="00102161">
          <w:rPr>
            <w:webHidden/>
          </w:rPr>
          <w:fldChar w:fldCharType="separate"/>
        </w:r>
        <w:r w:rsidR="006C34FC">
          <w:rPr>
            <w:webHidden/>
          </w:rPr>
          <w:t>30</w:t>
        </w:r>
        <w:r w:rsidR="00102161">
          <w:rPr>
            <w:webHidden/>
          </w:rPr>
          <w:fldChar w:fldCharType="end"/>
        </w:r>
      </w:hyperlink>
    </w:p>
    <w:p w14:paraId="6249DE96" w14:textId="0CBBEBB7"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5" w:history="1">
        <w:r w:rsidR="00102161" w:rsidRPr="001D311D">
          <w:rPr>
            <w:rStyle w:val="Hyperlink"/>
          </w:rPr>
          <w:t>Additional definitions</w:t>
        </w:r>
        <w:r w:rsidR="00102161">
          <w:rPr>
            <w:webHidden/>
          </w:rPr>
          <w:tab/>
        </w:r>
        <w:r w:rsidR="00102161">
          <w:rPr>
            <w:webHidden/>
          </w:rPr>
          <w:fldChar w:fldCharType="begin"/>
        </w:r>
        <w:r w:rsidR="00102161">
          <w:rPr>
            <w:webHidden/>
          </w:rPr>
          <w:instrText xml:space="preserve"> PAGEREF _Toc136961905 \h </w:instrText>
        </w:r>
        <w:r w:rsidR="00102161">
          <w:rPr>
            <w:webHidden/>
          </w:rPr>
        </w:r>
        <w:r w:rsidR="00102161">
          <w:rPr>
            <w:webHidden/>
          </w:rPr>
          <w:fldChar w:fldCharType="separate"/>
        </w:r>
        <w:r w:rsidR="006C34FC">
          <w:rPr>
            <w:webHidden/>
          </w:rPr>
          <w:t>30</w:t>
        </w:r>
        <w:r w:rsidR="00102161">
          <w:rPr>
            <w:webHidden/>
          </w:rPr>
          <w:fldChar w:fldCharType="end"/>
        </w:r>
      </w:hyperlink>
    </w:p>
    <w:p w14:paraId="46ED0139" w14:textId="7E71EE49"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06" w:history="1">
        <w:r w:rsidR="00102161" w:rsidRPr="001D311D">
          <w:rPr>
            <w:rStyle w:val="Hyperlink"/>
            <w14:scene3d>
              <w14:camera w14:prst="orthographicFront"/>
              <w14:lightRig w14:rig="threePt" w14:dir="t">
                <w14:rot w14:lat="0" w14:lon="0" w14:rev="0"/>
              </w14:lightRig>
            </w14:scene3d>
          </w:rPr>
          <w:t>Schedule 2</w:t>
        </w:r>
        <w:r w:rsidR="00102161">
          <w:rPr>
            <w:webHidden/>
          </w:rPr>
          <w:tab/>
        </w:r>
        <w:r w:rsidR="00102161">
          <w:rPr>
            <w:webHidden/>
          </w:rPr>
          <w:fldChar w:fldCharType="begin"/>
        </w:r>
        <w:r w:rsidR="00102161">
          <w:rPr>
            <w:webHidden/>
          </w:rPr>
          <w:instrText xml:space="preserve"> PAGEREF _Toc136961906 \h </w:instrText>
        </w:r>
        <w:r w:rsidR="00102161">
          <w:rPr>
            <w:webHidden/>
          </w:rPr>
        </w:r>
        <w:r w:rsidR="00102161">
          <w:rPr>
            <w:webHidden/>
          </w:rPr>
          <w:fldChar w:fldCharType="separate"/>
        </w:r>
        <w:r w:rsidR="006C34FC">
          <w:rPr>
            <w:webHidden/>
          </w:rPr>
          <w:t>32</w:t>
        </w:r>
        <w:r w:rsidR="00102161">
          <w:rPr>
            <w:webHidden/>
          </w:rPr>
          <w:fldChar w:fldCharType="end"/>
        </w:r>
      </w:hyperlink>
    </w:p>
    <w:p w14:paraId="0D54D4A8" w14:textId="74B90EFE"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7" w:history="1">
        <w:r w:rsidR="00102161" w:rsidRPr="001D311D">
          <w:rPr>
            <w:rStyle w:val="Hyperlink"/>
          </w:rPr>
          <w:t>Part A Investment Instructions (clauses 3.1, 3.2 and 3.4)</w:t>
        </w:r>
        <w:r w:rsidR="00102161">
          <w:rPr>
            <w:webHidden/>
          </w:rPr>
          <w:tab/>
        </w:r>
        <w:r w:rsidR="00102161">
          <w:rPr>
            <w:webHidden/>
          </w:rPr>
          <w:fldChar w:fldCharType="begin"/>
        </w:r>
        <w:r w:rsidR="00102161">
          <w:rPr>
            <w:webHidden/>
          </w:rPr>
          <w:instrText xml:space="preserve"> PAGEREF _Toc136961907 \h </w:instrText>
        </w:r>
        <w:r w:rsidR="00102161">
          <w:rPr>
            <w:webHidden/>
          </w:rPr>
        </w:r>
        <w:r w:rsidR="00102161">
          <w:rPr>
            <w:webHidden/>
          </w:rPr>
          <w:fldChar w:fldCharType="separate"/>
        </w:r>
        <w:r w:rsidR="006C34FC">
          <w:rPr>
            <w:webHidden/>
          </w:rPr>
          <w:t>32</w:t>
        </w:r>
        <w:r w:rsidR="00102161">
          <w:rPr>
            <w:webHidden/>
          </w:rPr>
          <w:fldChar w:fldCharType="end"/>
        </w:r>
      </w:hyperlink>
    </w:p>
    <w:p w14:paraId="0A6EE88F" w14:textId="43FF127C"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8" w:history="1">
        <w:r w:rsidR="00102161" w:rsidRPr="001D311D">
          <w:rPr>
            <w:rStyle w:val="Hyperlink"/>
          </w:rPr>
          <w:t>Part B Investment Objectives (clauses 3.1 and 3.3)</w:t>
        </w:r>
        <w:r w:rsidR="00102161">
          <w:rPr>
            <w:webHidden/>
          </w:rPr>
          <w:tab/>
        </w:r>
        <w:r w:rsidR="00102161">
          <w:rPr>
            <w:webHidden/>
          </w:rPr>
          <w:fldChar w:fldCharType="begin"/>
        </w:r>
        <w:r w:rsidR="00102161">
          <w:rPr>
            <w:webHidden/>
          </w:rPr>
          <w:instrText xml:space="preserve"> PAGEREF _Toc136961908 \h </w:instrText>
        </w:r>
        <w:r w:rsidR="00102161">
          <w:rPr>
            <w:webHidden/>
          </w:rPr>
        </w:r>
        <w:r w:rsidR="00102161">
          <w:rPr>
            <w:webHidden/>
          </w:rPr>
          <w:fldChar w:fldCharType="separate"/>
        </w:r>
        <w:r w:rsidR="006C34FC">
          <w:rPr>
            <w:webHidden/>
          </w:rPr>
          <w:t>32</w:t>
        </w:r>
        <w:r w:rsidR="00102161">
          <w:rPr>
            <w:webHidden/>
          </w:rPr>
          <w:fldChar w:fldCharType="end"/>
        </w:r>
      </w:hyperlink>
    </w:p>
    <w:p w14:paraId="5BDC59EA" w14:textId="43D2D33D"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09" w:history="1">
        <w:r w:rsidR="00102161" w:rsidRPr="001D311D">
          <w:rPr>
            <w:rStyle w:val="Hyperlink"/>
          </w:rPr>
          <w:t>Part C ESG Matters</w:t>
        </w:r>
        <w:r w:rsidR="00102161">
          <w:rPr>
            <w:webHidden/>
          </w:rPr>
          <w:tab/>
        </w:r>
        <w:r w:rsidR="00102161">
          <w:rPr>
            <w:webHidden/>
          </w:rPr>
          <w:fldChar w:fldCharType="begin"/>
        </w:r>
        <w:r w:rsidR="00102161">
          <w:rPr>
            <w:webHidden/>
          </w:rPr>
          <w:instrText xml:space="preserve"> PAGEREF _Toc136961909 \h </w:instrText>
        </w:r>
        <w:r w:rsidR="00102161">
          <w:rPr>
            <w:webHidden/>
          </w:rPr>
        </w:r>
        <w:r w:rsidR="00102161">
          <w:rPr>
            <w:webHidden/>
          </w:rPr>
          <w:fldChar w:fldCharType="separate"/>
        </w:r>
        <w:r w:rsidR="006C34FC">
          <w:rPr>
            <w:webHidden/>
          </w:rPr>
          <w:t>32</w:t>
        </w:r>
        <w:r w:rsidR="00102161">
          <w:rPr>
            <w:webHidden/>
          </w:rPr>
          <w:fldChar w:fldCharType="end"/>
        </w:r>
      </w:hyperlink>
    </w:p>
    <w:p w14:paraId="2F72470B" w14:textId="07019A37"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0" w:history="1">
        <w:r w:rsidR="00102161" w:rsidRPr="001D311D">
          <w:rPr>
            <w:rStyle w:val="Hyperlink"/>
            <w14:scene3d>
              <w14:camera w14:prst="orthographicFront"/>
              <w14:lightRig w14:rig="threePt" w14:dir="t">
                <w14:rot w14:lat="0" w14:lon="0" w14:rev="0"/>
              </w14:lightRig>
            </w14:scene3d>
          </w:rPr>
          <w:t>Schedule 3</w:t>
        </w:r>
        <w:r w:rsidR="00102161">
          <w:rPr>
            <w:webHidden/>
          </w:rPr>
          <w:tab/>
        </w:r>
        <w:r w:rsidR="00102161">
          <w:rPr>
            <w:webHidden/>
          </w:rPr>
          <w:fldChar w:fldCharType="begin"/>
        </w:r>
        <w:r w:rsidR="00102161">
          <w:rPr>
            <w:webHidden/>
          </w:rPr>
          <w:instrText xml:space="preserve"> PAGEREF _Toc136961910 \h </w:instrText>
        </w:r>
        <w:r w:rsidR="00102161">
          <w:rPr>
            <w:webHidden/>
          </w:rPr>
        </w:r>
        <w:r w:rsidR="00102161">
          <w:rPr>
            <w:webHidden/>
          </w:rPr>
          <w:fldChar w:fldCharType="separate"/>
        </w:r>
        <w:r w:rsidR="006C34FC">
          <w:rPr>
            <w:webHidden/>
          </w:rPr>
          <w:t>33</w:t>
        </w:r>
        <w:r w:rsidR="00102161">
          <w:rPr>
            <w:webHidden/>
          </w:rPr>
          <w:fldChar w:fldCharType="end"/>
        </w:r>
      </w:hyperlink>
    </w:p>
    <w:p w14:paraId="4E1C2D17" w14:textId="1FCD6FB3"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1" w:history="1">
        <w:r w:rsidR="00102161" w:rsidRPr="001D311D">
          <w:rPr>
            <w:rStyle w:val="Hyperlink"/>
          </w:rPr>
          <w:t>Reports (clause 10)</w:t>
        </w:r>
        <w:r w:rsidR="00102161">
          <w:rPr>
            <w:webHidden/>
          </w:rPr>
          <w:tab/>
        </w:r>
        <w:r w:rsidR="00102161">
          <w:rPr>
            <w:webHidden/>
          </w:rPr>
          <w:fldChar w:fldCharType="begin"/>
        </w:r>
        <w:r w:rsidR="00102161">
          <w:rPr>
            <w:webHidden/>
          </w:rPr>
          <w:instrText xml:space="preserve"> PAGEREF _Toc136961911 \h </w:instrText>
        </w:r>
        <w:r w:rsidR="00102161">
          <w:rPr>
            <w:webHidden/>
          </w:rPr>
        </w:r>
        <w:r w:rsidR="00102161">
          <w:rPr>
            <w:webHidden/>
          </w:rPr>
          <w:fldChar w:fldCharType="separate"/>
        </w:r>
        <w:r w:rsidR="006C34FC">
          <w:rPr>
            <w:webHidden/>
          </w:rPr>
          <w:t>33</w:t>
        </w:r>
        <w:r w:rsidR="00102161">
          <w:rPr>
            <w:webHidden/>
          </w:rPr>
          <w:fldChar w:fldCharType="end"/>
        </w:r>
      </w:hyperlink>
    </w:p>
    <w:p w14:paraId="29FA98C2" w14:textId="4C932508"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2" w:history="1">
        <w:r w:rsidR="00102161" w:rsidRPr="001D311D">
          <w:rPr>
            <w:rStyle w:val="Hyperlink"/>
            <w14:scene3d>
              <w14:camera w14:prst="orthographicFront"/>
              <w14:lightRig w14:rig="threePt" w14:dir="t">
                <w14:rot w14:lat="0" w14:lon="0" w14:rev="0"/>
              </w14:lightRig>
            </w14:scene3d>
          </w:rPr>
          <w:t>Schedule 4</w:t>
        </w:r>
        <w:r w:rsidR="00102161">
          <w:rPr>
            <w:webHidden/>
          </w:rPr>
          <w:tab/>
        </w:r>
        <w:r w:rsidR="00102161">
          <w:rPr>
            <w:webHidden/>
          </w:rPr>
          <w:fldChar w:fldCharType="begin"/>
        </w:r>
        <w:r w:rsidR="00102161">
          <w:rPr>
            <w:webHidden/>
          </w:rPr>
          <w:instrText xml:space="preserve"> PAGEREF _Toc136961912 \h </w:instrText>
        </w:r>
        <w:r w:rsidR="00102161">
          <w:rPr>
            <w:webHidden/>
          </w:rPr>
        </w:r>
        <w:r w:rsidR="00102161">
          <w:rPr>
            <w:webHidden/>
          </w:rPr>
          <w:fldChar w:fldCharType="separate"/>
        </w:r>
        <w:r w:rsidR="006C34FC">
          <w:rPr>
            <w:webHidden/>
          </w:rPr>
          <w:t>35</w:t>
        </w:r>
        <w:r w:rsidR="00102161">
          <w:rPr>
            <w:webHidden/>
          </w:rPr>
          <w:fldChar w:fldCharType="end"/>
        </w:r>
      </w:hyperlink>
    </w:p>
    <w:p w14:paraId="0DC3164F" w14:textId="6399C666"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3" w:history="1">
        <w:r w:rsidR="00102161" w:rsidRPr="001D311D">
          <w:rPr>
            <w:rStyle w:val="Hyperlink"/>
          </w:rPr>
          <w:t>Management fee (clause 7.1)</w:t>
        </w:r>
        <w:r w:rsidR="00102161">
          <w:rPr>
            <w:webHidden/>
          </w:rPr>
          <w:tab/>
        </w:r>
        <w:r w:rsidR="00102161">
          <w:rPr>
            <w:webHidden/>
          </w:rPr>
          <w:fldChar w:fldCharType="begin"/>
        </w:r>
        <w:r w:rsidR="00102161">
          <w:rPr>
            <w:webHidden/>
          </w:rPr>
          <w:instrText xml:space="preserve"> PAGEREF _Toc136961913 \h </w:instrText>
        </w:r>
        <w:r w:rsidR="00102161">
          <w:rPr>
            <w:webHidden/>
          </w:rPr>
        </w:r>
        <w:r w:rsidR="00102161">
          <w:rPr>
            <w:webHidden/>
          </w:rPr>
          <w:fldChar w:fldCharType="separate"/>
        </w:r>
        <w:r w:rsidR="006C34FC">
          <w:rPr>
            <w:webHidden/>
          </w:rPr>
          <w:t>35</w:t>
        </w:r>
        <w:r w:rsidR="00102161">
          <w:rPr>
            <w:webHidden/>
          </w:rPr>
          <w:fldChar w:fldCharType="end"/>
        </w:r>
      </w:hyperlink>
    </w:p>
    <w:p w14:paraId="103B8149" w14:textId="1A298727"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4" w:history="1">
        <w:r w:rsidR="00102161" w:rsidRPr="001D311D">
          <w:rPr>
            <w:rStyle w:val="Hyperlink"/>
            <w14:scene3d>
              <w14:camera w14:prst="orthographicFront"/>
              <w14:lightRig w14:rig="threePt" w14:dir="t">
                <w14:rot w14:lat="0" w14:lon="0" w14:rev="0"/>
              </w14:lightRig>
            </w14:scene3d>
          </w:rPr>
          <w:t>Schedule 5</w:t>
        </w:r>
        <w:r w:rsidR="00102161">
          <w:rPr>
            <w:webHidden/>
          </w:rPr>
          <w:tab/>
        </w:r>
        <w:r w:rsidR="00102161">
          <w:rPr>
            <w:webHidden/>
          </w:rPr>
          <w:fldChar w:fldCharType="begin"/>
        </w:r>
        <w:r w:rsidR="00102161">
          <w:rPr>
            <w:webHidden/>
          </w:rPr>
          <w:instrText xml:space="preserve"> PAGEREF _Toc136961914 \h </w:instrText>
        </w:r>
        <w:r w:rsidR="00102161">
          <w:rPr>
            <w:webHidden/>
          </w:rPr>
        </w:r>
        <w:r w:rsidR="00102161">
          <w:rPr>
            <w:webHidden/>
          </w:rPr>
          <w:fldChar w:fldCharType="separate"/>
        </w:r>
        <w:r w:rsidR="006C34FC">
          <w:rPr>
            <w:webHidden/>
          </w:rPr>
          <w:t>36</w:t>
        </w:r>
        <w:r w:rsidR="00102161">
          <w:rPr>
            <w:webHidden/>
          </w:rPr>
          <w:fldChar w:fldCharType="end"/>
        </w:r>
      </w:hyperlink>
    </w:p>
    <w:p w14:paraId="55DB83EB" w14:textId="21B25C9C"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5" w:history="1">
        <w:r w:rsidR="00102161" w:rsidRPr="001D311D">
          <w:rPr>
            <w:rStyle w:val="Hyperlink"/>
          </w:rPr>
          <w:t>Notices (clause 24)</w:t>
        </w:r>
        <w:r w:rsidR="00102161">
          <w:rPr>
            <w:webHidden/>
          </w:rPr>
          <w:tab/>
        </w:r>
        <w:r w:rsidR="00102161">
          <w:rPr>
            <w:webHidden/>
          </w:rPr>
          <w:fldChar w:fldCharType="begin"/>
        </w:r>
        <w:r w:rsidR="00102161">
          <w:rPr>
            <w:webHidden/>
          </w:rPr>
          <w:instrText xml:space="preserve"> PAGEREF _Toc136961915 \h </w:instrText>
        </w:r>
        <w:r w:rsidR="00102161">
          <w:rPr>
            <w:webHidden/>
          </w:rPr>
        </w:r>
        <w:r w:rsidR="00102161">
          <w:rPr>
            <w:webHidden/>
          </w:rPr>
          <w:fldChar w:fldCharType="separate"/>
        </w:r>
        <w:r w:rsidR="006C34FC">
          <w:rPr>
            <w:webHidden/>
          </w:rPr>
          <w:t>36</w:t>
        </w:r>
        <w:r w:rsidR="00102161">
          <w:rPr>
            <w:webHidden/>
          </w:rPr>
          <w:fldChar w:fldCharType="end"/>
        </w:r>
      </w:hyperlink>
    </w:p>
    <w:p w14:paraId="6160A343" w14:textId="1C971B63"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6" w:history="1">
        <w:r w:rsidR="00102161" w:rsidRPr="001D311D">
          <w:rPr>
            <w:rStyle w:val="Hyperlink"/>
            <w14:scene3d>
              <w14:camera w14:prst="orthographicFront"/>
              <w14:lightRig w14:rig="threePt" w14:dir="t">
                <w14:rot w14:lat="0" w14:lon="0" w14:rev="0"/>
              </w14:lightRig>
            </w14:scene3d>
          </w:rPr>
          <w:t>Schedule 6</w:t>
        </w:r>
        <w:r w:rsidR="00102161">
          <w:rPr>
            <w:webHidden/>
          </w:rPr>
          <w:tab/>
        </w:r>
        <w:r w:rsidR="00102161">
          <w:rPr>
            <w:webHidden/>
          </w:rPr>
          <w:fldChar w:fldCharType="begin"/>
        </w:r>
        <w:r w:rsidR="00102161">
          <w:rPr>
            <w:webHidden/>
          </w:rPr>
          <w:instrText xml:space="preserve"> PAGEREF _Toc136961916 \h </w:instrText>
        </w:r>
        <w:r w:rsidR="00102161">
          <w:rPr>
            <w:webHidden/>
          </w:rPr>
        </w:r>
        <w:r w:rsidR="00102161">
          <w:rPr>
            <w:webHidden/>
          </w:rPr>
          <w:fldChar w:fldCharType="separate"/>
        </w:r>
        <w:r w:rsidR="006C34FC">
          <w:rPr>
            <w:webHidden/>
          </w:rPr>
          <w:t>37</w:t>
        </w:r>
        <w:r w:rsidR="00102161">
          <w:rPr>
            <w:webHidden/>
          </w:rPr>
          <w:fldChar w:fldCharType="end"/>
        </w:r>
      </w:hyperlink>
    </w:p>
    <w:p w14:paraId="536439D3" w14:textId="34FB8B33"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7" w:history="1">
        <w:r w:rsidR="00102161" w:rsidRPr="001D311D">
          <w:rPr>
            <w:rStyle w:val="Hyperlink"/>
          </w:rPr>
          <w:t>Withdrawals (clause 6.1)</w:t>
        </w:r>
        <w:r w:rsidR="00102161">
          <w:rPr>
            <w:webHidden/>
          </w:rPr>
          <w:tab/>
        </w:r>
        <w:r w:rsidR="00102161">
          <w:rPr>
            <w:webHidden/>
          </w:rPr>
          <w:fldChar w:fldCharType="begin"/>
        </w:r>
        <w:r w:rsidR="00102161">
          <w:rPr>
            <w:webHidden/>
          </w:rPr>
          <w:instrText xml:space="preserve"> PAGEREF _Toc136961917 \h </w:instrText>
        </w:r>
        <w:r w:rsidR="00102161">
          <w:rPr>
            <w:webHidden/>
          </w:rPr>
        </w:r>
        <w:r w:rsidR="00102161">
          <w:rPr>
            <w:webHidden/>
          </w:rPr>
          <w:fldChar w:fldCharType="separate"/>
        </w:r>
        <w:r w:rsidR="006C34FC">
          <w:rPr>
            <w:webHidden/>
          </w:rPr>
          <w:t>37</w:t>
        </w:r>
        <w:r w:rsidR="00102161">
          <w:rPr>
            <w:webHidden/>
          </w:rPr>
          <w:fldChar w:fldCharType="end"/>
        </w:r>
      </w:hyperlink>
    </w:p>
    <w:p w14:paraId="470B307D" w14:textId="016844ED"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18" w:history="1">
        <w:r w:rsidR="00102161" w:rsidRPr="001D311D">
          <w:rPr>
            <w:rStyle w:val="Hyperlink"/>
            <w14:scene3d>
              <w14:camera w14:prst="orthographicFront"/>
              <w14:lightRig w14:rig="threePt" w14:dir="t">
                <w14:rot w14:lat="0" w14:lon="0" w14:rev="0"/>
              </w14:lightRig>
            </w14:scene3d>
          </w:rPr>
          <w:t>Schedule 7</w:t>
        </w:r>
        <w:r w:rsidR="00102161">
          <w:rPr>
            <w:webHidden/>
          </w:rPr>
          <w:tab/>
        </w:r>
        <w:r w:rsidR="00102161">
          <w:rPr>
            <w:webHidden/>
          </w:rPr>
          <w:fldChar w:fldCharType="begin"/>
        </w:r>
        <w:r w:rsidR="00102161">
          <w:rPr>
            <w:webHidden/>
          </w:rPr>
          <w:instrText xml:space="preserve"> PAGEREF _Toc136961918 \h </w:instrText>
        </w:r>
        <w:r w:rsidR="00102161">
          <w:rPr>
            <w:webHidden/>
          </w:rPr>
        </w:r>
        <w:r w:rsidR="00102161">
          <w:rPr>
            <w:webHidden/>
          </w:rPr>
          <w:fldChar w:fldCharType="separate"/>
        </w:r>
        <w:r w:rsidR="006C34FC">
          <w:rPr>
            <w:webHidden/>
          </w:rPr>
          <w:t>38</w:t>
        </w:r>
        <w:r w:rsidR="00102161">
          <w:rPr>
            <w:webHidden/>
          </w:rPr>
          <w:fldChar w:fldCharType="end"/>
        </w:r>
      </w:hyperlink>
    </w:p>
    <w:p w14:paraId="13500746" w14:textId="757D7117" w:rsidR="00102161" w:rsidRDefault="00F2062E">
      <w:pPr>
        <w:pStyle w:val="TOC2"/>
        <w:rPr>
          <w:rFonts w:asciiTheme="minorHAnsi" w:eastAsiaTheme="minorEastAsia" w:hAnsiTheme="minorHAnsi" w:cstheme="minorBidi"/>
          <w:kern w:val="2"/>
          <w:sz w:val="22"/>
          <w:szCs w:val="22"/>
          <w:lang w:eastAsia="en-AU"/>
          <w14:ligatures w14:val="standardContextual"/>
        </w:rPr>
      </w:pPr>
      <w:hyperlink w:anchor="_Toc136961919" w:history="1">
        <w:r w:rsidR="00102161" w:rsidRPr="001D311D">
          <w:rPr>
            <w:rStyle w:val="Hyperlink"/>
          </w:rPr>
          <w:t>Derivatives Trading (clause 4.4)</w:t>
        </w:r>
        <w:r w:rsidR="00102161">
          <w:rPr>
            <w:webHidden/>
          </w:rPr>
          <w:tab/>
        </w:r>
        <w:r w:rsidR="00102161">
          <w:rPr>
            <w:webHidden/>
          </w:rPr>
          <w:fldChar w:fldCharType="begin"/>
        </w:r>
        <w:r w:rsidR="00102161">
          <w:rPr>
            <w:webHidden/>
          </w:rPr>
          <w:instrText xml:space="preserve"> PAGEREF _Toc136961919 \h </w:instrText>
        </w:r>
        <w:r w:rsidR="00102161">
          <w:rPr>
            <w:webHidden/>
          </w:rPr>
        </w:r>
        <w:r w:rsidR="00102161">
          <w:rPr>
            <w:webHidden/>
          </w:rPr>
          <w:fldChar w:fldCharType="separate"/>
        </w:r>
        <w:r w:rsidR="006C34FC">
          <w:rPr>
            <w:webHidden/>
          </w:rPr>
          <w:t>38</w:t>
        </w:r>
        <w:r w:rsidR="00102161">
          <w:rPr>
            <w:webHidden/>
          </w:rPr>
          <w:fldChar w:fldCharType="end"/>
        </w:r>
      </w:hyperlink>
    </w:p>
    <w:p w14:paraId="0033D66F" w14:textId="08FFD4AF" w:rsidR="00102161" w:rsidRDefault="00F2062E">
      <w:pPr>
        <w:pStyle w:val="TOC1"/>
        <w:rPr>
          <w:rFonts w:asciiTheme="minorHAnsi" w:eastAsiaTheme="minorEastAsia" w:hAnsiTheme="minorHAnsi" w:cstheme="minorBidi"/>
          <w:b w:val="0"/>
          <w:kern w:val="2"/>
          <w:sz w:val="22"/>
          <w:szCs w:val="22"/>
          <w:lang w:eastAsia="en-AU"/>
          <w14:ligatures w14:val="standardContextual"/>
        </w:rPr>
      </w:pPr>
      <w:hyperlink w:anchor="_Toc136961920" w:history="1">
        <w:r w:rsidR="00102161" w:rsidRPr="001D311D">
          <w:rPr>
            <w:rStyle w:val="Hyperlink"/>
            <w14:scene3d>
              <w14:camera w14:prst="orthographicFront"/>
              <w14:lightRig w14:rig="threePt" w14:dir="t">
                <w14:rot w14:lat="0" w14:lon="0" w14:rev="0"/>
              </w14:lightRig>
            </w14:scene3d>
          </w:rPr>
          <w:t>Schedule 8</w:t>
        </w:r>
        <w:r w:rsidR="00102161">
          <w:rPr>
            <w:webHidden/>
          </w:rPr>
          <w:tab/>
        </w:r>
        <w:r w:rsidR="00102161">
          <w:rPr>
            <w:webHidden/>
          </w:rPr>
          <w:fldChar w:fldCharType="begin"/>
        </w:r>
        <w:r w:rsidR="00102161">
          <w:rPr>
            <w:webHidden/>
          </w:rPr>
          <w:instrText xml:space="preserve"> PAGEREF _Toc136961920 \h </w:instrText>
        </w:r>
        <w:r w:rsidR="00102161">
          <w:rPr>
            <w:webHidden/>
          </w:rPr>
        </w:r>
        <w:r w:rsidR="00102161">
          <w:rPr>
            <w:webHidden/>
          </w:rPr>
          <w:fldChar w:fldCharType="separate"/>
        </w:r>
        <w:r w:rsidR="006C34FC">
          <w:rPr>
            <w:webHidden/>
          </w:rPr>
          <w:t>41</w:t>
        </w:r>
        <w:r w:rsidR="00102161">
          <w:rPr>
            <w:webHidden/>
          </w:rPr>
          <w:fldChar w:fldCharType="end"/>
        </w:r>
      </w:hyperlink>
    </w:p>
    <w:p w14:paraId="600B0ECD" w14:textId="40C59535" w:rsidR="001777FB" w:rsidRPr="00E6097F" w:rsidRDefault="002B7B26" w:rsidP="00A9640D">
      <w:pPr>
        <w:rPr>
          <w:rFonts w:cs="Arial"/>
        </w:rPr>
        <w:sectPr w:rsidR="001777FB" w:rsidRPr="00E6097F" w:rsidSect="00392310">
          <w:headerReference w:type="first" r:id="rId14"/>
          <w:type w:val="continuous"/>
          <w:pgSz w:w="11907" w:h="16840" w:code="9"/>
          <w:pgMar w:top="1701" w:right="1134" w:bottom="1134" w:left="1418" w:header="567" w:footer="567" w:gutter="0"/>
          <w:pgNumType w:fmt="lowerRoman" w:start="1"/>
          <w:cols w:space="720"/>
          <w:titlePg/>
          <w:docGrid w:linePitch="272"/>
        </w:sectPr>
      </w:pPr>
      <w:r>
        <w:rPr>
          <w:rFonts w:ascii="Arial Bold" w:hAnsi="Arial Bold"/>
          <w:noProof/>
        </w:rPr>
        <w:fldChar w:fldCharType="end"/>
      </w:r>
      <w:r w:rsidR="00C07275">
        <w:rPr>
          <w:rFonts w:cs="Arial"/>
        </w:rPr>
        <w:tab/>
      </w:r>
      <w:r w:rsidR="00B37138">
        <w:rPr>
          <w:rFonts w:cs="Arial"/>
        </w:rPr>
        <w:t xml:space="preserve">Compliance Attestation (clause </w:t>
      </w:r>
      <w:r w:rsidR="0047403E">
        <w:rPr>
          <w:rFonts w:cs="Arial"/>
        </w:rPr>
        <w:t>10)</w:t>
      </w:r>
    </w:p>
    <w:tbl>
      <w:tblPr>
        <w:tblW w:w="9356" w:type="dxa"/>
        <w:tblLayout w:type="fixed"/>
        <w:tblCellMar>
          <w:left w:w="0" w:type="dxa"/>
          <w:right w:w="0" w:type="dxa"/>
        </w:tblCellMar>
        <w:tblLook w:val="0000" w:firstRow="0" w:lastRow="0" w:firstColumn="0" w:lastColumn="0" w:noHBand="0" w:noVBand="0"/>
      </w:tblPr>
      <w:tblGrid>
        <w:gridCol w:w="709"/>
        <w:gridCol w:w="8647"/>
      </w:tblGrid>
      <w:tr w:rsidR="001777FB" w:rsidRPr="00A9640D" w14:paraId="7AC15B80" w14:textId="77777777" w:rsidTr="00611C39">
        <w:tc>
          <w:tcPr>
            <w:tcW w:w="9356" w:type="dxa"/>
            <w:gridSpan w:val="2"/>
            <w:vAlign w:val="bottom"/>
          </w:tcPr>
          <w:p w14:paraId="2343CAA2" w14:textId="77777777" w:rsidR="001777FB" w:rsidRPr="00A9640D" w:rsidRDefault="001777FB" w:rsidP="001777FB">
            <w:pPr>
              <w:tabs>
                <w:tab w:val="left" w:pos="8505"/>
              </w:tabs>
              <w:spacing w:before="160"/>
              <w:rPr>
                <w:rFonts w:cs="Arial"/>
              </w:rPr>
            </w:pPr>
            <w:r>
              <w:rPr>
                <w:b/>
              </w:rPr>
              <w:lastRenderedPageBreak/>
              <w:t xml:space="preserve">This </w:t>
            </w:r>
            <w:r w:rsidRPr="001777FB">
              <w:rPr>
                <w:b/>
              </w:rPr>
              <w:t>Agreement</w:t>
            </w:r>
            <w:r w:rsidRPr="00A9640D">
              <w:t xml:space="preserve"> is made on</w:t>
            </w:r>
          </w:p>
        </w:tc>
      </w:tr>
      <w:tr w:rsidR="001777FB" w:rsidRPr="00A9640D" w14:paraId="4275821B" w14:textId="77777777" w:rsidTr="00611C39">
        <w:trPr>
          <w:trHeight w:val="20"/>
        </w:trPr>
        <w:tc>
          <w:tcPr>
            <w:tcW w:w="9356" w:type="dxa"/>
            <w:gridSpan w:val="2"/>
            <w:vAlign w:val="bottom"/>
          </w:tcPr>
          <w:p w14:paraId="66E0359C" w14:textId="77777777" w:rsidR="001777FB" w:rsidRPr="00A9640D" w:rsidRDefault="001777FB" w:rsidP="00611C39">
            <w:pPr>
              <w:spacing w:before="160"/>
              <w:rPr>
                <w:rFonts w:cs="Arial"/>
              </w:rPr>
            </w:pPr>
            <w:r w:rsidRPr="00A9640D">
              <w:rPr>
                <w:rFonts w:cs="Arial"/>
                <w:b/>
              </w:rPr>
              <w:t>Parties</w:t>
            </w:r>
          </w:p>
        </w:tc>
      </w:tr>
      <w:tr w:rsidR="001777FB" w:rsidRPr="00F124D2" w14:paraId="7E2B8F00" w14:textId="77777777" w:rsidTr="00611C39">
        <w:tc>
          <w:tcPr>
            <w:tcW w:w="709" w:type="dxa"/>
          </w:tcPr>
          <w:p w14:paraId="310D16E2" w14:textId="77777777" w:rsidR="001777FB" w:rsidRPr="00E6097F" w:rsidRDefault="001777FB" w:rsidP="00611C39">
            <w:pPr>
              <w:pStyle w:val="PartyRecital"/>
              <w:numPr>
                <w:ilvl w:val="0"/>
                <w:numId w:val="6"/>
              </w:numPr>
              <w:tabs>
                <w:tab w:val="clear" w:pos="284"/>
                <w:tab w:val="num" w:pos="0"/>
              </w:tabs>
              <w:spacing w:before="180" w:after="60"/>
              <w:ind w:left="0" w:firstLine="0"/>
              <w:rPr>
                <w:rFonts w:cs="Arial"/>
              </w:rPr>
            </w:pPr>
            <w:bookmarkStart w:id="0" w:name="_Ref498069894"/>
          </w:p>
        </w:tc>
        <w:tc>
          <w:tcPr>
            <w:tcW w:w="8647" w:type="dxa"/>
          </w:tcPr>
          <w:p w14:paraId="5E33A41B" w14:textId="77777777" w:rsidR="001777FB" w:rsidRPr="00F124D2" w:rsidRDefault="001777FB" w:rsidP="00611C39">
            <w:pPr>
              <w:pStyle w:val="PartyRecital"/>
              <w:ind w:left="0"/>
            </w:pPr>
            <w:bookmarkStart w:id="1" w:name="AgreementParty1"/>
            <w:bookmarkEnd w:id="0"/>
            <w:r w:rsidRPr="00424803">
              <w:rPr>
                <w:b/>
              </w:rPr>
              <w:t>[</w:t>
            </w:r>
            <w:r w:rsidRPr="002C7874">
              <w:rPr>
                <w:b/>
                <w:highlight w:val="yellow"/>
              </w:rPr>
              <w:t>*</w:t>
            </w:r>
            <w:r w:rsidRPr="00424803">
              <w:rPr>
                <w:b/>
              </w:rPr>
              <w:t>] Limited</w:t>
            </w:r>
            <w:bookmarkEnd w:id="1"/>
            <w:r w:rsidRPr="00F124D2">
              <w:t>[</w:t>
            </w:r>
            <w:r>
              <w:t xml:space="preserve"> </w:t>
            </w:r>
            <w:r>
              <w:rPr>
                <w:highlight w:val="yellow"/>
              </w:rPr>
              <w:t>(</w:t>
            </w:r>
            <w:r w:rsidRPr="002C7874">
              <w:rPr>
                <w:highlight w:val="yellow"/>
              </w:rPr>
              <w:t>ACN [*])</w:t>
            </w:r>
            <w:r w:rsidRPr="00F124D2">
              <w:t>][</w:t>
            </w:r>
            <w:r w:rsidRPr="002C7874">
              <w:t xml:space="preserve"> </w:t>
            </w:r>
            <w:r w:rsidRPr="002C7874">
              <w:rPr>
                <w:highlight w:val="yellow"/>
              </w:rPr>
              <w:t>registered in [*]</w:t>
            </w:r>
            <w:r w:rsidRPr="002C7874">
              <w:rPr>
                <w:b/>
                <w:color w:val="0074BF"/>
                <w:sz w:val="28"/>
                <w:szCs w:val="28"/>
                <w:highlight w:val="yellow"/>
              </w:rPr>
              <w:t>|</w:t>
            </w:r>
            <w:r w:rsidRPr="002C7874">
              <w:rPr>
                <w:highlight w:val="yellow"/>
              </w:rPr>
              <w:t xml:space="preserve"> incorporated in [*]</w:t>
            </w:r>
            <w:r w:rsidRPr="00F124D2">
              <w:t>] of [</w:t>
            </w:r>
            <w:r w:rsidRPr="002C7874">
              <w:rPr>
                <w:highlight w:val="yellow"/>
              </w:rPr>
              <w:t>*</w:t>
            </w:r>
            <w:r w:rsidRPr="00F124D2">
              <w:t xml:space="preserve">] (the </w:t>
            </w:r>
            <w:r w:rsidRPr="001777FB">
              <w:rPr>
                <w:b/>
                <w:i/>
              </w:rPr>
              <w:t>Responsible Entity</w:t>
            </w:r>
            <w:r w:rsidRPr="00F124D2">
              <w:t>).</w:t>
            </w:r>
          </w:p>
        </w:tc>
      </w:tr>
      <w:tr w:rsidR="001777FB" w:rsidRPr="00F124D2" w14:paraId="7BDA7580" w14:textId="77777777" w:rsidTr="00611C39">
        <w:tc>
          <w:tcPr>
            <w:tcW w:w="709" w:type="dxa"/>
          </w:tcPr>
          <w:p w14:paraId="6819E21E" w14:textId="77777777" w:rsidR="001777FB" w:rsidRPr="00E6097F" w:rsidRDefault="001777FB" w:rsidP="00611C39">
            <w:pPr>
              <w:pStyle w:val="PartyRecital"/>
              <w:numPr>
                <w:ilvl w:val="0"/>
                <w:numId w:val="6"/>
              </w:numPr>
              <w:tabs>
                <w:tab w:val="clear" w:pos="284"/>
                <w:tab w:val="num" w:pos="0"/>
              </w:tabs>
              <w:spacing w:before="180" w:after="60"/>
              <w:ind w:left="0" w:firstLine="0"/>
              <w:rPr>
                <w:rFonts w:cs="Arial"/>
              </w:rPr>
            </w:pPr>
            <w:bookmarkStart w:id="2" w:name="_Ref498069895"/>
          </w:p>
        </w:tc>
        <w:tc>
          <w:tcPr>
            <w:tcW w:w="8647" w:type="dxa"/>
          </w:tcPr>
          <w:p w14:paraId="44048120" w14:textId="77777777" w:rsidR="001777FB" w:rsidRPr="00F124D2" w:rsidRDefault="001777FB" w:rsidP="00611C39">
            <w:pPr>
              <w:pStyle w:val="PartyRecital"/>
              <w:ind w:left="0"/>
            </w:pPr>
            <w:bookmarkStart w:id="3" w:name="AgreementParty2"/>
            <w:bookmarkEnd w:id="2"/>
            <w:r w:rsidRPr="00424803">
              <w:rPr>
                <w:b/>
              </w:rPr>
              <w:t>[</w:t>
            </w:r>
            <w:r w:rsidRPr="002C7874">
              <w:rPr>
                <w:b/>
                <w:highlight w:val="yellow"/>
              </w:rPr>
              <w:t>*</w:t>
            </w:r>
            <w:r w:rsidRPr="00424803">
              <w:rPr>
                <w:b/>
              </w:rPr>
              <w:t>] Limited</w:t>
            </w:r>
            <w:bookmarkEnd w:id="3"/>
            <w:r w:rsidRPr="00F124D2">
              <w:t>[</w:t>
            </w:r>
            <w:r>
              <w:t xml:space="preserve"> </w:t>
            </w:r>
            <w:r>
              <w:rPr>
                <w:highlight w:val="yellow"/>
              </w:rPr>
              <w:t>(</w:t>
            </w:r>
            <w:r w:rsidRPr="002C7874">
              <w:rPr>
                <w:highlight w:val="yellow"/>
              </w:rPr>
              <w:t>ACN [*])</w:t>
            </w:r>
            <w:r w:rsidRPr="00F124D2">
              <w:t>][</w:t>
            </w:r>
            <w:r w:rsidRPr="002C7874">
              <w:t xml:space="preserve"> </w:t>
            </w:r>
            <w:r w:rsidRPr="002C7874">
              <w:rPr>
                <w:highlight w:val="yellow"/>
              </w:rPr>
              <w:t>registered in [*]</w:t>
            </w:r>
            <w:r w:rsidRPr="002C7874">
              <w:rPr>
                <w:b/>
                <w:color w:val="0074BF"/>
                <w:sz w:val="28"/>
                <w:szCs w:val="28"/>
                <w:highlight w:val="yellow"/>
              </w:rPr>
              <w:t>|</w:t>
            </w:r>
            <w:r w:rsidRPr="002C7874">
              <w:rPr>
                <w:highlight w:val="yellow"/>
              </w:rPr>
              <w:t xml:space="preserve"> incorporated in [*]</w:t>
            </w:r>
            <w:r w:rsidRPr="00F124D2">
              <w:t>] of [</w:t>
            </w:r>
            <w:r w:rsidRPr="002C7874">
              <w:rPr>
                <w:highlight w:val="yellow"/>
              </w:rPr>
              <w:t>*</w:t>
            </w:r>
            <w:r w:rsidRPr="00F124D2">
              <w:t xml:space="preserve">] (the </w:t>
            </w:r>
            <w:r w:rsidRPr="001777FB">
              <w:rPr>
                <w:b/>
                <w:i/>
              </w:rPr>
              <w:t>Manager</w:t>
            </w:r>
            <w:r w:rsidRPr="00F124D2">
              <w:t>).</w:t>
            </w:r>
          </w:p>
        </w:tc>
      </w:tr>
      <w:tr w:rsidR="001777FB" w:rsidRPr="00A9640D" w14:paraId="0AEA484D" w14:textId="77777777" w:rsidTr="00611C39">
        <w:tc>
          <w:tcPr>
            <w:tcW w:w="9356" w:type="dxa"/>
            <w:gridSpan w:val="2"/>
            <w:vAlign w:val="bottom"/>
          </w:tcPr>
          <w:p w14:paraId="06DA9748" w14:textId="77777777" w:rsidR="001777FB" w:rsidRPr="00037EF8" w:rsidRDefault="001777FB" w:rsidP="00611C39">
            <w:pPr>
              <w:spacing w:before="160"/>
              <w:rPr>
                <w:rFonts w:cs="Arial"/>
                <w:b/>
              </w:rPr>
            </w:pPr>
            <w:r w:rsidRPr="00A9640D">
              <w:rPr>
                <w:rFonts w:cs="Arial"/>
                <w:b/>
              </w:rPr>
              <w:t>Recitals</w:t>
            </w:r>
          </w:p>
        </w:tc>
      </w:tr>
      <w:tr w:rsidR="001777FB" w:rsidRPr="00A9640D" w14:paraId="78893A8F" w14:textId="77777777" w:rsidTr="00611C39">
        <w:trPr>
          <w:trHeight w:val="402"/>
        </w:trPr>
        <w:tc>
          <w:tcPr>
            <w:tcW w:w="709" w:type="dxa"/>
          </w:tcPr>
          <w:p w14:paraId="58E46CB7" w14:textId="77777777" w:rsidR="001777FB" w:rsidRPr="00EC30EA" w:rsidRDefault="001777FB" w:rsidP="00611C39">
            <w:pPr>
              <w:pStyle w:val="ListParagraph"/>
              <w:numPr>
                <w:ilvl w:val="0"/>
                <w:numId w:val="7"/>
              </w:numPr>
              <w:spacing w:before="160"/>
              <w:ind w:left="0" w:firstLine="0"/>
              <w:rPr>
                <w:rFonts w:cs="Arial"/>
              </w:rPr>
            </w:pPr>
            <w:bookmarkStart w:id="4" w:name="_Ref498069896"/>
          </w:p>
        </w:tc>
        <w:bookmarkEnd w:id="4"/>
        <w:tc>
          <w:tcPr>
            <w:tcW w:w="8647" w:type="dxa"/>
          </w:tcPr>
          <w:p w14:paraId="4E2B91E7" w14:textId="77777777" w:rsidR="001777FB" w:rsidRPr="00DF72E8" w:rsidRDefault="00DF72E8" w:rsidP="00DF72E8">
            <w:pPr>
              <w:spacing w:before="160"/>
              <w:rPr>
                <w:rFonts w:cs="Arial"/>
              </w:rPr>
            </w:pPr>
            <w:r>
              <w:t>The Responsible Entity is the responsible entity of the Scheme.</w:t>
            </w:r>
          </w:p>
        </w:tc>
      </w:tr>
      <w:tr w:rsidR="001777FB" w:rsidRPr="00A9640D" w14:paraId="793A8E43" w14:textId="77777777" w:rsidTr="00611C39">
        <w:trPr>
          <w:trHeight w:val="402"/>
        </w:trPr>
        <w:tc>
          <w:tcPr>
            <w:tcW w:w="709" w:type="dxa"/>
          </w:tcPr>
          <w:p w14:paraId="43987284" w14:textId="77777777" w:rsidR="001777FB" w:rsidRPr="00EC30EA" w:rsidRDefault="001777FB" w:rsidP="00611C39">
            <w:pPr>
              <w:pStyle w:val="ListParagraph"/>
              <w:numPr>
                <w:ilvl w:val="0"/>
                <w:numId w:val="7"/>
              </w:numPr>
              <w:spacing w:before="160"/>
              <w:ind w:left="0" w:firstLine="0"/>
              <w:rPr>
                <w:rFonts w:cs="Arial"/>
              </w:rPr>
            </w:pPr>
            <w:bookmarkStart w:id="5" w:name="_Ref498069897"/>
          </w:p>
        </w:tc>
        <w:bookmarkEnd w:id="5"/>
        <w:tc>
          <w:tcPr>
            <w:tcW w:w="8647" w:type="dxa"/>
          </w:tcPr>
          <w:p w14:paraId="4A6E0174" w14:textId="77777777" w:rsidR="001777FB" w:rsidRPr="00A9640D" w:rsidRDefault="00DF72E8" w:rsidP="00FE6B65">
            <w:pPr>
              <w:spacing w:before="160"/>
            </w:pPr>
            <w:r>
              <w:t xml:space="preserve">The Responsible Entity has the power to appoint a manager </w:t>
            </w:r>
            <w:r w:rsidR="00FE6B65">
              <w:t>to manage and invest the Portfolio</w:t>
            </w:r>
            <w:r>
              <w:t>.</w:t>
            </w:r>
          </w:p>
        </w:tc>
      </w:tr>
      <w:tr w:rsidR="00DF72E8" w:rsidRPr="00A9640D" w14:paraId="7F196360" w14:textId="77777777" w:rsidTr="00611C39">
        <w:trPr>
          <w:trHeight w:val="402"/>
        </w:trPr>
        <w:tc>
          <w:tcPr>
            <w:tcW w:w="709" w:type="dxa"/>
          </w:tcPr>
          <w:p w14:paraId="56709959" w14:textId="77777777" w:rsidR="00DF72E8" w:rsidRPr="00EC30EA" w:rsidRDefault="00DF72E8" w:rsidP="00611C39">
            <w:pPr>
              <w:pStyle w:val="ListParagraph"/>
              <w:numPr>
                <w:ilvl w:val="0"/>
                <w:numId w:val="7"/>
              </w:numPr>
              <w:spacing w:before="160"/>
              <w:ind w:left="0" w:firstLine="0"/>
              <w:rPr>
                <w:rFonts w:cs="Arial"/>
              </w:rPr>
            </w:pPr>
          </w:p>
        </w:tc>
        <w:tc>
          <w:tcPr>
            <w:tcW w:w="8647" w:type="dxa"/>
          </w:tcPr>
          <w:p w14:paraId="38B7D2A9" w14:textId="77777777" w:rsidR="00DF72E8" w:rsidRDefault="00DF72E8" w:rsidP="00611C39">
            <w:pPr>
              <w:spacing w:before="160"/>
            </w:pPr>
            <w:r>
              <w:t>The Responsible Entity wishes to appoint the Manager to manage and invest the Portfolio on the terms set out in this Agreement.</w:t>
            </w:r>
          </w:p>
        </w:tc>
      </w:tr>
    </w:tbl>
    <w:p w14:paraId="0C064CBE" w14:textId="77777777" w:rsidR="001777FB" w:rsidRDefault="001777FB" w:rsidP="001777FB">
      <w:pPr>
        <w:spacing w:before="240"/>
        <w:rPr>
          <w:sz w:val="22"/>
        </w:rPr>
      </w:pPr>
      <w:r w:rsidRPr="00A9640D">
        <w:rPr>
          <w:rFonts w:cs="Arial"/>
          <w:b/>
          <w:sz w:val="22"/>
          <w:szCs w:val="22"/>
        </w:rPr>
        <w:t>It is agreed</w:t>
      </w:r>
      <w:r w:rsidRPr="00A9640D">
        <w:rPr>
          <w:rFonts w:cs="Arial"/>
        </w:rPr>
        <w:t xml:space="preserve"> as follows.</w:t>
      </w:r>
    </w:p>
    <w:p w14:paraId="68BADA08" w14:textId="77777777" w:rsidR="001777FB" w:rsidRDefault="00900ABC" w:rsidP="001777FB">
      <w:pPr>
        <w:pStyle w:val="AllensHeading1"/>
      </w:pPr>
      <w:bookmarkStart w:id="6" w:name="_Ref498069898"/>
      <w:bookmarkStart w:id="7" w:name="_Toc513536219"/>
      <w:bookmarkStart w:id="8" w:name="_Toc513538762"/>
      <w:bookmarkStart w:id="9" w:name="_Toc136961788"/>
      <w:r>
        <w:t>Definitions and Interpretation</w:t>
      </w:r>
      <w:bookmarkEnd w:id="6"/>
      <w:bookmarkEnd w:id="7"/>
      <w:bookmarkEnd w:id="8"/>
      <w:bookmarkEnd w:id="9"/>
    </w:p>
    <w:p w14:paraId="634B49E8" w14:textId="77777777" w:rsidR="001777FB" w:rsidRDefault="001777FB" w:rsidP="001777FB">
      <w:pPr>
        <w:pStyle w:val="AllensHeading2"/>
      </w:pPr>
      <w:bookmarkStart w:id="10" w:name="_Ref498069899"/>
      <w:bookmarkStart w:id="11" w:name="_Toc513536220"/>
      <w:bookmarkStart w:id="12" w:name="_Toc513538763"/>
      <w:bookmarkStart w:id="13" w:name="_Toc136961789"/>
      <w:r>
        <w:t>Definitions</w:t>
      </w:r>
      <w:bookmarkEnd w:id="10"/>
      <w:bookmarkEnd w:id="11"/>
      <w:bookmarkEnd w:id="12"/>
      <w:bookmarkEnd w:id="13"/>
    </w:p>
    <w:p w14:paraId="5A5F43CA" w14:textId="77777777" w:rsidR="001777FB" w:rsidRDefault="001777FB" w:rsidP="001777FB">
      <w:pPr>
        <w:pStyle w:val="NormalIndent"/>
      </w:pPr>
      <w:r>
        <w:t>In this Agreement, unless the context otherwise requires:</w:t>
      </w:r>
    </w:p>
    <w:p w14:paraId="13B8758D" w14:textId="77777777" w:rsidR="001777FB" w:rsidRPr="00E40E47" w:rsidRDefault="001777FB" w:rsidP="00880E2E">
      <w:pPr>
        <w:pStyle w:val="Definitions"/>
        <w:numPr>
          <w:ilvl w:val="0"/>
          <w:numId w:val="2"/>
        </w:numPr>
        <w:ind w:left="709" w:firstLine="0"/>
        <w:jc w:val="both"/>
      </w:pPr>
      <w:bookmarkStart w:id="14" w:name="_Ref498069900"/>
      <w:r w:rsidRPr="00E40E47">
        <w:rPr>
          <w:b/>
          <w:i/>
        </w:rPr>
        <w:t>Australian Financial Services Licence</w:t>
      </w:r>
      <w:r w:rsidRPr="00E40E47">
        <w:rPr>
          <w:b/>
        </w:rPr>
        <w:t xml:space="preserve"> </w:t>
      </w:r>
      <w:r w:rsidRPr="00E40E47">
        <w:t>or</w:t>
      </w:r>
      <w:r w:rsidRPr="00E40E47">
        <w:rPr>
          <w:b/>
        </w:rPr>
        <w:t xml:space="preserve"> </w:t>
      </w:r>
      <w:r w:rsidRPr="00E40E47">
        <w:rPr>
          <w:b/>
          <w:i/>
        </w:rPr>
        <w:t xml:space="preserve">AFSL </w:t>
      </w:r>
      <w:r w:rsidRPr="00E40E47">
        <w:t>means a licence</w:t>
      </w:r>
      <w:r w:rsidR="00457E71">
        <w:t xml:space="preserve"> granted</w:t>
      </w:r>
      <w:r w:rsidRPr="00E40E47">
        <w:t xml:space="preserve"> under section 913B of the Corporations Act</w:t>
      </w:r>
      <w:r w:rsidRPr="00E40E47">
        <w:rPr>
          <w:i/>
        </w:rPr>
        <w:t xml:space="preserve"> </w:t>
      </w:r>
      <w:r w:rsidRPr="00E40E47">
        <w:t>that authorises a person who carries on a financial services business to provide financial services.</w:t>
      </w:r>
      <w:bookmarkEnd w:id="14"/>
    </w:p>
    <w:p w14:paraId="26825B8B" w14:textId="51F0B367" w:rsidR="001777FB" w:rsidRDefault="001777FB" w:rsidP="00880E2E">
      <w:pPr>
        <w:pStyle w:val="Definitions"/>
        <w:numPr>
          <w:ilvl w:val="0"/>
          <w:numId w:val="2"/>
        </w:numPr>
        <w:ind w:left="709" w:firstLine="0"/>
        <w:jc w:val="both"/>
      </w:pPr>
      <w:bookmarkStart w:id="15" w:name="_Ref498069901"/>
      <w:r>
        <w:rPr>
          <w:b/>
          <w:i/>
        </w:rPr>
        <w:t>Authorised Person</w:t>
      </w:r>
      <w:r>
        <w:t xml:space="preserve"> means each officer identified in </w:t>
      </w:r>
      <w:r w:rsidR="00A021B1">
        <w:fldChar w:fldCharType="begin"/>
      </w:r>
      <w:r w:rsidR="00A021B1">
        <w:instrText xml:space="preserve">  REF _Ref498070205 \n \h \* MERGEFORMAT </w:instrText>
      </w:r>
      <w:r w:rsidR="00A021B1">
        <w:fldChar w:fldCharType="separate"/>
      </w:r>
      <w:r w:rsidR="006C34FC" w:rsidRPr="006C34FC">
        <w:rPr>
          <w:color w:val="000000"/>
        </w:rPr>
        <w:t>Schedule 5</w:t>
      </w:r>
      <w:r w:rsidR="00A021B1">
        <w:fldChar w:fldCharType="end"/>
      </w:r>
      <w:r>
        <w:t xml:space="preserve"> and any other person appointed as an authorised person under clause </w:t>
      </w:r>
      <w:r w:rsidR="00A021B1">
        <w:fldChar w:fldCharType="begin"/>
      </w:r>
      <w:r w:rsidR="00A021B1">
        <w:instrText xml:space="preserve">  REF _Ref498070084 \n \h \* MERGEFORMAT </w:instrText>
      </w:r>
      <w:r w:rsidR="00A021B1">
        <w:fldChar w:fldCharType="separate"/>
      </w:r>
      <w:r w:rsidR="006C34FC" w:rsidRPr="006C34FC">
        <w:rPr>
          <w:color w:val="000000"/>
        </w:rPr>
        <w:t>15</w:t>
      </w:r>
      <w:r w:rsidR="00A021B1">
        <w:fldChar w:fldCharType="end"/>
      </w:r>
      <w:r>
        <w:t xml:space="preserve"> from time to time.</w:t>
      </w:r>
      <w:bookmarkEnd w:id="15"/>
    </w:p>
    <w:p w14:paraId="71FEBB9C" w14:textId="77777777" w:rsidR="001777FB" w:rsidRDefault="001777FB" w:rsidP="00880E2E">
      <w:pPr>
        <w:pStyle w:val="Definitions"/>
        <w:numPr>
          <w:ilvl w:val="0"/>
          <w:numId w:val="2"/>
        </w:numPr>
        <w:ind w:left="709" w:firstLine="0"/>
        <w:jc w:val="both"/>
      </w:pPr>
      <w:bookmarkStart w:id="16" w:name="_Ref498069902"/>
      <w:r>
        <w:rPr>
          <w:b/>
          <w:i/>
        </w:rPr>
        <w:t>Block-Booked Transaction</w:t>
      </w:r>
      <w:r>
        <w:rPr>
          <w:b/>
        </w:rPr>
        <w:t xml:space="preserve"> </w:t>
      </w:r>
      <w:r>
        <w:t>means entering into a trade on behalf of one or more clients and allocating parts of the trade among those clients before, at the time of or after the trade has been entered into.</w:t>
      </w:r>
      <w:bookmarkEnd w:id="16"/>
    </w:p>
    <w:p w14:paraId="547040E3" w14:textId="77DAAD6D" w:rsidR="001777FB" w:rsidRDefault="001777FB" w:rsidP="00880E2E">
      <w:pPr>
        <w:pStyle w:val="Definitions"/>
        <w:numPr>
          <w:ilvl w:val="0"/>
          <w:numId w:val="2"/>
        </w:numPr>
        <w:ind w:left="709" w:firstLine="0"/>
        <w:jc w:val="both"/>
      </w:pPr>
      <w:bookmarkStart w:id="17" w:name="_Ref498069903"/>
      <w:r>
        <w:rPr>
          <w:b/>
          <w:i/>
        </w:rPr>
        <w:t>Business Day</w:t>
      </w:r>
      <w:r>
        <w:t xml:space="preserve"> </w:t>
      </w:r>
      <w:r w:rsidR="009C15D5" w:rsidRPr="00663DC9">
        <w:rPr>
          <w:lang w:val="en-GB"/>
        </w:rPr>
        <w:t xml:space="preserve">means a day which is not a Saturday, Sunday or a public holiday in </w:t>
      </w:r>
      <w:r w:rsidR="00EF4228">
        <w:t xml:space="preserve">the city identified in paragraph </w:t>
      </w:r>
      <w:r w:rsidR="00EF4228">
        <w:fldChar w:fldCharType="begin"/>
      </w:r>
      <w:r w:rsidR="00EF4228">
        <w:instrText xml:space="preserve"> REF _Ref499040356 \n \h </w:instrText>
      </w:r>
      <w:r w:rsidR="00880E2E">
        <w:instrText xml:space="preserve"> \* MERGEFORMAT </w:instrText>
      </w:r>
      <w:r w:rsidR="00EF4228">
        <w:fldChar w:fldCharType="separate"/>
      </w:r>
      <w:r w:rsidR="006C34FC">
        <w:t>1</w:t>
      </w:r>
      <w:r w:rsidR="00EF4228">
        <w:fldChar w:fldCharType="end"/>
      </w:r>
      <w:r w:rsidR="00EF4228">
        <w:t xml:space="preserve"> of </w:t>
      </w:r>
      <w:r w:rsidR="00EF4228">
        <w:fldChar w:fldCharType="begin"/>
      </w:r>
      <w:r w:rsidR="00EF4228">
        <w:instrText xml:space="preserve">  REF _Ref498070158 \n \h \* MERGEFORMAT </w:instrText>
      </w:r>
      <w:r w:rsidR="00EF4228">
        <w:fldChar w:fldCharType="separate"/>
      </w:r>
      <w:r w:rsidR="006C34FC" w:rsidRPr="006C34FC">
        <w:rPr>
          <w:color w:val="000000"/>
        </w:rPr>
        <w:t>Schedule 1</w:t>
      </w:r>
      <w:r w:rsidR="00EF4228">
        <w:fldChar w:fldCharType="end"/>
      </w:r>
      <w:r>
        <w:t>.</w:t>
      </w:r>
      <w:bookmarkEnd w:id="17"/>
    </w:p>
    <w:p w14:paraId="31924BED" w14:textId="45B92F9F" w:rsidR="00931139" w:rsidRPr="000B09FD" w:rsidRDefault="00931139" w:rsidP="00880E2E">
      <w:pPr>
        <w:pStyle w:val="Definitions"/>
        <w:numPr>
          <w:ilvl w:val="0"/>
          <w:numId w:val="2"/>
        </w:numPr>
        <w:ind w:left="709" w:firstLine="0"/>
        <w:jc w:val="both"/>
      </w:pPr>
      <w:bookmarkStart w:id="18" w:name="_Ref498069904"/>
      <w:r>
        <w:rPr>
          <w:b/>
          <w:i/>
        </w:rPr>
        <w:t>Change in Control</w:t>
      </w:r>
      <w:r>
        <w:t xml:space="preserve"> has the meaning given in regulation 7.6.04(2)(a) of the Corporations Regulations 2001 (Cth), provided that references in that definition to a 'financial services licensee' are to be read as references to the Manager.</w:t>
      </w:r>
    </w:p>
    <w:p w14:paraId="71762FFC" w14:textId="77777777" w:rsidR="001777FB" w:rsidRDefault="001777FB" w:rsidP="00880E2E">
      <w:pPr>
        <w:pStyle w:val="Definitions"/>
        <w:numPr>
          <w:ilvl w:val="0"/>
          <w:numId w:val="2"/>
        </w:numPr>
        <w:ind w:left="709" w:firstLine="0"/>
        <w:jc w:val="both"/>
      </w:pPr>
      <w:r>
        <w:rPr>
          <w:b/>
          <w:i/>
        </w:rPr>
        <w:t>Clearing House</w:t>
      </w:r>
      <w:r>
        <w:t xml:space="preserve"> means a person who provides facilities for the transfer, clearing or settlement of either securities or </w:t>
      </w:r>
      <w:r w:rsidR="009C15D5">
        <w:t>Derivative Contracts</w:t>
      </w:r>
      <w:r>
        <w:t xml:space="preserve">, in the ordinary course of trading in securities or </w:t>
      </w:r>
      <w:r w:rsidR="009C15D5">
        <w:t>Derivative Contracts</w:t>
      </w:r>
      <w:r>
        <w:t>.</w:t>
      </w:r>
      <w:bookmarkEnd w:id="18"/>
    </w:p>
    <w:p w14:paraId="5E1BC97C" w14:textId="77777777" w:rsidR="00BB0E17" w:rsidRDefault="00BB0E17" w:rsidP="00880E2E">
      <w:pPr>
        <w:pStyle w:val="Definitions"/>
        <w:numPr>
          <w:ilvl w:val="0"/>
          <w:numId w:val="2"/>
        </w:numPr>
        <w:ind w:left="709" w:firstLine="0"/>
        <w:jc w:val="both"/>
      </w:pPr>
      <w:r>
        <w:rPr>
          <w:b/>
          <w:i/>
        </w:rPr>
        <w:t xml:space="preserve">Clearing Participant </w:t>
      </w:r>
      <w:r>
        <w:t xml:space="preserve">means a person who is authorised to clear trades through a Clearing House. </w:t>
      </w:r>
    </w:p>
    <w:p w14:paraId="6B0D8C76" w14:textId="394DD8AA" w:rsidR="009C15D5" w:rsidRPr="00B5031E" w:rsidRDefault="009C15D5" w:rsidP="00880E2E">
      <w:pPr>
        <w:pStyle w:val="Definitions"/>
        <w:jc w:val="both"/>
      </w:pPr>
      <w:bookmarkStart w:id="19" w:name="_Ref498069905"/>
      <w:r w:rsidRPr="009C15D5">
        <w:rPr>
          <w:b/>
          <w:i/>
        </w:rPr>
        <w:t>Corporations Act</w:t>
      </w:r>
      <w:r>
        <w:rPr>
          <w:b/>
        </w:rPr>
        <w:t xml:space="preserve"> </w:t>
      </w:r>
      <w:r>
        <w:t xml:space="preserve">means the </w:t>
      </w:r>
      <w:r w:rsidRPr="009C15D5">
        <w:rPr>
          <w:i/>
        </w:rPr>
        <w:t>Corporations Act 2001</w:t>
      </w:r>
      <w:r>
        <w:t xml:space="preserve"> (Cth).</w:t>
      </w:r>
    </w:p>
    <w:p w14:paraId="01D272B9" w14:textId="77777777" w:rsidR="001777FB" w:rsidRDefault="001777FB" w:rsidP="00880E2E">
      <w:pPr>
        <w:pStyle w:val="Definitions"/>
        <w:numPr>
          <w:ilvl w:val="0"/>
          <w:numId w:val="2"/>
        </w:numPr>
        <w:ind w:left="709" w:firstLine="0"/>
        <w:jc w:val="both"/>
      </w:pPr>
      <w:r>
        <w:rPr>
          <w:b/>
          <w:i/>
        </w:rPr>
        <w:t>Custodian</w:t>
      </w:r>
      <w:r>
        <w:t xml:space="preserve"> means:</w:t>
      </w:r>
      <w:bookmarkEnd w:id="19"/>
    </w:p>
    <w:p w14:paraId="0187CD65" w14:textId="2CC86F26" w:rsidR="001777FB" w:rsidRDefault="001777FB" w:rsidP="00880E2E">
      <w:pPr>
        <w:pStyle w:val="Definitionsa"/>
        <w:numPr>
          <w:ilvl w:val="1"/>
          <w:numId w:val="2"/>
        </w:numPr>
        <w:jc w:val="both"/>
      </w:pPr>
      <w:bookmarkStart w:id="20" w:name="_Ref498069906"/>
      <w:r>
        <w:t xml:space="preserve">if paragraph </w:t>
      </w:r>
      <w:r w:rsidR="00A021B1">
        <w:fldChar w:fldCharType="begin"/>
      </w:r>
      <w:r w:rsidR="00A021B1">
        <w:instrText xml:space="preserve">  REF _Ref498070161 \n \h \* MERGEFORMAT </w:instrText>
      </w:r>
      <w:r w:rsidR="00A021B1">
        <w:fldChar w:fldCharType="separate"/>
      </w:r>
      <w:r w:rsidR="006C34FC" w:rsidRPr="006C34FC">
        <w:rPr>
          <w:color w:val="000000"/>
        </w:rPr>
        <w:t>3</w:t>
      </w:r>
      <w:r w:rsidR="00A021B1">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xml:space="preserve"> identifies a body corporate as the Custodian of the Portfolio, that body corporate; or</w:t>
      </w:r>
      <w:bookmarkEnd w:id="20"/>
    </w:p>
    <w:p w14:paraId="51DF5949" w14:textId="77777777" w:rsidR="001777FB" w:rsidRDefault="001777FB" w:rsidP="00880E2E">
      <w:pPr>
        <w:pStyle w:val="Definitionsa"/>
        <w:numPr>
          <w:ilvl w:val="1"/>
          <w:numId w:val="2"/>
        </w:numPr>
        <w:jc w:val="both"/>
      </w:pPr>
      <w:bookmarkStart w:id="21" w:name="_Ref498069907"/>
      <w:r>
        <w:t>if the Responsible Entity has appointed some other body corporate to be the Custodian of the Portfolio, that body corporate, as notified to the Manager in writing,</w:t>
      </w:r>
      <w:bookmarkEnd w:id="21"/>
    </w:p>
    <w:p w14:paraId="00711BD6" w14:textId="13E2BB30" w:rsidR="001777FB" w:rsidRDefault="001777FB" w:rsidP="00880E2E">
      <w:pPr>
        <w:pStyle w:val="Definitions"/>
        <w:numPr>
          <w:ilvl w:val="0"/>
          <w:numId w:val="2"/>
        </w:numPr>
        <w:ind w:left="709" w:firstLine="0"/>
        <w:jc w:val="both"/>
      </w:pPr>
      <w:bookmarkStart w:id="22" w:name="_Ref498069908"/>
      <w:r>
        <w:t>which satisfies any requirements imposed by</w:t>
      </w:r>
      <w:r w:rsidR="00457E71">
        <w:t xml:space="preserve"> Relevant Law or</w:t>
      </w:r>
      <w:r>
        <w:t xml:space="preserve"> the Regulator from time to time and includes any sub-custodian appointed by the Custodian.</w:t>
      </w:r>
      <w:bookmarkEnd w:id="22"/>
    </w:p>
    <w:p w14:paraId="0E458AB5" w14:textId="419245E2" w:rsidR="001777FB" w:rsidRDefault="000B09FD" w:rsidP="00880E2E">
      <w:pPr>
        <w:pStyle w:val="Definitions"/>
        <w:numPr>
          <w:ilvl w:val="0"/>
          <w:numId w:val="2"/>
        </w:numPr>
        <w:ind w:left="709" w:firstLine="0"/>
        <w:jc w:val="both"/>
      </w:pPr>
      <w:bookmarkStart w:id="23" w:name="_Ref498069909"/>
      <w:r>
        <w:rPr>
          <w:b/>
          <w:i/>
        </w:rPr>
        <w:lastRenderedPageBreak/>
        <w:t>Derivative Contract</w:t>
      </w:r>
      <w:r w:rsidR="001777FB">
        <w:t xml:space="preserve"> </w:t>
      </w:r>
      <w:r w:rsidR="00351953">
        <w:t>means a derivative</w:t>
      </w:r>
      <w:r w:rsidR="00E27917">
        <w:t xml:space="preserve"> (as defined in the Corporations Act)</w:t>
      </w:r>
      <w:r w:rsidR="001777FB">
        <w:t>.</w:t>
      </w:r>
      <w:bookmarkEnd w:id="23"/>
    </w:p>
    <w:p w14:paraId="5BB661BE" w14:textId="72AAC210" w:rsidR="006E6C30" w:rsidRPr="006E6C30" w:rsidRDefault="00BB1353" w:rsidP="00880E2E">
      <w:pPr>
        <w:pStyle w:val="Definitions"/>
        <w:numPr>
          <w:ilvl w:val="0"/>
          <w:numId w:val="0"/>
        </w:numPr>
        <w:ind w:left="709"/>
        <w:jc w:val="both"/>
        <w:rPr>
          <w:rFonts w:eastAsiaTheme="minorHAnsi"/>
        </w:rPr>
      </w:pPr>
      <w:bookmarkStart w:id="24" w:name="_Ref498069910"/>
      <w:r w:rsidRPr="00D252BD">
        <w:rPr>
          <w:b/>
          <w:i/>
        </w:rPr>
        <w:t>Developed IP</w:t>
      </w:r>
      <w:r>
        <w:rPr>
          <w:rFonts w:ascii="Calibri,Bold" w:eastAsiaTheme="minorHAnsi" w:hAnsi="Calibri,Bold" w:cs="Calibri,Bold"/>
          <w:b/>
          <w:bCs/>
        </w:rPr>
        <w:t xml:space="preserve"> </w:t>
      </w:r>
      <w:r>
        <w:rPr>
          <w:rFonts w:eastAsiaTheme="minorHAnsi"/>
        </w:rPr>
        <w:t>means all Intellectual Property Rights developed by or on behalf of the Manager which incorporate or modify Responsible Entity IP.</w:t>
      </w:r>
    </w:p>
    <w:p w14:paraId="1CBAE257" w14:textId="2158A6BE" w:rsidR="00DD304E" w:rsidRPr="00DD304E" w:rsidRDefault="00DD304E" w:rsidP="00880E2E">
      <w:pPr>
        <w:pStyle w:val="Definitions"/>
        <w:keepNext/>
        <w:numPr>
          <w:ilvl w:val="0"/>
          <w:numId w:val="2"/>
        </w:numPr>
        <w:ind w:left="709" w:firstLine="0"/>
        <w:jc w:val="both"/>
        <w:rPr>
          <w:lang w:val="en-GB"/>
        </w:rPr>
      </w:pPr>
      <w:r>
        <w:rPr>
          <w:b/>
          <w:i/>
          <w:lang w:val="en-GB"/>
        </w:rPr>
        <w:t>DT Rules</w:t>
      </w:r>
      <w:r>
        <w:rPr>
          <w:lang w:val="en-GB"/>
        </w:rPr>
        <w:t xml:space="preserve"> means the </w:t>
      </w:r>
      <w:r>
        <w:t>ASIC Derivative Transaction Rules (Reporting) 2013 (Cth).</w:t>
      </w:r>
    </w:p>
    <w:p w14:paraId="61BCC83A" w14:textId="77777777" w:rsidR="005809D1" w:rsidRPr="00663DC9" w:rsidRDefault="005809D1" w:rsidP="00880E2E">
      <w:pPr>
        <w:pStyle w:val="Definitions"/>
        <w:keepNext/>
        <w:numPr>
          <w:ilvl w:val="0"/>
          <w:numId w:val="2"/>
        </w:numPr>
        <w:ind w:left="709" w:firstLine="0"/>
        <w:jc w:val="both"/>
        <w:rPr>
          <w:lang w:val="en-GB"/>
        </w:rPr>
      </w:pPr>
      <w:r w:rsidRPr="00663DC9">
        <w:rPr>
          <w:b/>
          <w:i/>
          <w:lang w:val="en-GB"/>
        </w:rPr>
        <w:t>Force Majeure</w:t>
      </w:r>
      <w:r w:rsidRPr="00663DC9">
        <w:rPr>
          <w:lang w:val="en-GB"/>
        </w:rPr>
        <w:t xml:space="preserve"> means an event or cause beyond the reasonable control of the party claiming force majeure. It includes each of the following, to the extent it is beyond the reasonable control of that party:</w:t>
      </w:r>
    </w:p>
    <w:p w14:paraId="225A5318" w14:textId="77777777" w:rsidR="005809D1" w:rsidRPr="00663DC9" w:rsidRDefault="005809D1" w:rsidP="00880E2E">
      <w:pPr>
        <w:pStyle w:val="Definitionsa"/>
        <w:numPr>
          <w:ilvl w:val="1"/>
          <w:numId w:val="2"/>
        </w:numPr>
        <w:jc w:val="both"/>
      </w:pPr>
      <w:r w:rsidRPr="00663DC9">
        <w:rPr>
          <w:lang w:val="en-GB"/>
        </w:rPr>
        <w:t>act of God, lightning, storm, flood, fire, earthquake or explosion;</w:t>
      </w:r>
    </w:p>
    <w:p w14:paraId="7E327ECE" w14:textId="77777777" w:rsidR="005809D1" w:rsidRPr="00663DC9" w:rsidRDefault="005809D1" w:rsidP="00880E2E">
      <w:pPr>
        <w:pStyle w:val="Definitionsa"/>
        <w:numPr>
          <w:ilvl w:val="1"/>
          <w:numId w:val="2"/>
        </w:numPr>
        <w:jc w:val="both"/>
      </w:pPr>
      <w:r w:rsidRPr="00663DC9">
        <w:rPr>
          <w:lang w:val="en-GB"/>
        </w:rPr>
        <w:t>strike, lockout or other labour difficulty;</w:t>
      </w:r>
    </w:p>
    <w:p w14:paraId="7237A2CA" w14:textId="77777777" w:rsidR="005809D1" w:rsidRPr="00663DC9" w:rsidRDefault="005809D1" w:rsidP="00880E2E">
      <w:pPr>
        <w:pStyle w:val="Definitionsa"/>
        <w:numPr>
          <w:ilvl w:val="1"/>
          <w:numId w:val="2"/>
        </w:numPr>
        <w:jc w:val="both"/>
      </w:pPr>
      <w:r w:rsidRPr="00663DC9">
        <w:rPr>
          <w:lang w:val="en-GB"/>
        </w:rPr>
        <w:t>act of public enemy, war (declared or undeclared), terrorism, sabotage, blockade, revolution, riot, insurrection, civil commotion, epidemic;</w:t>
      </w:r>
    </w:p>
    <w:p w14:paraId="5B6D0642" w14:textId="77777777" w:rsidR="005809D1" w:rsidRPr="00663DC9" w:rsidRDefault="005809D1" w:rsidP="00880E2E">
      <w:pPr>
        <w:pStyle w:val="Definitionsa"/>
        <w:numPr>
          <w:ilvl w:val="1"/>
          <w:numId w:val="2"/>
        </w:numPr>
        <w:jc w:val="both"/>
      </w:pPr>
      <w:r w:rsidRPr="00663DC9">
        <w:rPr>
          <w:lang w:val="en-GB"/>
        </w:rPr>
        <w:t>the effect of any applicable laws, orders, rules or regulations of any government or other competent authority;</w:t>
      </w:r>
    </w:p>
    <w:p w14:paraId="0095FAF5" w14:textId="77777777" w:rsidR="005809D1" w:rsidRPr="00663DC9" w:rsidRDefault="005809D1" w:rsidP="00880E2E">
      <w:pPr>
        <w:pStyle w:val="Definitionsa"/>
        <w:numPr>
          <w:ilvl w:val="1"/>
          <w:numId w:val="2"/>
        </w:numPr>
        <w:jc w:val="both"/>
      </w:pPr>
      <w:r w:rsidRPr="00663DC9">
        <w:rPr>
          <w:lang w:val="en-GB"/>
        </w:rPr>
        <w:t>embargo,</w:t>
      </w:r>
      <w:r>
        <w:rPr>
          <w:lang w:val="en-GB"/>
        </w:rPr>
        <w:t xml:space="preserve"> </w:t>
      </w:r>
      <w:r w:rsidRPr="00663DC9">
        <w:rPr>
          <w:lang w:val="en-GB"/>
        </w:rPr>
        <w:t>power or water shortage, lack of transportation; and</w:t>
      </w:r>
    </w:p>
    <w:p w14:paraId="14C9287A" w14:textId="77777777" w:rsidR="005809D1" w:rsidRPr="00663DC9" w:rsidRDefault="005809D1" w:rsidP="00880E2E">
      <w:pPr>
        <w:pStyle w:val="Definitionsa"/>
        <w:numPr>
          <w:ilvl w:val="1"/>
          <w:numId w:val="2"/>
        </w:numPr>
        <w:jc w:val="both"/>
      </w:pPr>
      <w:r w:rsidRPr="00663DC9">
        <w:rPr>
          <w:lang w:val="en-GB"/>
        </w:rPr>
        <w:t>breakage or accident or other damage to machinery.</w:t>
      </w:r>
    </w:p>
    <w:p w14:paraId="04228EE4" w14:textId="2CC1550C" w:rsidR="00047B57" w:rsidRPr="008878E0" w:rsidRDefault="00C5527D" w:rsidP="00880E2E">
      <w:pPr>
        <w:pStyle w:val="Definitions"/>
        <w:numPr>
          <w:ilvl w:val="0"/>
          <w:numId w:val="2"/>
        </w:numPr>
        <w:ind w:left="709" w:firstLine="0"/>
        <w:jc w:val="both"/>
      </w:pPr>
      <w:r>
        <w:rPr>
          <w:b/>
          <w:i/>
        </w:rPr>
        <w:t xml:space="preserve">Governmental </w:t>
      </w:r>
      <w:r w:rsidR="00047B57">
        <w:rPr>
          <w:b/>
          <w:i/>
        </w:rPr>
        <w:t>Agency</w:t>
      </w:r>
      <w:r w:rsidR="00047B57">
        <w:t xml:space="preserve"> </w:t>
      </w:r>
      <w:r w:rsidR="008878E0" w:rsidRPr="00663DC9">
        <w:rPr>
          <w:lang w:val="en-GB"/>
        </w:rPr>
        <w:t>means a government or a governmental, semi</w:t>
      </w:r>
      <w:r w:rsidR="008878E0" w:rsidRPr="00663DC9">
        <w:rPr>
          <w:lang w:val="en-GB"/>
        </w:rPr>
        <w:noBreakHyphen/>
        <w:t>governmental or judicial entity or authority. It also includes a self</w:t>
      </w:r>
      <w:r w:rsidR="008878E0" w:rsidRPr="00663DC9">
        <w:rPr>
          <w:lang w:val="en-GB"/>
        </w:rPr>
        <w:noBreakHyphen/>
        <w:t>regulatory organis</w:t>
      </w:r>
      <w:r w:rsidR="008878E0">
        <w:rPr>
          <w:lang w:val="en-GB"/>
        </w:rPr>
        <w:t>a</w:t>
      </w:r>
      <w:r w:rsidR="00603F45">
        <w:rPr>
          <w:lang w:val="en-GB"/>
        </w:rPr>
        <w:t xml:space="preserve">tion established under statute or </w:t>
      </w:r>
      <w:r w:rsidR="008878E0" w:rsidRPr="00663DC9">
        <w:rPr>
          <w:lang w:val="en-GB"/>
        </w:rPr>
        <w:t>a stock exchange.</w:t>
      </w:r>
    </w:p>
    <w:bookmarkEnd w:id="24"/>
    <w:p w14:paraId="3CD07325" w14:textId="77777777" w:rsidR="00BB1353" w:rsidRPr="00F10547" w:rsidRDefault="00BB1353" w:rsidP="00880E2E">
      <w:pPr>
        <w:pStyle w:val="Definitions"/>
        <w:keepNext/>
        <w:numPr>
          <w:ilvl w:val="0"/>
          <w:numId w:val="2"/>
        </w:numPr>
        <w:ind w:left="709" w:firstLine="0"/>
        <w:jc w:val="both"/>
      </w:pPr>
      <w:r w:rsidRPr="00F10547">
        <w:rPr>
          <w:b/>
          <w:i/>
        </w:rPr>
        <w:t>Intellectual Property Rights</w:t>
      </w:r>
      <w:r w:rsidRPr="00F10547">
        <w:t xml:space="preserve"> means:</w:t>
      </w:r>
    </w:p>
    <w:p w14:paraId="23DE1804" w14:textId="77777777" w:rsidR="00BB1353" w:rsidRPr="00F10547" w:rsidRDefault="00BB1353" w:rsidP="00880E2E">
      <w:pPr>
        <w:pStyle w:val="Definitionsa"/>
        <w:jc w:val="both"/>
      </w:pPr>
      <w:bookmarkStart w:id="25" w:name="_Ref377991958"/>
      <w:r w:rsidRPr="00F10547">
        <w:t>all rights conferred by statute, common law or in equity and subsisting anywhere in the world in relation to:</w:t>
      </w:r>
      <w:bookmarkEnd w:id="25"/>
    </w:p>
    <w:p w14:paraId="1A4C0ADA" w14:textId="77777777" w:rsidR="00BB1353" w:rsidRPr="00F10547" w:rsidRDefault="00BB1353" w:rsidP="00880E2E">
      <w:pPr>
        <w:pStyle w:val="Definitionsi"/>
        <w:jc w:val="both"/>
      </w:pPr>
      <w:r w:rsidRPr="00F10547">
        <w:t>registered and unregistered copyright;</w:t>
      </w:r>
    </w:p>
    <w:p w14:paraId="724905EA" w14:textId="77777777" w:rsidR="00BB1353" w:rsidRPr="00F10547" w:rsidRDefault="00BB1353" w:rsidP="00880E2E">
      <w:pPr>
        <w:pStyle w:val="Definitionsi"/>
        <w:jc w:val="both"/>
      </w:pPr>
      <w:r w:rsidRPr="00F10547">
        <w:t>inventions (including patents, innovation patents and utility models);</w:t>
      </w:r>
    </w:p>
    <w:p w14:paraId="7674CF1A" w14:textId="77777777" w:rsidR="00BB1353" w:rsidRPr="00F10547" w:rsidRDefault="00BB1353" w:rsidP="00880E2E">
      <w:pPr>
        <w:pStyle w:val="Definitionsi"/>
        <w:jc w:val="both"/>
      </w:pPr>
      <w:r w:rsidRPr="00F10547">
        <w:t>confidential information, trade secrets;</w:t>
      </w:r>
    </w:p>
    <w:p w14:paraId="7A3A0444" w14:textId="77777777" w:rsidR="00BB1353" w:rsidRPr="00F10547" w:rsidRDefault="00BB1353" w:rsidP="00880E2E">
      <w:pPr>
        <w:pStyle w:val="Definitionsi"/>
        <w:jc w:val="both"/>
      </w:pPr>
      <w:r w:rsidRPr="00F10547">
        <w:t>registered and unregistered designs;</w:t>
      </w:r>
    </w:p>
    <w:p w14:paraId="1EC28D3B" w14:textId="77777777" w:rsidR="00BB1353" w:rsidRPr="00984F46" w:rsidRDefault="00BB1353" w:rsidP="00880E2E">
      <w:pPr>
        <w:pStyle w:val="Definitionsi"/>
        <w:jc w:val="both"/>
      </w:pPr>
      <w:r w:rsidRPr="00984F46">
        <w:t>trade marks; and</w:t>
      </w:r>
    </w:p>
    <w:p w14:paraId="28B0D2E6" w14:textId="77777777" w:rsidR="00BB1353" w:rsidRPr="00984F46" w:rsidRDefault="00BB1353" w:rsidP="00880E2E">
      <w:pPr>
        <w:pStyle w:val="Definitionsi"/>
        <w:jc w:val="both"/>
      </w:pPr>
      <w:r w:rsidRPr="00984F46">
        <w:t>circuit layout designs, topography rights and rights in databases, whether or not any of these are registered, registrable or patentable;</w:t>
      </w:r>
    </w:p>
    <w:p w14:paraId="22977974" w14:textId="77777777" w:rsidR="00BB1353" w:rsidRPr="00485428" w:rsidRDefault="00BB1353" w:rsidP="00880E2E">
      <w:pPr>
        <w:pStyle w:val="Definitionsa"/>
        <w:jc w:val="both"/>
      </w:pPr>
      <w:r w:rsidRPr="00984F46">
        <w:t>information, know</w:t>
      </w:r>
      <w:r w:rsidRPr="00984F46">
        <w:noBreakHyphen/>
        <w:t>how and techniques (whether or not confidential and in whatever form held) including:</w:t>
      </w:r>
    </w:p>
    <w:p w14:paraId="281B1DF3" w14:textId="77777777" w:rsidR="00BB1353" w:rsidRPr="00F10547" w:rsidRDefault="00BB1353" w:rsidP="00880E2E">
      <w:pPr>
        <w:pStyle w:val="Definitionsi"/>
        <w:jc w:val="both"/>
      </w:pPr>
      <w:r w:rsidRPr="00F10547">
        <w:t>formulae, discoveries, design specifications, drawings, data, manuals and instructions;</w:t>
      </w:r>
    </w:p>
    <w:p w14:paraId="3358BFB5" w14:textId="77777777" w:rsidR="00BB1353" w:rsidRPr="00F10547" w:rsidRDefault="00BB1353" w:rsidP="00880E2E">
      <w:pPr>
        <w:pStyle w:val="Definitionsi"/>
        <w:jc w:val="both"/>
      </w:pPr>
      <w:r w:rsidRPr="00F10547">
        <w:t>customer lists, sales marketing and promotional information;</w:t>
      </w:r>
    </w:p>
    <w:p w14:paraId="6EBF40B8" w14:textId="77777777" w:rsidR="00BB1353" w:rsidRDefault="00BB1353" w:rsidP="00880E2E">
      <w:pPr>
        <w:pStyle w:val="Definitionsi"/>
        <w:jc w:val="both"/>
      </w:pPr>
      <w:r w:rsidRPr="000E3746">
        <w:t>business</w:t>
      </w:r>
      <w:r>
        <w:t xml:space="preserve"> plans and forecasts;</w:t>
      </w:r>
    </w:p>
    <w:p w14:paraId="3A22B500" w14:textId="77777777" w:rsidR="00BB1353" w:rsidRDefault="00BB1353" w:rsidP="00880E2E">
      <w:pPr>
        <w:pStyle w:val="Definitionsi"/>
        <w:jc w:val="both"/>
      </w:pPr>
      <w:r w:rsidRPr="00F10547">
        <w:t>working papers</w:t>
      </w:r>
      <w:r>
        <w:t xml:space="preserve">, </w:t>
      </w:r>
      <w:r w:rsidRPr="00F10547">
        <w:t>research materials, technical reports, test results, analyses</w:t>
      </w:r>
      <w:r>
        <w:t>;</w:t>
      </w:r>
    </w:p>
    <w:p w14:paraId="6086990A" w14:textId="316D3235" w:rsidR="00BB1353" w:rsidRDefault="00BB1353" w:rsidP="00880E2E">
      <w:pPr>
        <w:pStyle w:val="Definitionsi"/>
        <w:jc w:val="both"/>
      </w:pPr>
      <w:r w:rsidRPr="00F10547">
        <w:t>computer programs, computer data bases, computer and software routines, network and top</w:t>
      </w:r>
      <w:r w:rsidR="007E53F9">
        <w:t>ology diagrams and information;</w:t>
      </w:r>
    </w:p>
    <w:p w14:paraId="26A9FEE2" w14:textId="77777777" w:rsidR="00BB1353" w:rsidRPr="00F10547" w:rsidRDefault="00BB1353" w:rsidP="00880E2E">
      <w:pPr>
        <w:pStyle w:val="Definitionsi"/>
        <w:jc w:val="both"/>
      </w:pPr>
      <w:r w:rsidRPr="00F10547">
        <w:t>other technical data and information of whatever kind</w:t>
      </w:r>
      <w:r>
        <w:t xml:space="preserve">; </w:t>
      </w:r>
      <w:r w:rsidRPr="00F10547">
        <w:t>and</w:t>
      </w:r>
    </w:p>
    <w:p w14:paraId="62A3ED4E" w14:textId="77777777" w:rsidR="00BB1353" w:rsidRDefault="00BB1353" w:rsidP="00880E2E">
      <w:pPr>
        <w:pStyle w:val="Definitionsi"/>
        <w:jc w:val="both"/>
      </w:pPr>
      <w:r w:rsidRPr="00F10547">
        <w:t>technical or other expertise.</w:t>
      </w:r>
    </w:p>
    <w:p w14:paraId="45D3B4EF" w14:textId="77777777" w:rsidR="00BB1353" w:rsidRPr="00F10547" w:rsidRDefault="00BB1353" w:rsidP="00880E2E">
      <w:pPr>
        <w:pStyle w:val="Definitionsa"/>
        <w:jc w:val="both"/>
      </w:pPr>
      <w:r w:rsidRPr="00F10547">
        <w:t xml:space="preserve">any </w:t>
      </w:r>
      <w:r>
        <w:t>d</w:t>
      </w:r>
      <w:r w:rsidRPr="00F10547">
        <w:t xml:space="preserve">omain </w:t>
      </w:r>
      <w:r>
        <w:t>n</w:t>
      </w:r>
      <w:r w:rsidRPr="00F10547">
        <w:t>ame;</w:t>
      </w:r>
    </w:p>
    <w:p w14:paraId="65D1085E" w14:textId="77777777" w:rsidR="00BB1353" w:rsidRPr="00F10547" w:rsidRDefault="00BB1353" w:rsidP="00880E2E">
      <w:pPr>
        <w:pStyle w:val="Definitionsa"/>
        <w:jc w:val="both"/>
      </w:pPr>
      <w:bookmarkStart w:id="26" w:name="_Ref377991961"/>
      <w:r>
        <w:lastRenderedPageBreak/>
        <w:t>any social media addresses;</w:t>
      </w:r>
      <w:bookmarkEnd w:id="26"/>
      <w:r>
        <w:t xml:space="preserve"> and</w:t>
      </w:r>
    </w:p>
    <w:p w14:paraId="1F3AEC4C" w14:textId="42AE9493" w:rsidR="00BB1353" w:rsidRDefault="00BB1353" w:rsidP="00880E2E">
      <w:pPr>
        <w:pStyle w:val="Definitionsa"/>
        <w:jc w:val="both"/>
      </w:pPr>
      <w:r w:rsidRPr="00F73460">
        <w:t xml:space="preserve">all other intellectual property as defined in article 2 of the </w:t>
      </w:r>
      <w:r w:rsidR="007E53F9">
        <w:rPr>
          <w:i/>
        </w:rPr>
        <w:t>C</w:t>
      </w:r>
      <w:r w:rsidRPr="007E53F9">
        <w:rPr>
          <w:i/>
        </w:rPr>
        <w:t xml:space="preserve">onvention </w:t>
      </w:r>
      <w:r w:rsidR="007E53F9">
        <w:rPr>
          <w:i/>
        </w:rPr>
        <w:t>E</w:t>
      </w:r>
      <w:r w:rsidRPr="007E53F9">
        <w:rPr>
          <w:i/>
        </w:rPr>
        <w:t>stablishing the World Intellectual Property Organisation 1967</w:t>
      </w:r>
      <w:r>
        <w:t>,</w:t>
      </w:r>
    </w:p>
    <w:p w14:paraId="3287D389" w14:textId="77777777" w:rsidR="00BB1353" w:rsidRPr="00F10547" w:rsidRDefault="00BB1353" w:rsidP="00880E2E">
      <w:pPr>
        <w:pStyle w:val="NormalIndent"/>
        <w:jc w:val="both"/>
      </w:pPr>
      <w:r w:rsidRPr="00F10547">
        <w:t>but excluding moral rights, and similar personal rights, which by law are non-assignable</w:t>
      </w:r>
      <w:r>
        <w:t>.</w:t>
      </w:r>
    </w:p>
    <w:p w14:paraId="1FCB03E4" w14:textId="77777777" w:rsidR="00334AC1" w:rsidRDefault="00334AC1" w:rsidP="00880E2E">
      <w:pPr>
        <w:pStyle w:val="Definitions"/>
        <w:numPr>
          <w:ilvl w:val="0"/>
          <w:numId w:val="2"/>
        </w:numPr>
        <w:ind w:left="709" w:firstLine="0"/>
        <w:jc w:val="both"/>
      </w:pPr>
      <w:r>
        <w:rPr>
          <w:b/>
          <w:i/>
        </w:rPr>
        <w:t xml:space="preserve">Liabilities </w:t>
      </w:r>
      <w:r>
        <w:t xml:space="preserve">means any losses, liabilities, costs, charges and expenses of any kind including any Taxes payable. </w:t>
      </w:r>
    </w:p>
    <w:p w14:paraId="4A61027E" w14:textId="77777777" w:rsidR="00BB1353" w:rsidRPr="00AF1AD6" w:rsidRDefault="00BB1353" w:rsidP="00880E2E">
      <w:pPr>
        <w:pStyle w:val="Definitions"/>
        <w:ind w:left="720" w:hanging="11"/>
        <w:jc w:val="both"/>
        <w:rPr>
          <w:lang w:val="en-GB"/>
        </w:rPr>
      </w:pPr>
      <w:bookmarkStart w:id="27" w:name="_Ref498069911"/>
      <w:r>
        <w:rPr>
          <w:b/>
          <w:i/>
          <w:lang w:val="en-GB"/>
        </w:rPr>
        <w:t>Manager</w:t>
      </w:r>
      <w:r w:rsidRPr="00237508">
        <w:rPr>
          <w:b/>
          <w:i/>
          <w:lang w:val="en-GB"/>
        </w:rPr>
        <w:t xml:space="preserve"> </w:t>
      </w:r>
      <w:r>
        <w:rPr>
          <w:b/>
          <w:i/>
          <w:lang w:val="en-GB"/>
        </w:rPr>
        <w:t>IP</w:t>
      </w:r>
      <w:r w:rsidRPr="00237508">
        <w:rPr>
          <w:b/>
          <w:i/>
          <w:lang w:val="en-GB"/>
        </w:rPr>
        <w:t xml:space="preserve"> </w:t>
      </w:r>
      <w:r w:rsidRPr="00AF1AD6">
        <w:rPr>
          <w:lang w:val="en-GB"/>
        </w:rPr>
        <w:t xml:space="preserve">means all Intellectual Property Rights owned by, or licensed to, the </w:t>
      </w:r>
      <w:r>
        <w:rPr>
          <w:lang w:val="en-GB"/>
        </w:rPr>
        <w:t xml:space="preserve">Manager other than </w:t>
      </w:r>
      <w:r w:rsidRPr="00485428">
        <w:rPr>
          <w:lang w:val="en-GB"/>
        </w:rPr>
        <w:t>Responsible Entity IP</w:t>
      </w:r>
      <w:r w:rsidRPr="00AF1AD6">
        <w:rPr>
          <w:lang w:val="en-GB"/>
        </w:rPr>
        <w:t>.</w:t>
      </w:r>
    </w:p>
    <w:p w14:paraId="06A96C40" w14:textId="77777777" w:rsidR="001777FB" w:rsidRDefault="001777FB" w:rsidP="00880E2E">
      <w:pPr>
        <w:pStyle w:val="Definitions"/>
        <w:numPr>
          <w:ilvl w:val="0"/>
          <w:numId w:val="2"/>
        </w:numPr>
        <w:ind w:left="709" w:firstLine="0"/>
        <w:jc w:val="both"/>
      </w:pPr>
      <w:r>
        <w:rPr>
          <w:b/>
          <w:i/>
        </w:rPr>
        <w:t>Portfolio</w:t>
      </w:r>
      <w:r>
        <w:t xml:space="preserve"> means all assets of the Scheme including any Derivative Contracts, which the Responsible Entity notifies to the Manager in writing </w:t>
      </w:r>
      <w:r w:rsidR="00A064E8">
        <w:t xml:space="preserve">are </w:t>
      </w:r>
      <w:r>
        <w:t>to be invested and managed by the Manager under this Agreement, and all income</w:t>
      </w:r>
      <w:r w:rsidR="00980D20">
        <w:t>, distributions and other rights and interests of any kind derived</w:t>
      </w:r>
      <w:r>
        <w:t xml:space="preserve"> </w:t>
      </w:r>
      <w:r w:rsidR="00605F3F">
        <w:t xml:space="preserve">from </w:t>
      </w:r>
      <w:r w:rsidR="00980D20">
        <w:t xml:space="preserve">any of </w:t>
      </w:r>
      <w:r w:rsidR="00605F3F">
        <w:t xml:space="preserve">those </w:t>
      </w:r>
      <w:r w:rsidR="00980D20">
        <w:t>assets.</w:t>
      </w:r>
      <w:bookmarkEnd w:id="27"/>
    </w:p>
    <w:p w14:paraId="2CAA89E0" w14:textId="77777777" w:rsidR="00A064E8" w:rsidRDefault="001777FB" w:rsidP="00880E2E">
      <w:pPr>
        <w:pStyle w:val="Definitions"/>
        <w:numPr>
          <w:ilvl w:val="0"/>
          <w:numId w:val="2"/>
        </w:numPr>
        <w:ind w:left="709" w:firstLine="0"/>
        <w:jc w:val="both"/>
      </w:pPr>
      <w:bookmarkStart w:id="28" w:name="_Ref498069912"/>
      <w:r>
        <w:rPr>
          <w:b/>
          <w:i/>
        </w:rPr>
        <w:t>Regulator</w:t>
      </w:r>
      <w:r>
        <w:t xml:space="preserve"> means</w:t>
      </w:r>
      <w:r w:rsidR="00A064E8">
        <w:t>:</w:t>
      </w:r>
    </w:p>
    <w:p w14:paraId="257819D0" w14:textId="77777777" w:rsidR="001777FB" w:rsidRDefault="001777FB" w:rsidP="00880E2E">
      <w:pPr>
        <w:pStyle w:val="Definitionsa"/>
        <w:numPr>
          <w:ilvl w:val="1"/>
          <w:numId w:val="2"/>
        </w:numPr>
        <w:jc w:val="both"/>
      </w:pPr>
      <w:r>
        <w:t xml:space="preserve">the Australian Securities and Investments Commission established under the </w:t>
      </w:r>
      <w:r w:rsidRPr="00A064E8">
        <w:rPr>
          <w:i/>
        </w:rPr>
        <w:t xml:space="preserve">Australian Securities and Investments Commission Act </w:t>
      </w:r>
      <w:r w:rsidR="00A064E8" w:rsidRPr="00A064E8">
        <w:rPr>
          <w:i/>
        </w:rPr>
        <w:t>2001</w:t>
      </w:r>
      <w:r w:rsidR="00A064E8">
        <w:t xml:space="preserve"> (Cth) </w:t>
      </w:r>
      <w:r>
        <w:t>and its successor</w:t>
      </w:r>
      <w:bookmarkEnd w:id="28"/>
      <w:r w:rsidR="00A064E8">
        <w:t>; and</w:t>
      </w:r>
    </w:p>
    <w:p w14:paraId="0B830653" w14:textId="77777777" w:rsidR="00A064E8" w:rsidRDefault="00A064E8" w:rsidP="00880E2E">
      <w:pPr>
        <w:pStyle w:val="Definitionsa"/>
        <w:numPr>
          <w:ilvl w:val="1"/>
          <w:numId w:val="2"/>
        </w:numPr>
        <w:jc w:val="both"/>
      </w:pPr>
      <w:r>
        <w:t xml:space="preserve">any other regulator which regulates </w:t>
      </w:r>
      <w:r w:rsidR="005724DF">
        <w:t>the Responsible Entity, the Scheme or the Manager.</w:t>
      </w:r>
    </w:p>
    <w:p w14:paraId="61856CE3" w14:textId="77777777" w:rsidR="00D521E8" w:rsidRPr="002A0CAF" w:rsidRDefault="001777FB" w:rsidP="00880E2E">
      <w:pPr>
        <w:pStyle w:val="Definitions"/>
        <w:numPr>
          <w:ilvl w:val="0"/>
          <w:numId w:val="2"/>
        </w:numPr>
        <w:ind w:left="709" w:firstLine="0"/>
        <w:jc w:val="both"/>
      </w:pPr>
      <w:bookmarkStart w:id="29" w:name="_Ref498069913"/>
      <w:r w:rsidRPr="002A0CAF">
        <w:rPr>
          <w:b/>
          <w:i/>
        </w:rPr>
        <w:t>Relevant Law</w:t>
      </w:r>
      <w:r w:rsidRPr="002A0CAF">
        <w:rPr>
          <w:b/>
        </w:rPr>
        <w:t xml:space="preserve"> </w:t>
      </w:r>
      <w:r w:rsidRPr="002A0CAF">
        <w:t>means any requirement of</w:t>
      </w:r>
      <w:r w:rsidR="00D521E8" w:rsidRPr="002A0CAF">
        <w:t>:</w:t>
      </w:r>
    </w:p>
    <w:p w14:paraId="1926AD8B" w14:textId="5ED25405" w:rsidR="00D521E8" w:rsidRPr="002A0CAF" w:rsidRDefault="001777FB" w:rsidP="00880E2E">
      <w:pPr>
        <w:pStyle w:val="Definitionsa"/>
        <w:numPr>
          <w:ilvl w:val="1"/>
          <w:numId w:val="2"/>
        </w:numPr>
        <w:jc w:val="both"/>
      </w:pPr>
      <w:bookmarkStart w:id="30" w:name="_Ref518643555"/>
      <w:r w:rsidRPr="002A0CAF">
        <w:t>the Corporations Ac</w:t>
      </w:r>
      <w:r w:rsidR="009C15D5" w:rsidRPr="002A0CAF">
        <w:t>t</w:t>
      </w:r>
      <w:r w:rsidRPr="002A0CAF">
        <w:t xml:space="preserve">, the </w:t>
      </w:r>
      <w:r w:rsidRPr="002A0CAF">
        <w:rPr>
          <w:i/>
        </w:rPr>
        <w:t xml:space="preserve">Australian Securities and Investments Commission Act </w:t>
      </w:r>
      <w:r w:rsidR="00FC782F" w:rsidRPr="002A0CAF">
        <w:rPr>
          <w:i/>
        </w:rPr>
        <w:t>2001</w:t>
      </w:r>
      <w:r w:rsidR="00FC782F" w:rsidRPr="002A0CAF">
        <w:t xml:space="preserve"> (Cth), </w:t>
      </w:r>
      <w:r w:rsidR="000F7C0A" w:rsidRPr="006C3C08">
        <w:t xml:space="preserve">the </w:t>
      </w:r>
      <w:r w:rsidR="000F7C0A" w:rsidRPr="006C3C08">
        <w:rPr>
          <w:i/>
        </w:rPr>
        <w:t xml:space="preserve">Autonomous Sanctions Act 2011 </w:t>
      </w:r>
      <w:r w:rsidR="000F7C0A" w:rsidRPr="006C3C08">
        <w:t>(Cth)</w:t>
      </w:r>
      <w:r w:rsidR="000F7C0A" w:rsidRPr="00163934">
        <w:t xml:space="preserve">, the </w:t>
      </w:r>
      <w:r w:rsidR="000F7C0A" w:rsidRPr="00163934">
        <w:rPr>
          <w:i/>
        </w:rPr>
        <w:t xml:space="preserve">Autonomous Sanctions Regulations 2011 </w:t>
      </w:r>
      <w:r w:rsidR="000F7C0A" w:rsidRPr="00163934">
        <w:t xml:space="preserve">(Cth), </w:t>
      </w:r>
      <w:r w:rsidR="00FC782F" w:rsidRPr="00163934">
        <w:t xml:space="preserve">the </w:t>
      </w:r>
      <w:r w:rsidR="00FC782F" w:rsidRPr="00163934">
        <w:rPr>
          <w:i/>
        </w:rPr>
        <w:t>Anti-Money Laundering and Counter Terrorism Financing Act 2006 (</w:t>
      </w:r>
      <w:r w:rsidR="00FC782F" w:rsidRPr="00163934">
        <w:t xml:space="preserve">Cth), </w:t>
      </w:r>
      <w:r w:rsidR="00FC782F" w:rsidRPr="006C3C08">
        <w:t xml:space="preserve">the </w:t>
      </w:r>
      <w:r w:rsidR="00FC782F" w:rsidRPr="006C3C08">
        <w:rPr>
          <w:i/>
        </w:rPr>
        <w:t>Charter of the United Nations Act</w:t>
      </w:r>
      <w:r w:rsidR="00FC782F" w:rsidRPr="006C3C08">
        <w:t xml:space="preserve"> 1945</w:t>
      </w:r>
      <w:r w:rsidR="00FC782F" w:rsidRPr="00163934">
        <w:t xml:space="preserve"> (Cth), </w:t>
      </w:r>
      <w:r w:rsidR="00836990">
        <w:t xml:space="preserve"> </w:t>
      </w:r>
      <w:r w:rsidR="00FC782F" w:rsidRPr="002A0CAF">
        <w:t xml:space="preserve">the </w:t>
      </w:r>
      <w:r w:rsidR="00FC782F" w:rsidRPr="002A0CAF">
        <w:rPr>
          <w:i/>
        </w:rPr>
        <w:t>Income Tax Assessment Act 1936</w:t>
      </w:r>
      <w:r w:rsidR="00FC782F" w:rsidRPr="002A0CAF">
        <w:t xml:space="preserve"> (Cth), the </w:t>
      </w:r>
      <w:r w:rsidR="00FC782F" w:rsidRPr="002A0CAF">
        <w:rPr>
          <w:i/>
        </w:rPr>
        <w:t>Income Tax Assessment Act 1997</w:t>
      </w:r>
      <w:r w:rsidR="00FC782F" w:rsidRPr="002A0CAF">
        <w:t xml:space="preserve"> (Cth), the </w:t>
      </w:r>
      <w:r w:rsidR="00FC782F" w:rsidRPr="002A0CAF">
        <w:rPr>
          <w:i/>
        </w:rPr>
        <w:t>Competition and Consumer Act 2010</w:t>
      </w:r>
      <w:r w:rsidR="00FC782F" w:rsidRPr="002A0CAF">
        <w:t xml:space="preserve"> (Cth),</w:t>
      </w:r>
      <w:r w:rsidR="00553C5A">
        <w:t xml:space="preserve"> </w:t>
      </w:r>
      <w:r w:rsidR="00FC782F" w:rsidRPr="002A0CAF">
        <w:t xml:space="preserve"> the </w:t>
      </w:r>
      <w:r w:rsidR="00FC782F" w:rsidRPr="002A0CAF">
        <w:rPr>
          <w:i/>
        </w:rPr>
        <w:t>Privacy Act 1988</w:t>
      </w:r>
      <w:r w:rsidR="00FC782F" w:rsidRPr="002A0CAF">
        <w:t xml:space="preserve"> (Cth)</w:t>
      </w:r>
      <w:r w:rsidR="000F7C0A">
        <w:t xml:space="preserve">,  </w:t>
      </w:r>
      <w:r w:rsidR="000F7C0A">
        <w:rPr>
          <w:i/>
        </w:rPr>
        <w:t xml:space="preserve">the Proceeds of Crime Act 2002 </w:t>
      </w:r>
      <w:r w:rsidR="000F7C0A">
        <w:t xml:space="preserve">(Cth), the </w:t>
      </w:r>
      <w:r w:rsidR="000F7C0A">
        <w:rPr>
          <w:i/>
        </w:rPr>
        <w:t xml:space="preserve">Criminal Code Act 1995 </w:t>
      </w:r>
      <w:r w:rsidR="000F7C0A">
        <w:t xml:space="preserve">(Cth) </w:t>
      </w:r>
      <w:r w:rsidRPr="002A0CAF">
        <w:t xml:space="preserve">and any other present or future law of the Commonwealth of Australia or any State or Territory </w:t>
      </w:r>
      <w:r w:rsidR="00FC782F" w:rsidRPr="002A0CAF">
        <w:t>or any foreign jurisdiction</w:t>
      </w:r>
      <w:r w:rsidR="00D521E8" w:rsidRPr="002A0CAF">
        <w:t>; and</w:t>
      </w:r>
      <w:bookmarkEnd w:id="30"/>
    </w:p>
    <w:p w14:paraId="4FB7CB2E" w14:textId="21050919" w:rsidR="00D521E8" w:rsidRPr="002A0CAF" w:rsidRDefault="00D521E8" w:rsidP="00880E2E">
      <w:pPr>
        <w:pStyle w:val="Definitionsa"/>
        <w:numPr>
          <w:ilvl w:val="1"/>
          <w:numId w:val="2"/>
        </w:numPr>
        <w:jc w:val="both"/>
      </w:pPr>
      <w:r w:rsidRPr="002A0CAF">
        <w:rPr>
          <w:lang w:val="en-GB"/>
        </w:rPr>
        <w:t>any rules, determinations, standards</w:t>
      </w:r>
      <w:r w:rsidR="00C64537">
        <w:rPr>
          <w:lang w:val="en-GB"/>
        </w:rPr>
        <w:t>,</w:t>
      </w:r>
      <w:r w:rsidR="00163934">
        <w:rPr>
          <w:lang w:val="en-GB"/>
        </w:rPr>
        <w:t xml:space="preserve"> or</w:t>
      </w:r>
      <w:r w:rsidR="00C64537">
        <w:rPr>
          <w:lang w:val="en-GB"/>
        </w:rPr>
        <w:t xml:space="preserve"> </w:t>
      </w:r>
      <w:r w:rsidRPr="002A0CAF">
        <w:rPr>
          <w:lang w:val="en-GB"/>
        </w:rPr>
        <w:t>policy statements made under the requirements referred to in paragraph </w:t>
      </w:r>
      <w:r w:rsidR="002A0CAF">
        <w:rPr>
          <w:lang w:val="en-GB"/>
        </w:rPr>
        <w:fldChar w:fldCharType="begin"/>
      </w:r>
      <w:r w:rsidR="002A0CAF">
        <w:rPr>
          <w:lang w:val="en-GB"/>
        </w:rPr>
        <w:instrText xml:space="preserve"> REF _Ref518643555 \r \h </w:instrText>
      </w:r>
      <w:r w:rsidR="00880E2E">
        <w:rPr>
          <w:lang w:val="en-GB"/>
        </w:rPr>
        <w:instrText xml:space="preserve"> \* MERGEFORMAT </w:instrText>
      </w:r>
      <w:r w:rsidR="002A0CAF">
        <w:rPr>
          <w:lang w:val="en-GB"/>
        </w:rPr>
      </w:r>
      <w:r w:rsidR="002A0CAF">
        <w:rPr>
          <w:lang w:val="en-GB"/>
        </w:rPr>
        <w:fldChar w:fldCharType="separate"/>
      </w:r>
      <w:r w:rsidR="006C34FC">
        <w:rPr>
          <w:lang w:val="en-GB"/>
        </w:rPr>
        <w:t>(a)</w:t>
      </w:r>
      <w:r w:rsidR="002A0CAF">
        <w:rPr>
          <w:lang w:val="en-GB"/>
        </w:rPr>
        <w:fldChar w:fldCharType="end"/>
      </w:r>
      <w:r w:rsidRPr="002A0CAF">
        <w:rPr>
          <w:lang w:val="en-GB"/>
        </w:rPr>
        <w:t>,</w:t>
      </w:r>
    </w:p>
    <w:p w14:paraId="3C9655C0" w14:textId="053ACD74" w:rsidR="00BB1353" w:rsidRPr="002A0CAF" w:rsidRDefault="001777FB" w:rsidP="00880E2E">
      <w:pPr>
        <w:pStyle w:val="Definitionsa"/>
        <w:numPr>
          <w:ilvl w:val="0"/>
          <w:numId w:val="0"/>
        </w:numPr>
        <w:ind w:left="709"/>
        <w:jc w:val="both"/>
      </w:pPr>
      <w:r w:rsidRPr="002A0CAF">
        <w:t xml:space="preserve">with which the Responsible Entity of the Scheme must </w:t>
      </w:r>
      <w:r w:rsidR="00FC782F" w:rsidRPr="002A0CAF">
        <w:t xml:space="preserve">comply </w:t>
      </w:r>
      <w:r w:rsidRPr="002A0CAF">
        <w:t>in order for the Responsible Entity or Manager to avoid a relevant penalty, detriment or disadvantage.</w:t>
      </w:r>
      <w:bookmarkStart w:id="31" w:name="_Ref498069914"/>
      <w:bookmarkEnd w:id="29"/>
    </w:p>
    <w:p w14:paraId="6E64780B" w14:textId="208173E1" w:rsidR="001777FB" w:rsidRPr="002A0CAF" w:rsidRDefault="001777FB" w:rsidP="00880E2E">
      <w:pPr>
        <w:pStyle w:val="Definitions"/>
        <w:numPr>
          <w:ilvl w:val="0"/>
          <w:numId w:val="2"/>
        </w:numPr>
        <w:ind w:left="709" w:firstLine="0"/>
        <w:jc w:val="both"/>
      </w:pPr>
      <w:r w:rsidRPr="002A0CAF">
        <w:rPr>
          <w:b/>
          <w:i/>
        </w:rPr>
        <w:t>Scheme</w:t>
      </w:r>
      <w:r w:rsidRPr="002A0CAF">
        <w:t xml:space="preserve"> means the registered scheme named in paragraph </w:t>
      </w:r>
      <w:r w:rsidR="007E53F9" w:rsidRPr="002A0CAF">
        <w:fldChar w:fldCharType="begin"/>
      </w:r>
      <w:r w:rsidR="007E53F9" w:rsidRPr="002A0CAF">
        <w:instrText xml:space="preserve"> REF _Ref517182814 \n \h </w:instrText>
      </w:r>
      <w:r w:rsidR="002A0CAF">
        <w:instrText xml:space="preserve"> \* MERGEFORMAT </w:instrText>
      </w:r>
      <w:r w:rsidR="007E53F9" w:rsidRPr="002A0CAF">
        <w:fldChar w:fldCharType="separate"/>
      </w:r>
      <w:r w:rsidR="006C34FC">
        <w:t>2</w:t>
      </w:r>
      <w:r w:rsidR="007E53F9" w:rsidRPr="002A0CAF">
        <w:fldChar w:fldCharType="end"/>
      </w:r>
      <w:r w:rsidRPr="002A0CAF">
        <w:t xml:space="preserve"> of </w:t>
      </w:r>
      <w:r w:rsidR="00A021B1" w:rsidRPr="002A0CAF">
        <w:fldChar w:fldCharType="begin"/>
      </w:r>
      <w:r w:rsidR="00A021B1" w:rsidRPr="002A0CAF">
        <w:instrText xml:space="preserve">  REF _Ref498070158 \n \h \* MERGEFORMAT </w:instrText>
      </w:r>
      <w:r w:rsidR="00A021B1" w:rsidRPr="002A0CAF">
        <w:fldChar w:fldCharType="separate"/>
      </w:r>
      <w:r w:rsidR="006C34FC" w:rsidRPr="006C34FC">
        <w:rPr>
          <w:color w:val="000000"/>
        </w:rPr>
        <w:t>Schedule 1</w:t>
      </w:r>
      <w:r w:rsidR="00A021B1" w:rsidRPr="002A0CAF">
        <w:fldChar w:fldCharType="end"/>
      </w:r>
      <w:r w:rsidRPr="002A0CAF">
        <w:t>.</w:t>
      </w:r>
      <w:bookmarkEnd w:id="31"/>
    </w:p>
    <w:p w14:paraId="1F5E4146" w14:textId="77777777" w:rsidR="00BB1353" w:rsidRPr="002A0CAF" w:rsidRDefault="00BB1353" w:rsidP="00880E2E">
      <w:pPr>
        <w:pStyle w:val="Definitions"/>
        <w:ind w:left="709" w:firstLine="0"/>
        <w:jc w:val="both"/>
        <w:rPr>
          <w:lang w:val="en-GB"/>
        </w:rPr>
      </w:pPr>
      <w:bookmarkStart w:id="32" w:name="_Ref498069915"/>
      <w:r w:rsidRPr="002A0CAF">
        <w:rPr>
          <w:b/>
          <w:i/>
          <w:lang w:val="en-GB"/>
        </w:rPr>
        <w:t xml:space="preserve">Responsible Entity IP </w:t>
      </w:r>
      <w:r w:rsidRPr="002A0CAF">
        <w:rPr>
          <w:lang w:val="en-GB"/>
        </w:rPr>
        <w:t>means all Intellectual Property Rights owned by, or licensed to, the Responsible Entity other than Manager IP.</w:t>
      </w:r>
    </w:p>
    <w:p w14:paraId="7DFAD6E5" w14:textId="63A4DD38" w:rsidR="001777FB" w:rsidRDefault="001777FB" w:rsidP="00880E2E">
      <w:pPr>
        <w:pStyle w:val="Definitions"/>
        <w:numPr>
          <w:ilvl w:val="0"/>
          <w:numId w:val="0"/>
        </w:numPr>
        <w:ind w:left="709"/>
        <w:jc w:val="both"/>
      </w:pPr>
      <w:r>
        <w:rPr>
          <w:b/>
          <w:i/>
        </w:rPr>
        <w:t>Supervised Agent</w:t>
      </w:r>
      <w:r>
        <w:t xml:space="preserve"> means an agent identified in paragraph </w:t>
      </w:r>
      <w:r w:rsidR="00A021B1">
        <w:fldChar w:fldCharType="begin"/>
      </w:r>
      <w:r w:rsidR="00A021B1">
        <w:instrText xml:space="preserve">  REF _Ref498070162 \n \h \* MERGEFORMAT </w:instrText>
      </w:r>
      <w:r w:rsidR="00A021B1">
        <w:fldChar w:fldCharType="separate"/>
      </w:r>
      <w:r w:rsidR="006C34FC" w:rsidRPr="006C34FC">
        <w:rPr>
          <w:color w:val="000000"/>
        </w:rPr>
        <w:t>4</w:t>
      </w:r>
      <w:r w:rsidR="00A021B1">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w:t>
      </w:r>
      <w:bookmarkEnd w:id="32"/>
    </w:p>
    <w:p w14:paraId="1B12FF70" w14:textId="77777777" w:rsidR="00441E1C" w:rsidRPr="00BC460B" w:rsidRDefault="00441E1C" w:rsidP="00880E2E">
      <w:pPr>
        <w:pStyle w:val="Definitions"/>
        <w:numPr>
          <w:ilvl w:val="0"/>
          <w:numId w:val="2"/>
        </w:numPr>
        <w:ind w:left="709" w:firstLine="0"/>
        <w:jc w:val="both"/>
      </w:pPr>
      <w:r w:rsidRPr="00BC460B">
        <w:rPr>
          <w:b/>
          <w:i/>
        </w:rPr>
        <w:t>Taxes</w:t>
      </w:r>
      <w:r>
        <w:t xml:space="preserve"> means any past, present or future tax, levy, charge, impost, duty, fee, deduction or withholding of any name, kind or description imposed by Australia or any of its States or Territories, or any foreign jurisdiction, and includes any </w:t>
      </w:r>
      <w:r w:rsidRPr="00BC460B">
        <w:t>interest, fine, penalty, charge or additional amount payable in relation to a tax.</w:t>
      </w:r>
    </w:p>
    <w:p w14:paraId="42DE230F" w14:textId="77777777" w:rsidR="001777FB" w:rsidRDefault="001777FB" w:rsidP="00880E2E">
      <w:pPr>
        <w:pStyle w:val="AllensHeading2"/>
        <w:jc w:val="both"/>
      </w:pPr>
      <w:bookmarkStart w:id="33" w:name="_Ref498069918"/>
      <w:bookmarkStart w:id="34" w:name="_Toc513536221"/>
      <w:bookmarkStart w:id="35" w:name="_Toc513538764"/>
      <w:bookmarkStart w:id="36" w:name="_Toc136961790"/>
      <w:r>
        <w:t>Interpretation</w:t>
      </w:r>
      <w:bookmarkEnd w:id="33"/>
      <w:bookmarkEnd w:id="34"/>
      <w:bookmarkEnd w:id="35"/>
      <w:bookmarkEnd w:id="36"/>
    </w:p>
    <w:p w14:paraId="5EF3D934" w14:textId="77777777" w:rsidR="00FC782F" w:rsidRDefault="001777FB" w:rsidP="00880E2E">
      <w:pPr>
        <w:pStyle w:val="AllensHeading3"/>
        <w:jc w:val="both"/>
      </w:pPr>
      <w:r>
        <w:t xml:space="preserve">Headings are for convenience only and do not affect interpretation. </w:t>
      </w:r>
    </w:p>
    <w:p w14:paraId="4BE0892A" w14:textId="77777777" w:rsidR="00FC782F" w:rsidRPr="00663DC9" w:rsidRDefault="00FC782F" w:rsidP="00880E2E">
      <w:pPr>
        <w:pStyle w:val="AllensHeading3"/>
        <w:jc w:val="both"/>
      </w:pPr>
      <w:r w:rsidRPr="00663DC9">
        <w:t>Mentioning anything after includes, including, for example, or similar expressions, does not limit what else might be included.</w:t>
      </w:r>
    </w:p>
    <w:p w14:paraId="7FFAF1F6" w14:textId="77777777" w:rsidR="00FC782F" w:rsidRPr="00663DC9" w:rsidRDefault="00FC782F" w:rsidP="00880E2E">
      <w:pPr>
        <w:pStyle w:val="AllensHeading3"/>
        <w:jc w:val="both"/>
      </w:pPr>
      <w:r w:rsidRPr="00663DC9">
        <w:t xml:space="preserve">Nothing in this </w:t>
      </w:r>
      <w:r>
        <w:t xml:space="preserve">Agreement is to </w:t>
      </w:r>
      <w:r w:rsidRPr="00663DC9">
        <w:t xml:space="preserve">be interpreted against a party solely on the ground that the party put forward this </w:t>
      </w:r>
      <w:r>
        <w:t xml:space="preserve">Agreement </w:t>
      </w:r>
      <w:r w:rsidRPr="00663DC9">
        <w:t>or a relevant part of it.</w:t>
      </w:r>
    </w:p>
    <w:p w14:paraId="5921652C" w14:textId="77777777" w:rsidR="001777FB" w:rsidRDefault="001777FB" w:rsidP="00880E2E">
      <w:pPr>
        <w:pStyle w:val="AllensHeading3"/>
        <w:jc w:val="both"/>
      </w:pPr>
      <w:r>
        <w:lastRenderedPageBreak/>
        <w:t>In this Agreement, unless the context otherwise requires:</w:t>
      </w:r>
    </w:p>
    <w:p w14:paraId="71333E18" w14:textId="77777777" w:rsidR="00FC782F" w:rsidRPr="00663DC9" w:rsidRDefault="00FC782F" w:rsidP="00880E2E">
      <w:pPr>
        <w:pStyle w:val="AllensHeading4"/>
        <w:jc w:val="both"/>
      </w:pPr>
      <w:r w:rsidRPr="00663DC9">
        <w:t>The singular includes the plural, and the converse also applies.</w:t>
      </w:r>
    </w:p>
    <w:p w14:paraId="55E21B40" w14:textId="77777777" w:rsidR="00FC782F" w:rsidRPr="00663DC9" w:rsidRDefault="00FC782F" w:rsidP="00880E2E">
      <w:pPr>
        <w:pStyle w:val="AllensHeading4"/>
        <w:jc w:val="both"/>
      </w:pPr>
      <w:r w:rsidRPr="00663DC9">
        <w:t>A gender includes all genders.</w:t>
      </w:r>
    </w:p>
    <w:p w14:paraId="5E3C3BE4" w14:textId="77777777" w:rsidR="00FC782F" w:rsidRPr="00663DC9" w:rsidRDefault="00FC782F" w:rsidP="00880E2E">
      <w:pPr>
        <w:pStyle w:val="AllensHeading4"/>
        <w:jc w:val="both"/>
      </w:pPr>
      <w:r w:rsidRPr="00663DC9">
        <w:t>If a word or phrase is defined, its other grammatical forms have a corresponding meaning.</w:t>
      </w:r>
    </w:p>
    <w:p w14:paraId="47D28B45" w14:textId="77777777" w:rsidR="00FC782F" w:rsidRPr="00663DC9" w:rsidRDefault="00FC782F" w:rsidP="00880E2E">
      <w:pPr>
        <w:pStyle w:val="AllensHeading4"/>
        <w:jc w:val="both"/>
      </w:pPr>
      <w:r w:rsidRPr="00663DC9">
        <w:t>A reference to a person includes a corporation, trust, partnership, unincorporated body or other entity, whether or not it comprises a separate legal entity.</w:t>
      </w:r>
    </w:p>
    <w:p w14:paraId="7335B00D" w14:textId="77777777" w:rsidR="00FC782F" w:rsidRPr="00663DC9" w:rsidRDefault="00FC782F" w:rsidP="00880E2E">
      <w:pPr>
        <w:pStyle w:val="AllensHeading4"/>
        <w:jc w:val="both"/>
      </w:pPr>
      <w:r w:rsidRPr="00663DC9">
        <w:t>A reference to a clause</w:t>
      </w:r>
      <w:r>
        <w:t xml:space="preserve"> or Schedule </w:t>
      </w:r>
      <w:r w:rsidRPr="00663DC9">
        <w:t xml:space="preserve">is a reference to a clause of, or Schedule to, this </w:t>
      </w:r>
      <w:r>
        <w:rPr>
          <w:lang w:val="en-GB"/>
        </w:rPr>
        <w:t>Agreement</w:t>
      </w:r>
      <w:r w:rsidRPr="00663DC9">
        <w:t>.</w:t>
      </w:r>
    </w:p>
    <w:p w14:paraId="6DAFE8B1" w14:textId="77777777" w:rsidR="00FC782F" w:rsidRPr="00663DC9" w:rsidRDefault="00FC782F" w:rsidP="00880E2E">
      <w:pPr>
        <w:pStyle w:val="AllensHeading4"/>
        <w:jc w:val="both"/>
      </w:pPr>
      <w:r w:rsidRPr="00FC782F">
        <w:t>A reference to an agreement or document (includin</w:t>
      </w:r>
      <w:r w:rsidR="00C13A2A">
        <w:t>g a reference to this Agreement</w:t>
      </w:r>
      <w:r w:rsidRPr="00FC782F">
        <w:t>) is to the agreement or document as amended, supplemented, novated or replaced, except to the extent prohibited by this Agreeme</w:t>
      </w:r>
      <w:r w:rsidR="00F26D47">
        <w:t>nt</w:t>
      </w:r>
      <w:r w:rsidRPr="00FC782F">
        <w:t xml:space="preserve"> or that other agreement or document, and includes the recitals, schedules and annexures to that agreement or document</w:t>
      </w:r>
      <w:r w:rsidRPr="00663DC9">
        <w:t>.</w:t>
      </w:r>
    </w:p>
    <w:p w14:paraId="107EC5D1" w14:textId="77777777" w:rsidR="00FC782F" w:rsidRPr="00663DC9" w:rsidRDefault="00FC782F" w:rsidP="00880E2E">
      <w:pPr>
        <w:pStyle w:val="AllensHeading4"/>
        <w:jc w:val="both"/>
      </w:pPr>
      <w:r w:rsidRPr="00663DC9">
        <w:t>A reference to writing includes any method of representing or reproducing words, figures, drawings or symbols in a visible and tangible form.</w:t>
      </w:r>
    </w:p>
    <w:p w14:paraId="6A778B9C" w14:textId="77777777" w:rsidR="00FC782F" w:rsidRPr="00663DC9" w:rsidRDefault="00FC782F" w:rsidP="00880E2E">
      <w:pPr>
        <w:pStyle w:val="AllensHeading4"/>
        <w:jc w:val="both"/>
      </w:pPr>
      <w:r w:rsidRPr="00663DC9">
        <w:t xml:space="preserve">A reference to a party to this </w:t>
      </w:r>
      <w:r>
        <w:t>Agreement</w:t>
      </w:r>
      <w:r w:rsidRPr="00663DC9">
        <w:t xml:space="preserve"> or another agreement or document includes the party's successors, permitted substitutes and permitted assigns (and, where applicable, the party's legal personal representatives).</w:t>
      </w:r>
    </w:p>
    <w:p w14:paraId="0733D1B7" w14:textId="77777777" w:rsidR="00FC782F" w:rsidRPr="00663DC9" w:rsidRDefault="00FC782F" w:rsidP="00880E2E">
      <w:pPr>
        <w:pStyle w:val="AllensHeading4"/>
        <w:jc w:val="both"/>
      </w:pPr>
      <w:r w:rsidRPr="00663DC9">
        <w:t>A reference to legislation or to a provision of legislation includes a modification or re</w:t>
      </w:r>
      <w:r w:rsidRPr="00663DC9">
        <w:noBreakHyphen/>
        <w:t>enactment of it, a legislative provision substituted for it and a regulation or statutory instrument issued under it.</w:t>
      </w:r>
    </w:p>
    <w:p w14:paraId="6A011E7D" w14:textId="77777777" w:rsidR="00FC782F" w:rsidRPr="00663DC9" w:rsidRDefault="00FC782F" w:rsidP="00880E2E">
      <w:pPr>
        <w:pStyle w:val="AllensHeading4"/>
        <w:jc w:val="both"/>
      </w:pPr>
      <w:r w:rsidRPr="00663DC9">
        <w:t>A reference to conduct includes an omission, statement or undertaking, whether or not in writing.</w:t>
      </w:r>
    </w:p>
    <w:p w14:paraId="47FB866A" w14:textId="77777777" w:rsidR="00FC782F" w:rsidRPr="00663DC9" w:rsidRDefault="00FC782F" w:rsidP="00880E2E">
      <w:pPr>
        <w:pStyle w:val="AllensHeading4"/>
        <w:jc w:val="both"/>
      </w:pPr>
      <w:r w:rsidRPr="00663DC9">
        <w:t xml:space="preserve">A reference to an </w:t>
      </w:r>
      <w:r w:rsidRPr="00663DC9">
        <w:rPr>
          <w:i/>
        </w:rPr>
        <w:t>agreement</w:t>
      </w:r>
      <w:r w:rsidRPr="00663DC9">
        <w:t xml:space="preserve"> includes any undertaking, deed, agreement and legally enforceable arrangement, whether or not in writing, and a reference to a </w:t>
      </w:r>
      <w:r w:rsidRPr="00663DC9">
        <w:rPr>
          <w:i/>
        </w:rPr>
        <w:t>document</w:t>
      </w:r>
      <w:r w:rsidRPr="00663DC9">
        <w:t xml:space="preserve"> includes an agreement (as so defined) in writing and any certificate, notice, instrument and document of any kind.</w:t>
      </w:r>
    </w:p>
    <w:p w14:paraId="176064A8" w14:textId="77777777" w:rsidR="00FC782F" w:rsidRPr="00663DC9" w:rsidRDefault="00FC782F" w:rsidP="00880E2E">
      <w:pPr>
        <w:pStyle w:val="AllensHeading4"/>
        <w:jc w:val="both"/>
      </w:pPr>
      <w:r w:rsidRPr="00663DC9">
        <w:t xml:space="preserve">A reference to </w:t>
      </w:r>
      <w:r w:rsidRPr="00663DC9">
        <w:rPr>
          <w:i/>
        </w:rPr>
        <w:t>dollars</w:t>
      </w:r>
      <w:r w:rsidRPr="00663DC9">
        <w:t xml:space="preserve"> </w:t>
      </w:r>
      <w:r>
        <w:t>or</w:t>
      </w:r>
      <w:r w:rsidRPr="00663DC9">
        <w:t xml:space="preserve"> </w:t>
      </w:r>
      <w:r w:rsidRPr="00663DC9">
        <w:rPr>
          <w:i/>
        </w:rPr>
        <w:t>$</w:t>
      </w:r>
      <w:r w:rsidRPr="00663DC9">
        <w:t xml:space="preserve"> is to Australian currency.</w:t>
      </w:r>
    </w:p>
    <w:p w14:paraId="680233D5" w14:textId="77777777" w:rsidR="00FC782F" w:rsidRPr="00663DC9" w:rsidRDefault="00FC782F" w:rsidP="00880E2E">
      <w:pPr>
        <w:pStyle w:val="AllensHeading4"/>
        <w:jc w:val="both"/>
      </w:pPr>
      <w:r w:rsidRPr="00663DC9">
        <w:t xml:space="preserve">A reference to a </w:t>
      </w:r>
      <w:r w:rsidRPr="00663DC9">
        <w:rPr>
          <w:i/>
        </w:rPr>
        <w:t>right</w:t>
      </w:r>
      <w:r w:rsidRPr="00663DC9">
        <w:t xml:space="preserve"> or </w:t>
      </w:r>
      <w:r w:rsidRPr="00663DC9">
        <w:rPr>
          <w:i/>
        </w:rPr>
        <w:t>obligation</w:t>
      </w:r>
      <w:r w:rsidRPr="00663DC9">
        <w:t xml:space="preserve"> of any two or more people comprising a single party confers that right, or imposes that obligation, as the case may be, on each of them severally and each two or more of them jointly. A reference to that party is a reference to each of those people separately (so that, for example, a representation or warranty by that party is given by each of them separately).</w:t>
      </w:r>
    </w:p>
    <w:p w14:paraId="378B5210" w14:textId="77777777" w:rsidR="00FC782F" w:rsidRPr="00663DC9" w:rsidRDefault="00FC782F" w:rsidP="00880E2E">
      <w:pPr>
        <w:pStyle w:val="AllensHeading4"/>
        <w:jc w:val="both"/>
      </w:pPr>
      <w:r w:rsidRPr="00663DC9">
        <w:t xml:space="preserve">A reference to an </w:t>
      </w:r>
      <w:r w:rsidRPr="00663DC9">
        <w:rPr>
          <w:i/>
        </w:rPr>
        <w:t>asset</w:t>
      </w:r>
      <w:r w:rsidRPr="00663DC9">
        <w:t xml:space="preserve"> includes any real or personal, present or future, tangible or intangible property or asset (including intellectual property) and any right, interest, revenue or benefit in, under or derived from the property or asset.</w:t>
      </w:r>
    </w:p>
    <w:p w14:paraId="76D807ED" w14:textId="1B08A993" w:rsidR="00FC782F" w:rsidRPr="00663DC9" w:rsidRDefault="00E40E47" w:rsidP="00880E2E">
      <w:pPr>
        <w:pStyle w:val="AllensHeading4"/>
        <w:jc w:val="both"/>
      </w:pPr>
      <w:bookmarkStart w:id="37" w:name="_Ref499066867"/>
      <w:r>
        <w:t>A reference to time is to</w:t>
      </w:r>
      <w:r w:rsidR="00FC782F" w:rsidRPr="00663DC9">
        <w:t xml:space="preserve"> time</w:t>
      </w:r>
      <w:r>
        <w:t xml:space="preserve"> in the place specified in paragraph </w:t>
      </w:r>
      <w:r w:rsidR="007E53F9">
        <w:fldChar w:fldCharType="begin"/>
      </w:r>
      <w:r w:rsidR="007E53F9">
        <w:instrText xml:space="preserve"> REF _Ref517182857 \n \h </w:instrText>
      </w:r>
      <w:r w:rsidR="00880E2E">
        <w:instrText xml:space="preserve"> \* MERGEFORMAT </w:instrText>
      </w:r>
      <w:r w:rsidR="007E53F9">
        <w:fldChar w:fldCharType="separate"/>
      </w:r>
      <w:r w:rsidR="006C34FC">
        <w:t>5</w:t>
      </w:r>
      <w:r w:rsidR="007E53F9">
        <w:fldChar w:fldCharType="end"/>
      </w:r>
      <w:r w:rsidR="009772D6">
        <w:t xml:space="preserve"> of </w:t>
      </w:r>
      <w:r w:rsidR="007E53F9">
        <w:fldChar w:fldCharType="begin"/>
      </w:r>
      <w:r w:rsidR="007E53F9">
        <w:instrText xml:space="preserve"> REF _Ref513732130 \n \h </w:instrText>
      </w:r>
      <w:r w:rsidR="00880E2E">
        <w:instrText xml:space="preserve"> \* MERGEFORMAT </w:instrText>
      </w:r>
      <w:r w:rsidR="007E53F9">
        <w:fldChar w:fldCharType="separate"/>
      </w:r>
      <w:r w:rsidR="006C34FC">
        <w:t>Schedule 1</w:t>
      </w:r>
      <w:r w:rsidR="007E53F9">
        <w:fldChar w:fldCharType="end"/>
      </w:r>
      <w:r w:rsidR="00FC782F" w:rsidRPr="00663DC9">
        <w:t>.</w:t>
      </w:r>
      <w:bookmarkEnd w:id="37"/>
    </w:p>
    <w:p w14:paraId="58B50050" w14:textId="77777777" w:rsidR="00FC782F" w:rsidRPr="00663DC9" w:rsidRDefault="00FC782F" w:rsidP="00880E2E">
      <w:pPr>
        <w:pStyle w:val="AllensHeading4"/>
        <w:jc w:val="both"/>
      </w:pPr>
      <w:r w:rsidRPr="00663DC9">
        <w:t>A reference to an amount for which a person is contingently liable includes an amount that that person may become actually or contingently liable to pay if a contingency occurs, whether or not that liability actually arises.</w:t>
      </w:r>
    </w:p>
    <w:p w14:paraId="32D9E896" w14:textId="77777777" w:rsidR="00FC782F" w:rsidRDefault="00FC782F" w:rsidP="00880E2E">
      <w:pPr>
        <w:pStyle w:val="AllensHeading4"/>
        <w:jc w:val="both"/>
      </w:pPr>
      <w:r w:rsidRPr="00663DC9">
        <w:t xml:space="preserve">A </w:t>
      </w:r>
      <w:r w:rsidRPr="00663DC9">
        <w:rPr>
          <w:i/>
        </w:rPr>
        <w:t>month</w:t>
      </w:r>
      <w:r w:rsidRPr="00663DC9">
        <w:t xml:space="preserve"> means a calendar month.</w:t>
      </w:r>
    </w:p>
    <w:p w14:paraId="7C72901C" w14:textId="2FEA7162" w:rsidR="00351953" w:rsidRPr="00663DC9" w:rsidRDefault="00351953" w:rsidP="00880E2E">
      <w:pPr>
        <w:pStyle w:val="AllensHeading4"/>
        <w:jc w:val="both"/>
      </w:pPr>
      <w:r w:rsidRPr="00663DC9">
        <w:t xml:space="preserve">A term or expression which is defined in the Corporations Act but is not defined in this </w:t>
      </w:r>
      <w:r>
        <w:rPr>
          <w:lang w:val="en-GB"/>
        </w:rPr>
        <w:t>Agreement</w:t>
      </w:r>
      <w:r w:rsidRPr="00663DC9">
        <w:t>, has the meaning given in the Corporations Act</w:t>
      </w:r>
      <w:r>
        <w:t>.</w:t>
      </w:r>
    </w:p>
    <w:p w14:paraId="6CBC8F11" w14:textId="77777777" w:rsidR="001777FB" w:rsidRDefault="00900ABC" w:rsidP="00880E2E">
      <w:pPr>
        <w:pStyle w:val="AllensHeading1"/>
        <w:jc w:val="both"/>
      </w:pPr>
      <w:bookmarkStart w:id="38" w:name="_Ref498069931"/>
      <w:bookmarkStart w:id="39" w:name="_Toc513536222"/>
      <w:bookmarkStart w:id="40" w:name="_Toc513538765"/>
      <w:bookmarkStart w:id="41" w:name="_Toc136961791"/>
      <w:r>
        <w:lastRenderedPageBreak/>
        <w:t>Appointment</w:t>
      </w:r>
      <w:bookmarkEnd w:id="38"/>
      <w:bookmarkEnd w:id="39"/>
      <w:bookmarkEnd w:id="40"/>
      <w:bookmarkEnd w:id="41"/>
    </w:p>
    <w:p w14:paraId="18C97172" w14:textId="77777777" w:rsidR="001777FB" w:rsidRDefault="001777FB" w:rsidP="00880E2E">
      <w:pPr>
        <w:pStyle w:val="AllensHeading2"/>
        <w:jc w:val="both"/>
      </w:pPr>
      <w:bookmarkStart w:id="42" w:name="_Ref498069932"/>
      <w:bookmarkStart w:id="43" w:name="_Toc513536223"/>
      <w:bookmarkStart w:id="44" w:name="_Toc513538766"/>
      <w:bookmarkStart w:id="45" w:name="_Toc136961792"/>
      <w:r>
        <w:t>Manager</w:t>
      </w:r>
      <w:bookmarkEnd w:id="42"/>
      <w:bookmarkEnd w:id="43"/>
      <w:bookmarkEnd w:id="44"/>
      <w:bookmarkEnd w:id="45"/>
    </w:p>
    <w:p w14:paraId="0311D60B" w14:textId="77777777" w:rsidR="001777FB" w:rsidRDefault="001777FB" w:rsidP="00880E2E">
      <w:pPr>
        <w:pStyle w:val="NormalIndent"/>
        <w:jc w:val="both"/>
      </w:pPr>
      <w:r>
        <w:t>The Responsible Entity appoints the Manager as agent of the Responsible Entity to invest and manage the Portfolio on the terms contained in this Agreement and the Manager accepts the appointment.</w:t>
      </w:r>
    </w:p>
    <w:p w14:paraId="5E4D1D3D" w14:textId="77777777" w:rsidR="001777FB" w:rsidRDefault="001777FB" w:rsidP="00880E2E">
      <w:pPr>
        <w:pStyle w:val="AllensHeading2"/>
        <w:jc w:val="both"/>
      </w:pPr>
      <w:bookmarkStart w:id="46" w:name="_Ref498069933"/>
      <w:bookmarkStart w:id="47" w:name="_Toc513536224"/>
      <w:bookmarkStart w:id="48" w:name="_Toc513538767"/>
      <w:bookmarkStart w:id="49" w:name="_Toc136961793"/>
      <w:r>
        <w:t>Custodian</w:t>
      </w:r>
      <w:bookmarkEnd w:id="46"/>
      <w:bookmarkEnd w:id="47"/>
      <w:bookmarkEnd w:id="48"/>
      <w:bookmarkEnd w:id="49"/>
    </w:p>
    <w:p w14:paraId="4F67A4AC" w14:textId="77777777" w:rsidR="001777FB" w:rsidRDefault="001777FB" w:rsidP="00880E2E">
      <w:pPr>
        <w:pStyle w:val="AllensHeading3"/>
        <w:jc w:val="both"/>
      </w:pPr>
      <w:r>
        <w:t xml:space="preserve">The Responsible Entity must nominate a Custodian for the Portfolio. The Responsible Entity must ensure that </w:t>
      </w:r>
      <w:r w:rsidR="003C7299">
        <w:t xml:space="preserve">under its agreement with the Custodian, </w:t>
      </w:r>
      <w:r>
        <w:t xml:space="preserve">the Custodian </w:t>
      </w:r>
      <w:r w:rsidR="00CB2174">
        <w:t xml:space="preserve">is </w:t>
      </w:r>
      <w:r w:rsidR="003C7299">
        <w:t>obliged to</w:t>
      </w:r>
      <w:r>
        <w:t>:</w:t>
      </w:r>
    </w:p>
    <w:p w14:paraId="56254076" w14:textId="77777777" w:rsidR="001777FB" w:rsidRPr="002A0CAF" w:rsidRDefault="001777FB" w:rsidP="00880E2E">
      <w:pPr>
        <w:pStyle w:val="AllensHeading4"/>
        <w:jc w:val="both"/>
      </w:pPr>
      <w:bookmarkStart w:id="50" w:name="_Ref498069934"/>
      <w:r w:rsidRPr="002A0CAF">
        <w:t>act in accordance with the instructions of the Manager under this Agreement;</w:t>
      </w:r>
      <w:bookmarkEnd w:id="50"/>
    </w:p>
    <w:p w14:paraId="6E26D0DF" w14:textId="77777777" w:rsidR="001777FB" w:rsidRPr="002A0CAF" w:rsidRDefault="001777FB" w:rsidP="00880E2E">
      <w:pPr>
        <w:pStyle w:val="AllensHeading4"/>
        <w:jc w:val="both"/>
      </w:pPr>
      <w:bookmarkStart w:id="51" w:name="_Ref498069935"/>
      <w:r w:rsidRPr="002A0CAF">
        <w:t>open and maintain safe custody of ownership records;</w:t>
      </w:r>
      <w:bookmarkEnd w:id="51"/>
    </w:p>
    <w:p w14:paraId="2B5EDBFC" w14:textId="576C44B5" w:rsidR="00512F47" w:rsidRPr="002A0CAF" w:rsidRDefault="00512F47" w:rsidP="00880E2E">
      <w:pPr>
        <w:pStyle w:val="AllensHeading4"/>
        <w:jc w:val="both"/>
      </w:pPr>
      <w:bookmarkStart w:id="52" w:name="_Ref498069936"/>
      <w:r w:rsidRPr="002A0CAF">
        <w:t xml:space="preserve">in respect of all markets required to support the Authorised Investments (as set out in </w:t>
      </w:r>
      <w:r w:rsidRPr="002A0CAF">
        <w:fldChar w:fldCharType="begin"/>
      </w:r>
      <w:r w:rsidRPr="002A0CAF">
        <w:instrText xml:space="preserve"> REF _Ref498070176 \r \h </w:instrText>
      </w:r>
      <w:r w:rsidR="00B22F97" w:rsidRPr="002A0CAF">
        <w:instrText xml:space="preserve"> \* MERGEFORMAT </w:instrText>
      </w:r>
      <w:r w:rsidRPr="002A0CAF">
        <w:fldChar w:fldCharType="separate"/>
      </w:r>
      <w:r w:rsidR="006C34FC">
        <w:t>Schedule 2</w:t>
      </w:r>
      <w:r w:rsidRPr="002A0CAF">
        <w:fldChar w:fldCharType="end"/>
      </w:r>
      <w:r w:rsidRPr="002A0CAF">
        <w:t>), arrange access to and accounts for such markets;</w:t>
      </w:r>
    </w:p>
    <w:p w14:paraId="6227EB54" w14:textId="77777777" w:rsidR="001777FB" w:rsidRPr="002A0CAF" w:rsidRDefault="001777FB" w:rsidP="00880E2E">
      <w:pPr>
        <w:pStyle w:val="AllensHeading4"/>
        <w:jc w:val="both"/>
      </w:pPr>
      <w:r w:rsidRPr="002A0CAF">
        <w:t xml:space="preserve">receive all dividends and </w:t>
      </w:r>
      <w:r w:rsidR="00F26D47" w:rsidRPr="002A0CAF">
        <w:t xml:space="preserve">other payments relating to </w:t>
      </w:r>
      <w:r w:rsidRPr="002A0CAF">
        <w:t>the Portfolio; and</w:t>
      </w:r>
      <w:bookmarkEnd w:id="52"/>
    </w:p>
    <w:p w14:paraId="307BDA25" w14:textId="77777777" w:rsidR="001777FB" w:rsidRDefault="001777FB" w:rsidP="00880E2E">
      <w:pPr>
        <w:pStyle w:val="AllensHeading4"/>
        <w:jc w:val="both"/>
      </w:pPr>
      <w:bookmarkStart w:id="53" w:name="_Ref498069937"/>
      <w:r w:rsidRPr="002A0CAF">
        <w:t>promptly advise the Manager of cash movements of the Portfolio</w:t>
      </w:r>
      <w:r>
        <w:t xml:space="preserve"> in an electronic format consistent with industry practice.</w:t>
      </w:r>
      <w:bookmarkEnd w:id="53"/>
    </w:p>
    <w:p w14:paraId="1A6C951C" w14:textId="77777777" w:rsidR="00C13A2A" w:rsidRPr="00A53EA6" w:rsidRDefault="00CB2174" w:rsidP="00880E2E">
      <w:pPr>
        <w:pStyle w:val="AllensHeading3"/>
        <w:jc w:val="both"/>
      </w:pPr>
      <w:r>
        <w:t xml:space="preserve">The Responsible Entity must notify the Manager in writing of any </w:t>
      </w:r>
      <w:r w:rsidR="001F5F9E">
        <w:t xml:space="preserve">proposed </w:t>
      </w:r>
      <w:r>
        <w:t xml:space="preserve">change of Custodian as soon as reasonably practicable and, in any case, </w:t>
      </w:r>
      <w:r w:rsidR="00D4058B">
        <w:t>before the replacement Custodian is appointed</w:t>
      </w:r>
      <w:r w:rsidR="00880FA4">
        <w:t>.</w:t>
      </w:r>
    </w:p>
    <w:p w14:paraId="52A11A94" w14:textId="77777777" w:rsidR="001777FB" w:rsidRDefault="00900ABC" w:rsidP="00880E2E">
      <w:pPr>
        <w:pStyle w:val="AllensHeading1"/>
        <w:jc w:val="both"/>
      </w:pPr>
      <w:bookmarkStart w:id="54" w:name="_Ref498069938"/>
      <w:bookmarkStart w:id="55" w:name="_Toc513536225"/>
      <w:bookmarkStart w:id="56" w:name="_Toc513538768"/>
      <w:bookmarkStart w:id="57" w:name="_Toc136961794"/>
      <w:r>
        <w:t>Duties of the Manager</w:t>
      </w:r>
      <w:bookmarkEnd w:id="54"/>
      <w:bookmarkEnd w:id="55"/>
      <w:bookmarkEnd w:id="56"/>
      <w:bookmarkEnd w:id="57"/>
    </w:p>
    <w:p w14:paraId="09857D94" w14:textId="77777777" w:rsidR="001777FB" w:rsidRDefault="001777FB" w:rsidP="00880E2E">
      <w:pPr>
        <w:pStyle w:val="AllensHeading2"/>
        <w:jc w:val="both"/>
      </w:pPr>
      <w:bookmarkStart w:id="58" w:name="_Ref498069939"/>
      <w:bookmarkStart w:id="59" w:name="_Toc513536226"/>
      <w:bookmarkStart w:id="60" w:name="_Toc513538769"/>
      <w:bookmarkStart w:id="61" w:name="_Toc136961795"/>
      <w:r>
        <w:t>Manager</w:t>
      </w:r>
      <w:bookmarkEnd w:id="58"/>
      <w:bookmarkEnd w:id="59"/>
      <w:bookmarkEnd w:id="60"/>
      <w:bookmarkEnd w:id="61"/>
    </w:p>
    <w:p w14:paraId="612F5A20" w14:textId="77777777" w:rsidR="001777FB" w:rsidRDefault="001777FB" w:rsidP="00880E2E">
      <w:pPr>
        <w:pStyle w:val="NormalIndent"/>
        <w:jc w:val="both"/>
      </w:pPr>
      <w:r>
        <w:t>The Manager must:</w:t>
      </w:r>
    </w:p>
    <w:p w14:paraId="70A162C7" w14:textId="77777777" w:rsidR="001777FB" w:rsidRDefault="001777FB" w:rsidP="00880E2E">
      <w:pPr>
        <w:pStyle w:val="AllensHeading3"/>
        <w:jc w:val="both"/>
      </w:pPr>
      <w:bookmarkStart w:id="62" w:name="_Ref498069940"/>
      <w:r>
        <w:t>invest and manage the Portfolio for and on behalf of the Responsible Entity in accordance with this Agreement;</w:t>
      </w:r>
      <w:bookmarkEnd w:id="62"/>
    </w:p>
    <w:p w14:paraId="7A574E5F" w14:textId="77777777" w:rsidR="001777FB" w:rsidRDefault="001777FB" w:rsidP="00880E2E">
      <w:pPr>
        <w:pStyle w:val="AllensHeading3"/>
        <w:jc w:val="both"/>
      </w:pPr>
      <w:bookmarkStart w:id="63" w:name="_Ref498069941"/>
      <w:r>
        <w:t>keep the Portfolio under review and confer at regular intervals with the Responsible Entity regarding the investment and management of the Portfolio;</w:t>
      </w:r>
      <w:bookmarkEnd w:id="63"/>
    </w:p>
    <w:p w14:paraId="026689E0" w14:textId="49FCBA87" w:rsidR="00387D20" w:rsidRDefault="001777FB" w:rsidP="00880E2E">
      <w:pPr>
        <w:pStyle w:val="AllensHeading3"/>
        <w:jc w:val="both"/>
      </w:pPr>
      <w:bookmarkStart w:id="64" w:name="_Ref513710896"/>
      <w:bookmarkStart w:id="65" w:name="_Ref498069942"/>
      <w:r>
        <w:t xml:space="preserve">keep proper </w:t>
      </w:r>
      <w:r w:rsidR="00291699">
        <w:t xml:space="preserve">records of </w:t>
      </w:r>
      <w:r>
        <w:t>transactions by the Manager</w:t>
      </w:r>
      <w:r w:rsidR="00291699">
        <w:t xml:space="preserve"> in relation to the Portfolio (unless these are to be maintained by the Custodian</w:t>
      </w:r>
      <w:r w:rsidR="003B3A4A">
        <w:t xml:space="preserve">) </w:t>
      </w:r>
      <w:r w:rsidR="00387D20">
        <w:t>and</w:t>
      </w:r>
      <w:r w:rsidR="00490856">
        <w:t xml:space="preserve"> provide information in relation to the Portfolio to assist the Responsible Entity or the Custodian </w:t>
      </w:r>
      <w:r w:rsidR="00355C89">
        <w:t xml:space="preserve">with preparing </w:t>
      </w:r>
      <w:r w:rsidR="00490856">
        <w:t>reports required under Relevant Law as instructed by the Responsible Entity;</w:t>
      </w:r>
      <w:bookmarkEnd w:id="64"/>
    </w:p>
    <w:p w14:paraId="32C4177D" w14:textId="35E2D13F" w:rsidR="00B36608" w:rsidRDefault="00B36608" w:rsidP="00880E2E">
      <w:pPr>
        <w:pStyle w:val="AllensHeading3"/>
        <w:jc w:val="both"/>
      </w:pPr>
      <w:bookmarkStart w:id="66" w:name="_Ref498069943"/>
      <w:bookmarkEnd w:id="65"/>
      <w:r>
        <w:t xml:space="preserve">subject to clause </w:t>
      </w:r>
      <w:r>
        <w:fldChar w:fldCharType="begin"/>
      </w:r>
      <w:r>
        <w:instrText xml:space="preserve"> REF _Ref498070058 \w \h </w:instrText>
      </w:r>
      <w:r w:rsidR="00880E2E">
        <w:instrText xml:space="preserve"> \* MERGEFORMAT </w:instrText>
      </w:r>
      <w:r>
        <w:fldChar w:fldCharType="separate"/>
      </w:r>
      <w:r w:rsidR="006C34FC">
        <w:t>11.5(e)</w:t>
      </w:r>
      <w:r>
        <w:fldChar w:fldCharType="end"/>
      </w:r>
      <w:r>
        <w:t>, retain records in relation to the Portfolio for such time as required by Relevant Law or as otherwise agreed in writing by the Responsible Entity;</w:t>
      </w:r>
    </w:p>
    <w:p w14:paraId="27C5EA56" w14:textId="77777777" w:rsidR="001777FB" w:rsidRDefault="001777FB" w:rsidP="00880E2E">
      <w:pPr>
        <w:pStyle w:val="AllensHeading3"/>
        <w:jc w:val="both"/>
      </w:pPr>
      <w:r>
        <w:t>give proper instructions to the Custodian in relation to transactions concerning the Portfolio;</w:t>
      </w:r>
      <w:bookmarkEnd w:id="66"/>
    </w:p>
    <w:p w14:paraId="6EBB9A24" w14:textId="77777777" w:rsidR="001777FB" w:rsidRDefault="001777FB" w:rsidP="00880E2E">
      <w:pPr>
        <w:pStyle w:val="AllensHeading3"/>
        <w:jc w:val="both"/>
      </w:pPr>
      <w:bookmarkStart w:id="67" w:name="_Ref498069944"/>
      <w:r>
        <w:t>ensure that any notice to be given to the Custodian is given to the address specified by the Responsible Entity and otherwise in accordance with the provisions of this Agreement;</w:t>
      </w:r>
      <w:bookmarkEnd w:id="67"/>
    </w:p>
    <w:p w14:paraId="2E153A0F" w14:textId="77777777" w:rsidR="001777FB" w:rsidRDefault="001777FB" w:rsidP="00880E2E">
      <w:pPr>
        <w:pStyle w:val="AllensHeading3"/>
        <w:jc w:val="both"/>
      </w:pPr>
      <w:bookmarkStart w:id="68" w:name="_Ref498069945"/>
      <w:r>
        <w:t>with the consent of the Responsible Entity, or under force of law and as advised to the Responsible Entity</w:t>
      </w:r>
      <w:r w:rsidR="003B3A4A">
        <w:t xml:space="preserve"> (if permitted by law)</w:t>
      </w:r>
      <w:r>
        <w:t>, give any information and assistance and make available any records relating to the Portfolio reasonably required by the auditors of the Scheme or the Regulator;</w:t>
      </w:r>
      <w:bookmarkEnd w:id="68"/>
    </w:p>
    <w:p w14:paraId="7F612956" w14:textId="77777777" w:rsidR="0092587D" w:rsidRDefault="0092587D" w:rsidP="00880E2E">
      <w:pPr>
        <w:pStyle w:val="AllensHeading3"/>
        <w:jc w:val="both"/>
      </w:pPr>
      <w:r>
        <w:t xml:space="preserve">have </w:t>
      </w:r>
      <w:r w:rsidR="009B3B5E">
        <w:t xml:space="preserve">reasonable </w:t>
      </w:r>
      <w:r>
        <w:t>internal control and risk man</w:t>
      </w:r>
      <w:r w:rsidR="009B3B5E">
        <w:t>agement policies and procedures</w:t>
      </w:r>
      <w:r>
        <w:t xml:space="preserve">; </w:t>
      </w:r>
    </w:p>
    <w:p w14:paraId="4D7BCAEB" w14:textId="77777777" w:rsidR="005229F0" w:rsidRDefault="005229F0" w:rsidP="00880E2E">
      <w:pPr>
        <w:pStyle w:val="AllensHeading3"/>
        <w:jc w:val="both"/>
      </w:pPr>
      <w:bookmarkStart w:id="69" w:name="_Ref514747058"/>
      <w:r w:rsidRPr="002C3021">
        <w:lastRenderedPageBreak/>
        <w:t xml:space="preserve">have </w:t>
      </w:r>
      <w:r w:rsidR="009B3B5E">
        <w:t xml:space="preserve">reasonable </w:t>
      </w:r>
      <w:r w:rsidRPr="002C3021">
        <w:t xml:space="preserve">disaster recovery and business continuity procedures </w:t>
      </w:r>
      <w:r>
        <w:t xml:space="preserve">designed </w:t>
      </w:r>
      <w:r w:rsidRPr="002C3021">
        <w:t>to ensure that acceptable service levels are maintained in the event of problems occurring with the Manager</w:t>
      </w:r>
      <w:r>
        <w:t>;</w:t>
      </w:r>
      <w:bookmarkEnd w:id="69"/>
    </w:p>
    <w:p w14:paraId="21246AD2" w14:textId="77777777" w:rsidR="003E7860" w:rsidRDefault="003E7860" w:rsidP="00880E2E">
      <w:pPr>
        <w:pStyle w:val="AllensHeading3"/>
        <w:jc w:val="both"/>
      </w:pPr>
      <w:r>
        <w:t>have reasonable arrangements for the management of conflicts of interest and conflicts of duty that arise in relation to the services provided under this Agreement;</w:t>
      </w:r>
    </w:p>
    <w:p w14:paraId="0D22BEC7" w14:textId="77777777" w:rsidR="001777FB" w:rsidRDefault="001777FB" w:rsidP="00880E2E">
      <w:pPr>
        <w:pStyle w:val="AllensHeading3"/>
        <w:jc w:val="both"/>
      </w:pPr>
      <w:bookmarkStart w:id="70" w:name="_Ref498069946"/>
      <w:r>
        <w:t>provide access to and a copy of the</w:t>
      </w:r>
      <w:r w:rsidR="00006C51">
        <w:t xml:space="preserve"> records</w:t>
      </w:r>
      <w:r w:rsidR="00B36608">
        <w:t xml:space="preserve"> </w:t>
      </w:r>
      <w:r>
        <w:t>relating to the Portfolio whenever reasonably requested by the Responsible Entity to any person duly authorised by the Responsible Entity;</w:t>
      </w:r>
      <w:bookmarkEnd w:id="70"/>
    </w:p>
    <w:p w14:paraId="08FD8C86" w14:textId="77777777" w:rsidR="001777FB" w:rsidRDefault="001777FB" w:rsidP="00880E2E">
      <w:pPr>
        <w:pStyle w:val="AllensHeading3"/>
        <w:jc w:val="both"/>
      </w:pPr>
      <w:bookmarkStart w:id="71" w:name="_Ref498069947"/>
      <w:r>
        <w:t xml:space="preserve">exercise </w:t>
      </w:r>
      <w:r w:rsidR="0056068B">
        <w:t xml:space="preserve">the </w:t>
      </w:r>
      <w:r w:rsidR="007371C7">
        <w:t xml:space="preserve">care, skill and diligence </w:t>
      </w:r>
      <w:r w:rsidR="0056068B">
        <w:t xml:space="preserve">that a professional investment manager would exercise </w:t>
      </w:r>
      <w:r>
        <w:t>in carrying out its functions, powers and duties under this Agreement;</w:t>
      </w:r>
      <w:bookmarkEnd w:id="71"/>
    </w:p>
    <w:p w14:paraId="020494F3" w14:textId="77777777" w:rsidR="001777FB" w:rsidRPr="00277A6D" w:rsidRDefault="001777FB" w:rsidP="00880E2E">
      <w:pPr>
        <w:pStyle w:val="AllensHeading3"/>
        <w:jc w:val="both"/>
      </w:pPr>
      <w:bookmarkStart w:id="72" w:name="_Ref498069948"/>
      <w:r w:rsidRPr="00277A6D">
        <w:t>promptly notify the Responsible Entity of any instructions given to it by the Responsible Entity which have not been complied with;</w:t>
      </w:r>
      <w:bookmarkEnd w:id="72"/>
    </w:p>
    <w:p w14:paraId="04D2DE76" w14:textId="77777777" w:rsidR="00277A6D" w:rsidRDefault="00277A6D" w:rsidP="00880E2E">
      <w:pPr>
        <w:pStyle w:val="AllensHeading3"/>
        <w:jc w:val="both"/>
      </w:pPr>
      <w:bookmarkStart w:id="73" w:name="_Ref498069949"/>
      <w:r w:rsidRPr="00277A6D">
        <w:t xml:space="preserve">promptly notify the Responsible Entity of any </w:t>
      </w:r>
      <w:r>
        <w:t>material change in ownership or organisational structure of the Manager</w:t>
      </w:r>
      <w:r w:rsidRPr="00277A6D">
        <w:t>;</w:t>
      </w:r>
    </w:p>
    <w:p w14:paraId="28AD007B" w14:textId="1483EC66" w:rsidR="001777FB" w:rsidRDefault="00A04169" w:rsidP="00880E2E">
      <w:pPr>
        <w:pStyle w:val="AllensHeading3"/>
        <w:jc w:val="both"/>
      </w:pPr>
      <w:bookmarkStart w:id="74" w:name="_Ref513573628"/>
      <w:r>
        <w:t xml:space="preserve">if the Manager (or any associate or related body corporate) receives any </w:t>
      </w:r>
      <w:r w:rsidRPr="00A04169">
        <w:t>benefits in the</w:t>
      </w:r>
      <w:r>
        <w:t xml:space="preserve"> nature of soft dollar receipts</w:t>
      </w:r>
      <w:r w:rsidRPr="00A04169">
        <w:t xml:space="preserve"> in relation to the investment or management of the Portfolio</w:t>
      </w:r>
      <w:r>
        <w:t xml:space="preserve">, </w:t>
      </w:r>
      <w:r w:rsidR="001777FB">
        <w:t>comply with the Manager's policy regarding th</w:t>
      </w:r>
      <w:r>
        <w:t xml:space="preserve">ose benefits </w:t>
      </w:r>
      <w:r w:rsidR="001777FB" w:rsidRPr="006C3C08">
        <w:t xml:space="preserve">and </w:t>
      </w:r>
      <w:r w:rsidR="00182B03" w:rsidRPr="006C3C08">
        <w:t>publish</w:t>
      </w:r>
      <w:r w:rsidR="001777FB" w:rsidRPr="006C3C08">
        <w:t xml:space="preserve"> a copy of the policy</w:t>
      </w:r>
      <w:r w:rsidR="00182B03" w:rsidRPr="006C3C08">
        <w:t xml:space="preserve"> on its website</w:t>
      </w:r>
      <w:r w:rsidR="00182B03">
        <w:t xml:space="preserve"> and provide it</w:t>
      </w:r>
      <w:r w:rsidR="001777FB">
        <w:t xml:space="preserve"> to the Responsible Entity upon request;</w:t>
      </w:r>
      <w:bookmarkEnd w:id="73"/>
      <w:bookmarkEnd w:id="74"/>
    </w:p>
    <w:p w14:paraId="6FB1809C" w14:textId="707BD073" w:rsidR="009076CA" w:rsidRDefault="00665E6E" w:rsidP="00880E2E">
      <w:pPr>
        <w:pStyle w:val="AllensHeading3"/>
        <w:jc w:val="both"/>
      </w:pPr>
      <w:bookmarkStart w:id="75" w:name="_Ref514322364"/>
      <w:r>
        <w:t xml:space="preserve">promptly </w:t>
      </w:r>
      <w:r w:rsidR="009076CA">
        <w:t>notify the Responsible Entity of a</w:t>
      </w:r>
      <w:r>
        <w:t>ny</w:t>
      </w:r>
      <w:r w:rsidR="009076CA">
        <w:t xml:space="preserve"> significant change to </w:t>
      </w:r>
      <w:r w:rsidR="00A04169">
        <w:t>any</w:t>
      </w:r>
      <w:r w:rsidR="009076CA">
        <w:t xml:space="preserve"> policy disclosed under clause </w:t>
      </w:r>
      <w:r w:rsidR="009076CA">
        <w:fldChar w:fldCharType="begin"/>
      </w:r>
      <w:r w:rsidR="009076CA">
        <w:instrText xml:space="preserve"> REF _Ref513573628 \w \h </w:instrText>
      </w:r>
      <w:r w:rsidR="00880E2E">
        <w:instrText xml:space="preserve"> \* MERGEFORMAT </w:instrText>
      </w:r>
      <w:r w:rsidR="009076CA">
        <w:fldChar w:fldCharType="separate"/>
      </w:r>
      <w:r w:rsidR="006C34FC">
        <w:t>3.1(o)</w:t>
      </w:r>
      <w:r w:rsidR="009076CA">
        <w:fldChar w:fldCharType="end"/>
      </w:r>
      <w:r w:rsidR="009076CA">
        <w:t>;</w:t>
      </w:r>
      <w:bookmarkEnd w:id="75"/>
    </w:p>
    <w:p w14:paraId="0FF82E37" w14:textId="10F5158A" w:rsidR="00D477DD" w:rsidRPr="002A0CAF" w:rsidRDefault="001777FB" w:rsidP="00880E2E">
      <w:pPr>
        <w:pStyle w:val="AllensHeading3"/>
        <w:jc w:val="both"/>
      </w:pPr>
      <w:bookmarkStart w:id="76" w:name="_Ref498069950"/>
      <w:r>
        <w:t>account to the Responsible Entity for any</w:t>
      </w:r>
      <w:r w:rsidR="00102A32">
        <w:t xml:space="preserve"> direct</w:t>
      </w:r>
      <w:r>
        <w:t xml:space="preserve"> monetary benefits, fees or commissions received by the Manager </w:t>
      </w:r>
      <w:r w:rsidR="000C32BF">
        <w:t>or</w:t>
      </w:r>
      <w:r w:rsidR="007371C7">
        <w:t xml:space="preserve"> an associate or</w:t>
      </w:r>
      <w:r>
        <w:t xml:space="preserve"> any related body corporate of the Manager in relation to the investment of the Portfolio, other than benefits permitted to be received in </w:t>
      </w:r>
      <w:r w:rsidRPr="002A0CAF">
        <w:t xml:space="preserve">accordance with the policy disclosed under clause </w:t>
      </w:r>
      <w:r w:rsidR="00182B03" w:rsidRPr="002A0CAF">
        <w:fldChar w:fldCharType="begin"/>
      </w:r>
      <w:r w:rsidR="00182B03" w:rsidRPr="002A0CAF">
        <w:instrText xml:space="preserve"> REF _Ref513573628 \w \h </w:instrText>
      </w:r>
      <w:r w:rsidR="002A0CAF">
        <w:instrText xml:space="preserve"> \* MERGEFORMAT </w:instrText>
      </w:r>
      <w:r w:rsidR="00182B03" w:rsidRPr="002A0CAF">
        <w:fldChar w:fldCharType="separate"/>
      </w:r>
      <w:r w:rsidR="006C34FC">
        <w:t>3.1(o)</w:t>
      </w:r>
      <w:r w:rsidR="00182B03" w:rsidRPr="002A0CAF">
        <w:fldChar w:fldCharType="end"/>
      </w:r>
      <w:r w:rsidR="00B8378A" w:rsidRPr="002A0CAF">
        <w:t xml:space="preserve"> </w:t>
      </w:r>
      <w:r w:rsidRPr="002A0CAF">
        <w:t xml:space="preserve">and fees and commissions referred to in clauses </w:t>
      </w:r>
      <w:r w:rsidR="00A021B1" w:rsidRPr="002A0CAF">
        <w:fldChar w:fldCharType="begin"/>
      </w:r>
      <w:r w:rsidR="00A021B1" w:rsidRPr="002A0CAF">
        <w:instrText xml:space="preserve">  REF _Ref498070003 \n \h \* MERGEFORMAT </w:instrText>
      </w:r>
      <w:r w:rsidR="00A021B1" w:rsidRPr="002A0CAF">
        <w:fldChar w:fldCharType="separate"/>
      </w:r>
      <w:r w:rsidR="006C34FC" w:rsidRPr="006C34FC">
        <w:rPr>
          <w:color w:val="000000"/>
        </w:rPr>
        <w:t>7.1</w:t>
      </w:r>
      <w:r w:rsidR="00A021B1" w:rsidRPr="002A0CAF">
        <w:fldChar w:fldCharType="end"/>
      </w:r>
      <w:r w:rsidRPr="002A0CAF">
        <w:t xml:space="preserve">, </w:t>
      </w:r>
      <w:r w:rsidR="00A021B1" w:rsidRPr="002A0CAF">
        <w:fldChar w:fldCharType="begin"/>
      </w:r>
      <w:r w:rsidR="00A021B1" w:rsidRPr="002A0CAF">
        <w:instrText xml:space="preserve">  REF _Ref498070007 \n \h \* MERGEFORMAT </w:instrText>
      </w:r>
      <w:r w:rsidR="00A021B1" w:rsidRPr="002A0CAF">
        <w:fldChar w:fldCharType="separate"/>
      </w:r>
      <w:r w:rsidR="006C34FC" w:rsidRPr="006C34FC">
        <w:rPr>
          <w:color w:val="000000"/>
        </w:rPr>
        <w:t>7.3</w:t>
      </w:r>
      <w:r w:rsidR="00A021B1" w:rsidRPr="002A0CAF">
        <w:fldChar w:fldCharType="end"/>
      </w:r>
      <w:r w:rsidR="00B8378A" w:rsidRPr="002A0CAF">
        <w:t xml:space="preserve"> </w:t>
      </w:r>
      <w:r w:rsidRPr="002A0CAF">
        <w:t xml:space="preserve">and </w:t>
      </w:r>
      <w:r w:rsidR="00A021B1" w:rsidRPr="002A0CAF">
        <w:fldChar w:fldCharType="begin"/>
      </w:r>
      <w:r w:rsidR="00A021B1" w:rsidRPr="002A0CAF">
        <w:instrText xml:space="preserve">  REF _Ref498070010 \n \h \* MERGEFORMAT </w:instrText>
      </w:r>
      <w:r w:rsidR="00A021B1" w:rsidRPr="002A0CAF">
        <w:fldChar w:fldCharType="separate"/>
      </w:r>
      <w:r w:rsidR="006C34FC" w:rsidRPr="006C34FC">
        <w:rPr>
          <w:color w:val="000000"/>
        </w:rPr>
        <w:t>7.4</w:t>
      </w:r>
      <w:r w:rsidR="00A021B1" w:rsidRPr="002A0CAF">
        <w:fldChar w:fldCharType="end"/>
      </w:r>
      <w:r w:rsidRPr="002A0CAF">
        <w:t>;</w:t>
      </w:r>
      <w:bookmarkEnd w:id="76"/>
    </w:p>
    <w:p w14:paraId="3F11BFC5" w14:textId="77777777" w:rsidR="001777FB" w:rsidRDefault="001777FB" w:rsidP="00880E2E">
      <w:pPr>
        <w:pStyle w:val="AllensHeading3"/>
        <w:jc w:val="both"/>
      </w:pPr>
      <w:bookmarkStart w:id="77" w:name="_Ref498069951"/>
      <w:r>
        <w:t xml:space="preserve">comply with any reasonable requests for information or assistance from any auditor </w:t>
      </w:r>
      <w:r w:rsidR="00E92751">
        <w:t xml:space="preserve">or </w:t>
      </w:r>
      <w:r>
        <w:t xml:space="preserve">compliance committee member appointed by the Responsible Entity in relation to the </w:t>
      </w:r>
      <w:r w:rsidR="00E92751">
        <w:t>Scheme</w:t>
      </w:r>
      <w:r>
        <w:t>;</w:t>
      </w:r>
      <w:bookmarkEnd w:id="77"/>
    </w:p>
    <w:p w14:paraId="26F6CB36" w14:textId="18FAE56D" w:rsidR="001777FB" w:rsidRPr="00E92751" w:rsidRDefault="001777FB" w:rsidP="00880E2E">
      <w:pPr>
        <w:pStyle w:val="AllensHeading3"/>
        <w:jc w:val="both"/>
      </w:pPr>
      <w:bookmarkStart w:id="78" w:name="_Ref498069952"/>
      <w:r>
        <w:t xml:space="preserve">exercise due care in selecting, appointing and reviewing the performance of any </w:t>
      </w:r>
      <w:r w:rsidR="00102A32" w:rsidRPr="00CB2174">
        <w:t>Supervised A</w:t>
      </w:r>
      <w:r w:rsidRPr="00CB2174">
        <w:t>gent of the</w:t>
      </w:r>
      <w:r>
        <w:t xml:space="preserve"> Manager i</w:t>
      </w:r>
      <w:r w:rsidR="004260EA">
        <w:t>n connection with the Portfolio,</w:t>
      </w:r>
      <w:r>
        <w:t xml:space="preserve"> any broker engaged by the Manager under </w:t>
      </w:r>
      <w:r w:rsidRPr="008919E3">
        <w:t xml:space="preserve">clause </w:t>
      </w:r>
      <w:r w:rsidR="008919E3" w:rsidRPr="001808FA">
        <w:fldChar w:fldCharType="begin"/>
      </w:r>
      <w:r w:rsidR="008919E3" w:rsidRPr="00E92751">
        <w:instrText xml:space="preserve"> REF _Ref498069982 \w \h </w:instrText>
      </w:r>
      <w:r w:rsidR="00E92751">
        <w:instrText xml:space="preserve"> \* MERGEFORMAT </w:instrText>
      </w:r>
      <w:r w:rsidR="008919E3" w:rsidRPr="001808FA">
        <w:fldChar w:fldCharType="separate"/>
      </w:r>
      <w:r w:rsidR="006C34FC">
        <w:t>4.1(d)</w:t>
      </w:r>
      <w:r w:rsidR="008919E3" w:rsidRPr="001808FA">
        <w:fldChar w:fldCharType="end"/>
      </w:r>
      <w:r w:rsidR="004260EA" w:rsidRPr="00E92751">
        <w:t xml:space="preserve"> and any </w:t>
      </w:r>
      <w:r w:rsidR="001808FA">
        <w:t>C</w:t>
      </w:r>
      <w:r w:rsidR="004260EA" w:rsidRPr="00E92751">
        <w:t xml:space="preserve">learing </w:t>
      </w:r>
      <w:r w:rsidR="001808FA">
        <w:t>P</w:t>
      </w:r>
      <w:r w:rsidR="004260EA" w:rsidRPr="00E92751">
        <w:t xml:space="preserve">articipant under clause </w:t>
      </w:r>
      <w:r w:rsidR="004260EA" w:rsidRPr="001808FA">
        <w:fldChar w:fldCharType="begin"/>
      </w:r>
      <w:r w:rsidR="004260EA" w:rsidRPr="001808FA">
        <w:instrText xml:space="preserve"> REF _Ref499579482 \r \h  \* MERGEFORMAT </w:instrText>
      </w:r>
      <w:r w:rsidR="004260EA" w:rsidRPr="001808FA">
        <w:fldChar w:fldCharType="separate"/>
      </w:r>
      <w:r w:rsidR="006C34FC">
        <w:t>4.5(b)</w:t>
      </w:r>
      <w:r w:rsidR="004260EA" w:rsidRPr="001808FA">
        <w:fldChar w:fldCharType="end"/>
      </w:r>
      <w:r w:rsidRPr="00E92751">
        <w:t>;</w:t>
      </w:r>
      <w:bookmarkEnd w:id="78"/>
      <w:r w:rsidR="001808FA">
        <w:t xml:space="preserve"> </w:t>
      </w:r>
    </w:p>
    <w:p w14:paraId="64DEA24B" w14:textId="76236688" w:rsidR="007371C7" w:rsidRDefault="001777FB" w:rsidP="00880E2E">
      <w:pPr>
        <w:pStyle w:val="AllensHeading3"/>
        <w:jc w:val="both"/>
      </w:pPr>
      <w:bookmarkStart w:id="79" w:name="_Ref513710829"/>
      <w:bookmarkStart w:id="80" w:name="_Ref498069953"/>
      <w:r>
        <w:t xml:space="preserve">subject to clause </w:t>
      </w:r>
      <w:r w:rsidR="008919E3">
        <w:fldChar w:fldCharType="begin"/>
      </w:r>
      <w:r w:rsidR="008919E3">
        <w:instrText xml:space="preserve"> REF _Ref498069935 \w \h </w:instrText>
      </w:r>
      <w:r w:rsidR="00880E2E">
        <w:instrText xml:space="preserve"> \* MERGEFORMAT </w:instrText>
      </w:r>
      <w:r w:rsidR="008919E3">
        <w:fldChar w:fldCharType="separate"/>
      </w:r>
      <w:r w:rsidR="006C34FC">
        <w:t>2.2(a)(ii)</w:t>
      </w:r>
      <w:r w:rsidR="008919E3">
        <w:fldChar w:fldCharType="end"/>
      </w:r>
      <w:r>
        <w:t>, use reasonable endeavours to ensure that the assets comprising the Portfolio are vested as soon as practicable in the Custodian or Clearing House</w:t>
      </w:r>
      <w:r w:rsidR="007371C7">
        <w:t xml:space="preserve"> unless</w:t>
      </w:r>
      <w:r w:rsidR="008F1F13">
        <w:t>, subject to Relevant Law,</w:t>
      </w:r>
      <w:r w:rsidR="006559DD">
        <w:t xml:space="preserve"> </w:t>
      </w:r>
      <w:r w:rsidR="007371C7">
        <w:t>the Manager reasonably believes</w:t>
      </w:r>
      <w:r w:rsidR="00355C89">
        <w:t>,</w:t>
      </w:r>
      <w:r w:rsidR="007371C7">
        <w:t xml:space="preserve"> having regard to the nature of the investment and the interests of the Responsible Entity</w:t>
      </w:r>
      <w:r w:rsidR="00355C89">
        <w:t>,</w:t>
      </w:r>
      <w:r w:rsidR="007371C7">
        <w:t xml:space="preserve"> it is not reasonably practicable to do so (for example, because a structured investment product involves another party acting as custodian)</w:t>
      </w:r>
      <w:r>
        <w:t>;</w:t>
      </w:r>
      <w:bookmarkEnd w:id="79"/>
    </w:p>
    <w:p w14:paraId="4C05029E" w14:textId="77777777" w:rsidR="00812C1C" w:rsidRPr="00812C1C" w:rsidRDefault="00812C1C" w:rsidP="00880E2E">
      <w:pPr>
        <w:pStyle w:val="AllensHeading3"/>
        <w:jc w:val="both"/>
      </w:pPr>
      <w:bookmarkStart w:id="81" w:name="_Ref498069954"/>
      <w:bookmarkEnd w:id="80"/>
      <w:r w:rsidRPr="00812C1C">
        <w:t xml:space="preserve">place orders for the purchase and sale of securities </w:t>
      </w:r>
      <w:r w:rsidR="00494DB0">
        <w:t xml:space="preserve">and Derivative Contracts </w:t>
      </w:r>
      <w:r w:rsidRPr="00812C1C">
        <w:t xml:space="preserve">in respect of the Portfolio in such manner as, in its reasonable judgement, offers the best price </w:t>
      </w:r>
      <w:r>
        <w:t xml:space="preserve">(including having regard to the reliability of brokerage services) </w:t>
      </w:r>
      <w:r w:rsidRPr="00812C1C">
        <w:t>and market for the execution of each transaction;</w:t>
      </w:r>
    </w:p>
    <w:p w14:paraId="77424C66" w14:textId="77777777" w:rsidR="001777FB" w:rsidRDefault="001777FB" w:rsidP="00880E2E">
      <w:pPr>
        <w:pStyle w:val="AllensHeading3"/>
        <w:jc w:val="both"/>
      </w:pPr>
      <w:bookmarkStart w:id="82" w:name="_Ref513710969"/>
      <w:r w:rsidRPr="00812C1C">
        <w:t>act in good faith in determining any allocation of a Block-Booked Transaction to the Portfolio before, during and after the transactio</w:t>
      </w:r>
      <w:r>
        <w:t>n has been entered into by the Manager</w:t>
      </w:r>
      <w:bookmarkEnd w:id="81"/>
      <w:r w:rsidR="00387D20">
        <w:t>;</w:t>
      </w:r>
      <w:bookmarkEnd w:id="82"/>
      <w:r w:rsidR="00387D20">
        <w:t xml:space="preserve"> </w:t>
      </w:r>
    </w:p>
    <w:p w14:paraId="4579DF90" w14:textId="6484F64D" w:rsidR="00494DB0" w:rsidRDefault="00494DB0" w:rsidP="00880E2E">
      <w:pPr>
        <w:pStyle w:val="AllensHeading3"/>
        <w:jc w:val="both"/>
      </w:pPr>
      <w:r>
        <w:lastRenderedPageBreak/>
        <w:t xml:space="preserve">if the Manager is authorised to enter into Derivative Contracts under Part A of </w:t>
      </w:r>
      <w:r>
        <w:fldChar w:fldCharType="begin"/>
      </w:r>
      <w:r>
        <w:instrText xml:space="preserve">  REF _Ref498070176 \n \h \* MERGEFORMAT </w:instrText>
      </w:r>
      <w:r>
        <w:fldChar w:fldCharType="separate"/>
      </w:r>
      <w:r w:rsidR="006C34FC" w:rsidRPr="006C34FC">
        <w:rPr>
          <w:color w:val="000000"/>
        </w:rPr>
        <w:t>Schedule 2</w:t>
      </w:r>
      <w:r>
        <w:fldChar w:fldCharType="end"/>
      </w:r>
      <w:r>
        <w:t xml:space="preserve">, arrange for the periodic movement of assets for the purposes of meeting any collateral and margin requirements under </w:t>
      </w:r>
      <w:r w:rsidR="00E02ED1">
        <w:t xml:space="preserve">Derivative Contracts </w:t>
      </w:r>
      <w:r w:rsidR="004260EA">
        <w:t>entered into</w:t>
      </w:r>
      <w:r w:rsidR="00E02ED1">
        <w:t>; and</w:t>
      </w:r>
    </w:p>
    <w:p w14:paraId="6F82708D" w14:textId="77777777" w:rsidR="008F1F13" w:rsidRDefault="00D477DD" w:rsidP="00880E2E">
      <w:pPr>
        <w:pStyle w:val="AllensHeading3"/>
        <w:jc w:val="both"/>
      </w:pPr>
      <w:r>
        <w:t>provide information in its possession or control on reasonable request by the Responsible Entity in relation to any class action or similar proceedings affecting</w:t>
      </w:r>
      <w:r w:rsidR="00603F45">
        <w:t xml:space="preserve"> any investment in the Portfolio</w:t>
      </w:r>
      <w:r w:rsidR="00FE6B65">
        <w:t>.</w:t>
      </w:r>
    </w:p>
    <w:p w14:paraId="6DAEE084" w14:textId="77777777" w:rsidR="001777FB" w:rsidRDefault="001777FB" w:rsidP="00880E2E">
      <w:pPr>
        <w:pStyle w:val="AllensHeading2"/>
        <w:jc w:val="both"/>
      </w:pPr>
      <w:bookmarkStart w:id="83" w:name="_Ref498069955"/>
      <w:bookmarkStart w:id="84" w:name="_Ref_ContractCompanion_9kb9Ur013"/>
      <w:bookmarkStart w:id="85" w:name="_Toc513536227"/>
      <w:bookmarkStart w:id="86" w:name="_Toc513538770"/>
      <w:bookmarkStart w:id="87" w:name="_Toc136961796"/>
      <w:r>
        <w:t xml:space="preserve">Investment </w:t>
      </w:r>
      <w:r w:rsidR="00900ABC">
        <w:t>i</w:t>
      </w:r>
      <w:r>
        <w:t>nstructions</w:t>
      </w:r>
      <w:bookmarkEnd w:id="83"/>
      <w:bookmarkEnd w:id="84"/>
      <w:bookmarkEnd w:id="85"/>
      <w:bookmarkEnd w:id="86"/>
      <w:bookmarkEnd w:id="87"/>
    </w:p>
    <w:p w14:paraId="68E8278E" w14:textId="363246E5" w:rsidR="001777FB" w:rsidRDefault="001777FB" w:rsidP="00880E2E">
      <w:pPr>
        <w:pStyle w:val="AllensHeading3"/>
        <w:jc w:val="both"/>
      </w:pPr>
      <w:bookmarkStart w:id="88" w:name="_Ref498069956"/>
      <w:r>
        <w:t xml:space="preserve">The investment instructions set out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must be complied with by the Manager in exercising any investment discretion.</w:t>
      </w:r>
      <w:bookmarkEnd w:id="88"/>
    </w:p>
    <w:p w14:paraId="2D425950" w14:textId="5CF0E529" w:rsidR="001777FB" w:rsidRDefault="001777FB" w:rsidP="00880E2E">
      <w:pPr>
        <w:pStyle w:val="AllensHeading3"/>
        <w:jc w:val="both"/>
      </w:pPr>
      <w:bookmarkStart w:id="89" w:name="_Ref498069957"/>
      <w:r>
        <w:t xml:space="preserve">The investment instructions set out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may be amended by a specific written instruction given to the Manager by an Authorised </w:t>
      </w:r>
      <w:r w:rsidR="0073303A">
        <w:t>Person of the Responsible Entity, acting reasonably and in good faith,</w:t>
      </w:r>
      <w:r>
        <w:t xml:space="preserve"> and the Manager must comply with the amended investment instructions within a reasonable time.</w:t>
      </w:r>
      <w:bookmarkEnd w:id="89"/>
    </w:p>
    <w:p w14:paraId="65692D06" w14:textId="710EE46C" w:rsidR="001777FB" w:rsidRDefault="001777FB" w:rsidP="00880E2E">
      <w:pPr>
        <w:pStyle w:val="AllensHeading3"/>
        <w:jc w:val="both"/>
      </w:pPr>
      <w:bookmarkStart w:id="90" w:name="_Ref498069958"/>
      <w:r>
        <w:t>If the Manager is unable to comply with the</w:t>
      </w:r>
      <w:r w:rsidR="00835616">
        <w:t xml:space="preserve"> specific written instruction</w:t>
      </w:r>
      <w:r>
        <w:t xml:space="preserve"> given </w:t>
      </w:r>
      <w:r w:rsidR="00895093">
        <w:t>under</w:t>
      </w:r>
      <w:r>
        <w:t xml:space="preserve"> paragraph </w:t>
      </w:r>
      <w:r w:rsidR="00A021B1">
        <w:fldChar w:fldCharType="begin"/>
      </w:r>
      <w:r w:rsidR="00A021B1">
        <w:instrText xml:space="preserve">  REF _Ref498069957 \n \h \* MERGEFORMAT </w:instrText>
      </w:r>
      <w:r w:rsidR="00A021B1">
        <w:fldChar w:fldCharType="separate"/>
      </w:r>
      <w:r w:rsidR="006C34FC" w:rsidRPr="006C34FC">
        <w:rPr>
          <w:color w:val="000000"/>
        </w:rPr>
        <w:t>(b)</w:t>
      </w:r>
      <w:r w:rsidR="00A021B1">
        <w:fldChar w:fldCharType="end"/>
      </w:r>
      <w:r>
        <w:t xml:space="preserve"> it must </w:t>
      </w:r>
      <w:r w:rsidR="0073303A">
        <w:t xml:space="preserve">as soon as practicable </w:t>
      </w:r>
      <w:r>
        <w:t>notify the Responsible Entity</w:t>
      </w:r>
      <w:r w:rsidR="0073303A">
        <w:t xml:space="preserve"> in writing, providing reasons as to why it is unable to do so</w:t>
      </w:r>
      <w:r>
        <w:t>. Upon receipt of such notice the Responsible Entity must either:</w:t>
      </w:r>
      <w:bookmarkEnd w:id="90"/>
    </w:p>
    <w:p w14:paraId="0EF12CA7" w14:textId="77777777" w:rsidR="001777FB" w:rsidRDefault="001777FB" w:rsidP="00880E2E">
      <w:pPr>
        <w:pStyle w:val="AllensHeading4"/>
        <w:jc w:val="both"/>
      </w:pPr>
      <w:bookmarkStart w:id="91" w:name="_Ref498069959"/>
      <w:r>
        <w:t>withdraw the specific instructions with which the Manager is unable to comply in accordance with this clause; or</w:t>
      </w:r>
      <w:bookmarkEnd w:id="91"/>
    </w:p>
    <w:p w14:paraId="554AC49B" w14:textId="263B6E18" w:rsidR="001777FB" w:rsidRDefault="001777FB" w:rsidP="00880E2E">
      <w:pPr>
        <w:pStyle w:val="AllensHeading4"/>
        <w:jc w:val="both"/>
      </w:pPr>
      <w:bookmarkStart w:id="92" w:name="_Ref498069960"/>
      <w:r>
        <w:t xml:space="preserve">terminate the Agreement pursuant to clause </w:t>
      </w:r>
      <w:r w:rsidR="00A021B1">
        <w:fldChar w:fldCharType="begin"/>
      </w:r>
      <w:r w:rsidR="00A021B1">
        <w:instrText xml:space="preserve">  REF _Ref498070026 \n \h \* MERGEFORMAT </w:instrText>
      </w:r>
      <w:r w:rsidR="00A021B1">
        <w:fldChar w:fldCharType="separate"/>
      </w:r>
      <w:r w:rsidR="006C34FC" w:rsidRPr="006C34FC">
        <w:rPr>
          <w:color w:val="000000"/>
        </w:rPr>
        <w:t>11.2</w:t>
      </w:r>
      <w:r w:rsidR="00A021B1">
        <w:fldChar w:fldCharType="end"/>
      </w:r>
      <w:r>
        <w:t>, in which case the specific instruction will have no effect.</w:t>
      </w:r>
      <w:bookmarkEnd w:id="92"/>
    </w:p>
    <w:p w14:paraId="30654228" w14:textId="52AE63C2" w:rsidR="001777FB" w:rsidRDefault="001777FB" w:rsidP="00880E2E">
      <w:pPr>
        <w:pStyle w:val="AllensHeading3"/>
        <w:jc w:val="both"/>
      </w:pPr>
      <w:bookmarkStart w:id="93" w:name="_Ref498069961"/>
      <w:r>
        <w:t>If a specific written instruction</w:t>
      </w:r>
      <w:r w:rsidR="0073303A">
        <w:t xml:space="preserve"> given </w:t>
      </w:r>
      <w:r w:rsidR="00895093">
        <w:t>under</w:t>
      </w:r>
      <w:r w:rsidR="0073303A">
        <w:t xml:space="preserve"> paragraph </w:t>
      </w:r>
      <w:r w:rsidR="0073303A">
        <w:fldChar w:fldCharType="begin"/>
      </w:r>
      <w:r w:rsidR="0073303A">
        <w:instrText xml:space="preserve">  REF _Ref498069957 \n \h \* MERGEFORMAT </w:instrText>
      </w:r>
      <w:r w:rsidR="0073303A">
        <w:fldChar w:fldCharType="separate"/>
      </w:r>
      <w:r w:rsidR="006C34FC" w:rsidRPr="006C34FC">
        <w:rPr>
          <w:color w:val="000000"/>
        </w:rPr>
        <w:t>(b)</w:t>
      </w:r>
      <w:r w:rsidR="0073303A">
        <w:fldChar w:fldCharType="end"/>
      </w:r>
      <w:r>
        <w:t xml:space="preserve"> is</w:t>
      </w:r>
      <w:r w:rsidR="007371C7">
        <w:t>, in the Manager's opinion</w:t>
      </w:r>
      <w:r>
        <w:t>:</w:t>
      </w:r>
      <w:bookmarkEnd w:id="93"/>
    </w:p>
    <w:p w14:paraId="37A7B5D3" w14:textId="55573DE5" w:rsidR="001777FB" w:rsidRDefault="001777FB" w:rsidP="00880E2E">
      <w:pPr>
        <w:pStyle w:val="AllensHeading4"/>
        <w:jc w:val="both"/>
      </w:pPr>
      <w:bookmarkStart w:id="94" w:name="_Ref498069962"/>
      <w:r>
        <w:t xml:space="preserve">inconsistent with the investment instructions set out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but is not expressed to amend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or</w:t>
      </w:r>
      <w:bookmarkEnd w:id="94"/>
    </w:p>
    <w:p w14:paraId="37F72975" w14:textId="77777777" w:rsidR="001777FB" w:rsidRDefault="001777FB" w:rsidP="00880E2E">
      <w:pPr>
        <w:pStyle w:val="AllensHeading4"/>
        <w:jc w:val="both"/>
      </w:pPr>
      <w:bookmarkStart w:id="95" w:name="_Ref498069963"/>
      <w:r>
        <w:t>ambiguous or unclear in any respect,</w:t>
      </w:r>
      <w:bookmarkEnd w:id="95"/>
    </w:p>
    <w:p w14:paraId="1FFE4420" w14:textId="77777777" w:rsidR="0073303A" w:rsidRPr="00525227" w:rsidRDefault="001777FB" w:rsidP="00880E2E">
      <w:pPr>
        <w:pStyle w:val="NormalIndent"/>
        <w:ind w:left="1418"/>
        <w:jc w:val="both"/>
      </w:pPr>
      <w:r>
        <w:t>the Manager must promptly clarify the instruction with the Responsible Entity and the instruction will not operate until it has been clarified.</w:t>
      </w:r>
    </w:p>
    <w:p w14:paraId="78883233" w14:textId="77777777" w:rsidR="001777FB" w:rsidRDefault="001777FB" w:rsidP="00880E2E">
      <w:pPr>
        <w:pStyle w:val="AllensHeading2"/>
        <w:jc w:val="both"/>
      </w:pPr>
      <w:bookmarkStart w:id="96" w:name="_Ref498069964"/>
      <w:bookmarkStart w:id="97" w:name="_Toc513536228"/>
      <w:bookmarkStart w:id="98" w:name="_Toc513538771"/>
      <w:bookmarkStart w:id="99" w:name="_Toc136961797"/>
      <w:r>
        <w:t>Investment objectives</w:t>
      </w:r>
      <w:bookmarkEnd w:id="96"/>
      <w:bookmarkEnd w:id="97"/>
      <w:bookmarkEnd w:id="98"/>
      <w:bookmarkEnd w:id="99"/>
    </w:p>
    <w:p w14:paraId="1BFABFAC" w14:textId="6ADAC8E4" w:rsidR="001777FB" w:rsidRDefault="001777FB" w:rsidP="00880E2E">
      <w:pPr>
        <w:pStyle w:val="NormalIndent"/>
        <w:jc w:val="both"/>
      </w:pPr>
      <w:r>
        <w:t xml:space="preserve">The investment objectives set out in Part B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w:t>
      </w:r>
      <w:r w:rsidR="00895093">
        <w:t xml:space="preserve">(if any) </w:t>
      </w:r>
      <w:r>
        <w:t xml:space="preserve">are guidelines </w:t>
      </w:r>
      <w:r w:rsidR="0073303A">
        <w:t xml:space="preserve">only </w:t>
      </w:r>
      <w:r>
        <w:t>but the Manager must have regard to them in investing and managing the Portfolio.</w:t>
      </w:r>
    </w:p>
    <w:p w14:paraId="7D97E7BF" w14:textId="77777777" w:rsidR="001777FB" w:rsidRDefault="001777FB" w:rsidP="00880E2E">
      <w:pPr>
        <w:pStyle w:val="AllensHeading2"/>
        <w:jc w:val="both"/>
      </w:pPr>
      <w:bookmarkStart w:id="100" w:name="_Ref498069965"/>
      <w:bookmarkStart w:id="101" w:name="_Toc513536229"/>
      <w:bookmarkStart w:id="102" w:name="_Toc513538772"/>
      <w:bookmarkStart w:id="103" w:name="_Toc136961798"/>
      <w:r>
        <w:t xml:space="preserve">Portfolio </w:t>
      </w:r>
      <w:r w:rsidR="00900ABC">
        <w:t>c</w:t>
      </w:r>
      <w:r>
        <w:t>hanges</w:t>
      </w:r>
      <w:bookmarkEnd w:id="100"/>
      <w:bookmarkEnd w:id="101"/>
      <w:bookmarkEnd w:id="102"/>
      <w:bookmarkEnd w:id="103"/>
    </w:p>
    <w:p w14:paraId="47A2886A" w14:textId="77777777" w:rsidR="001777FB" w:rsidRDefault="001777FB" w:rsidP="00880E2E">
      <w:pPr>
        <w:pStyle w:val="NormalIndent"/>
        <w:jc w:val="both"/>
      </w:pPr>
      <w:r>
        <w:t>If by reason of:</w:t>
      </w:r>
    </w:p>
    <w:p w14:paraId="4158386E" w14:textId="77777777" w:rsidR="001777FB" w:rsidRDefault="001777FB" w:rsidP="00880E2E">
      <w:pPr>
        <w:pStyle w:val="AllensHeading3"/>
        <w:jc w:val="both"/>
      </w:pPr>
      <w:bookmarkStart w:id="104" w:name="_Ref498069966"/>
      <w:r>
        <w:t>market movements;</w:t>
      </w:r>
      <w:bookmarkEnd w:id="104"/>
    </w:p>
    <w:p w14:paraId="70799958" w14:textId="77777777" w:rsidR="001777FB" w:rsidRDefault="001777FB" w:rsidP="00880E2E">
      <w:pPr>
        <w:pStyle w:val="AllensHeading3"/>
        <w:jc w:val="both"/>
      </w:pPr>
      <w:bookmarkStart w:id="105" w:name="_Ref498069967"/>
      <w:r>
        <w:t>contributions to or withdrawals from the Portfolio;</w:t>
      </w:r>
      <w:bookmarkEnd w:id="105"/>
    </w:p>
    <w:p w14:paraId="7B4D8FE2" w14:textId="77777777" w:rsidR="00405D2B" w:rsidRDefault="001777FB" w:rsidP="00880E2E">
      <w:pPr>
        <w:pStyle w:val="AllensHeading3"/>
        <w:jc w:val="both"/>
      </w:pPr>
      <w:bookmarkStart w:id="106" w:name="_Ref498069968"/>
      <w:r>
        <w:t>a change in the nature of any investment (whether through change in business activity or credit rating)</w:t>
      </w:r>
      <w:bookmarkEnd w:id="106"/>
      <w:r w:rsidR="0073303A">
        <w:t xml:space="preserve">; </w:t>
      </w:r>
    </w:p>
    <w:p w14:paraId="03FCA674" w14:textId="2129E385" w:rsidR="001777FB" w:rsidRDefault="00405D2B" w:rsidP="00880E2E">
      <w:pPr>
        <w:pStyle w:val="AllensHeading3"/>
        <w:jc w:val="both"/>
      </w:pPr>
      <w:r w:rsidRPr="0064056C">
        <w:t xml:space="preserve">reasonable reliance on information obtained from a reputable third party data service provider; </w:t>
      </w:r>
      <w:r w:rsidR="0073303A" w:rsidRPr="0064056C">
        <w:t>or</w:t>
      </w:r>
    </w:p>
    <w:p w14:paraId="0E8A6FC2" w14:textId="03B694A5" w:rsidR="0073303A" w:rsidRDefault="007A5B79" w:rsidP="00880E2E">
      <w:pPr>
        <w:pStyle w:val="AllensHeading3"/>
        <w:jc w:val="both"/>
      </w:pPr>
      <w:r>
        <w:t xml:space="preserve">a change in </w:t>
      </w:r>
      <w:r w:rsidR="0073303A">
        <w:t>Relevant Law,</w:t>
      </w:r>
    </w:p>
    <w:p w14:paraId="6FEE211E" w14:textId="4EADB6F6" w:rsidR="001777FB" w:rsidRDefault="001777FB" w:rsidP="00880E2E">
      <w:pPr>
        <w:pStyle w:val="NormalIndent"/>
        <w:jc w:val="both"/>
      </w:pPr>
      <w:r>
        <w:t xml:space="preserve">the Portfolio ceases to comply with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the Manager must remedy the non-compliance </w:t>
      </w:r>
      <w:r w:rsidR="007A5B79">
        <w:t xml:space="preserve">to the extent possible </w:t>
      </w:r>
      <w:r>
        <w:t xml:space="preserve">within the time specified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xml:space="preserve"> in respect of the particular restriction or, if no time is specified, as soon as practicable after the Manager becomes </w:t>
      </w:r>
      <w:r>
        <w:lastRenderedPageBreak/>
        <w:t>aware of the non-compliance. If remedied in accordance with this clause, the non-compliance will not constitute a breach of the Agreement nor will it give rise to any right or remedy in the Responsible Entity.</w:t>
      </w:r>
      <w:r w:rsidR="007A5B79">
        <w:t xml:space="preserve"> In </w:t>
      </w:r>
      <w:r w:rsidR="00DA463F" w:rsidRPr="006C3C08">
        <w:t xml:space="preserve">managing the </w:t>
      </w:r>
      <w:r w:rsidR="005D7D18" w:rsidRPr="006C3C08">
        <w:t>Portfolio</w:t>
      </w:r>
      <w:r w:rsidR="00DA463F" w:rsidRPr="006C3C08">
        <w:t xml:space="preserve"> or in</w:t>
      </w:r>
      <w:r w:rsidR="00DA463F" w:rsidRPr="00DA463F">
        <w:t xml:space="preserve"> </w:t>
      </w:r>
      <w:r w:rsidR="007A5B79">
        <w:t xml:space="preserve">making a determination that the Portfolio ceases to comply with Part A of </w:t>
      </w:r>
      <w:r w:rsidR="007A5B79">
        <w:fldChar w:fldCharType="begin"/>
      </w:r>
      <w:r w:rsidR="007A5B79">
        <w:instrText xml:space="preserve">  REF _Ref498070176 \n \h \* MERGEFORMAT </w:instrText>
      </w:r>
      <w:r w:rsidR="007A5B79">
        <w:fldChar w:fldCharType="separate"/>
      </w:r>
      <w:r w:rsidR="006C34FC" w:rsidRPr="006C34FC">
        <w:rPr>
          <w:color w:val="000000"/>
        </w:rPr>
        <w:t>Schedule 2</w:t>
      </w:r>
      <w:r w:rsidR="007A5B79">
        <w:fldChar w:fldCharType="end"/>
      </w:r>
      <w:r w:rsidR="007A5B79">
        <w:t>, the Manager may rely on information provided to it by reputable third party service providers (for example, legal advice regarding a change in Relevant Law).</w:t>
      </w:r>
    </w:p>
    <w:p w14:paraId="1D796C38" w14:textId="77777777" w:rsidR="001777FB" w:rsidRDefault="001777FB" w:rsidP="00880E2E">
      <w:pPr>
        <w:pStyle w:val="AllensHeading2"/>
        <w:jc w:val="both"/>
      </w:pPr>
      <w:bookmarkStart w:id="107" w:name="_Ref498069969"/>
      <w:bookmarkStart w:id="108" w:name="_Toc513536230"/>
      <w:bookmarkStart w:id="109" w:name="_Toc513538773"/>
      <w:bookmarkStart w:id="110" w:name="_Toc136961799"/>
      <w:r>
        <w:t>Compliance with Relevant Law</w:t>
      </w:r>
      <w:bookmarkEnd w:id="107"/>
      <w:bookmarkEnd w:id="108"/>
      <w:bookmarkEnd w:id="109"/>
      <w:bookmarkEnd w:id="110"/>
    </w:p>
    <w:p w14:paraId="56395E9C" w14:textId="77777777" w:rsidR="001777FB" w:rsidRDefault="001777FB" w:rsidP="00880E2E">
      <w:pPr>
        <w:pStyle w:val="NormalIndent"/>
        <w:jc w:val="both"/>
      </w:pPr>
      <w:r>
        <w:t xml:space="preserve">The Manager must comply with any Relevant Law to the extent that it concerns the functions, powers and duties of the Manager in relation to the management of the Portfolio under this Agreement. However, the </w:t>
      </w:r>
      <w:r w:rsidR="009377E8">
        <w:t xml:space="preserve">parties acknowledge and agree </w:t>
      </w:r>
      <w:r>
        <w:t>that:</w:t>
      </w:r>
    </w:p>
    <w:p w14:paraId="71EF5E56" w14:textId="77777777" w:rsidR="001777FB" w:rsidRDefault="001777FB" w:rsidP="00880E2E">
      <w:pPr>
        <w:pStyle w:val="AllensHeading3"/>
        <w:jc w:val="both"/>
      </w:pPr>
      <w:bookmarkStart w:id="111" w:name="_Ref498069970"/>
      <w:r>
        <w:t xml:space="preserve">the Manager is not responsible for monitoring the total position of the Scheme where the Portfolio </w:t>
      </w:r>
      <w:r w:rsidR="004A595F">
        <w:t xml:space="preserve">does not comprise all of the assets of </w:t>
      </w:r>
      <w:r>
        <w:t>the Scheme;</w:t>
      </w:r>
      <w:bookmarkEnd w:id="111"/>
    </w:p>
    <w:p w14:paraId="0702F704" w14:textId="0E760C4F" w:rsidR="001777FB" w:rsidRDefault="001777FB" w:rsidP="00880E2E">
      <w:pPr>
        <w:pStyle w:val="AllensHeading3"/>
        <w:jc w:val="both"/>
      </w:pPr>
      <w:bookmarkStart w:id="112" w:name="_Ref498069971"/>
      <w:r>
        <w:t xml:space="preserve">the Manager may act on specific instructions given by the Responsible Entity without investigating whether the act will comply with Relevant Law, but must not comply with any </w:t>
      </w:r>
      <w:r w:rsidR="009377E8">
        <w:t>instruction</w:t>
      </w:r>
      <w:r>
        <w:t xml:space="preserve"> which it is aware</w:t>
      </w:r>
      <w:r w:rsidR="007371C7">
        <w:t xml:space="preserve"> </w:t>
      </w:r>
      <w:r>
        <w:t>will cause a breach of Relevant Law; and</w:t>
      </w:r>
      <w:bookmarkEnd w:id="112"/>
    </w:p>
    <w:p w14:paraId="17CB0BFA" w14:textId="77777777" w:rsidR="001777FB" w:rsidRDefault="001777FB" w:rsidP="00880E2E">
      <w:pPr>
        <w:pStyle w:val="AllensHeading3"/>
        <w:jc w:val="both"/>
      </w:pPr>
      <w:bookmarkStart w:id="113" w:name="_Ref498069972"/>
      <w:r>
        <w:t>the Manager has no obligation to ensure that it complies with any Relevant Law applicable to the Responsible Entity or any constitutional documents or legislation regulating the Responsible Entity to the extent it does not directly concern the functions, powers and duties of the Manager in relation to the management of the Portfolio under this Agreement.</w:t>
      </w:r>
      <w:bookmarkEnd w:id="113"/>
    </w:p>
    <w:p w14:paraId="63974026" w14:textId="234E3B8C" w:rsidR="001777FB" w:rsidRDefault="001777FB" w:rsidP="00880E2E">
      <w:pPr>
        <w:pStyle w:val="AllensHeading2"/>
        <w:jc w:val="both"/>
      </w:pPr>
      <w:bookmarkStart w:id="114" w:name="_Ref498069973"/>
      <w:bookmarkStart w:id="115" w:name="_Toc513536231"/>
      <w:bookmarkStart w:id="116" w:name="_Toc513538774"/>
      <w:bookmarkStart w:id="117" w:name="_Toc136961800"/>
      <w:r>
        <w:t>Responsible Entity may instruct</w:t>
      </w:r>
      <w:r w:rsidR="00745014">
        <w:t xml:space="preserve"> Manager</w:t>
      </w:r>
      <w:r>
        <w:t xml:space="preserve"> or vary decision of Manager</w:t>
      </w:r>
      <w:bookmarkEnd w:id="114"/>
      <w:bookmarkEnd w:id="115"/>
      <w:bookmarkEnd w:id="116"/>
      <w:bookmarkEnd w:id="117"/>
    </w:p>
    <w:p w14:paraId="3C84D2D6" w14:textId="77777777" w:rsidR="001777FB" w:rsidRDefault="001777FB" w:rsidP="00880E2E">
      <w:pPr>
        <w:pStyle w:val="NormalIndent"/>
        <w:jc w:val="both"/>
      </w:pPr>
      <w:r>
        <w:t>The Manager agrees that the Responsible Entity may, at any time, instruct the Manager or vary any decision of the Manager in the performance of the Manager's functions from that time, in which circumstances the Responsible Entity has the sole responsibility for the consequences of that instruction or variation. However, the Manager may complete any transaction already commenced provided it does not act contrary to any reasonable direction by the Responsible Entity.</w:t>
      </w:r>
    </w:p>
    <w:p w14:paraId="4E993E33" w14:textId="77777777" w:rsidR="001777FB" w:rsidRDefault="00900ABC" w:rsidP="00880E2E">
      <w:pPr>
        <w:pStyle w:val="AllensHeading1"/>
        <w:jc w:val="both"/>
      </w:pPr>
      <w:bookmarkStart w:id="118" w:name="_Ref498069974"/>
      <w:bookmarkStart w:id="119" w:name="_Toc513536232"/>
      <w:bookmarkStart w:id="120" w:name="_Toc513538775"/>
      <w:bookmarkStart w:id="121" w:name="_Toc136961801"/>
      <w:r>
        <w:t>Powers of the Manager</w:t>
      </w:r>
      <w:bookmarkEnd w:id="118"/>
      <w:bookmarkEnd w:id="119"/>
      <w:bookmarkEnd w:id="120"/>
      <w:bookmarkEnd w:id="121"/>
    </w:p>
    <w:p w14:paraId="67F3F7ED" w14:textId="77777777" w:rsidR="001777FB" w:rsidRDefault="001777FB" w:rsidP="00880E2E">
      <w:pPr>
        <w:pStyle w:val="AllensHeading2"/>
        <w:jc w:val="both"/>
      </w:pPr>
      <w:bookmarkStart w:id="122" w:name="_Ref498069975"/>
      <w:bookmarkStart w:id="123" w:name="_Toc513536233"/>
      <w:bookmarkStart w:id="124" w:name="_Toc513538776"/>
      <w:bookmarkStart w:id="125" w:name="_Toc136961802"/>
      <w:r>
        <w:t xml:space="preserve">Powers and </w:t>
      </w:r>
      <w:r w:rsidR="00900ABC">
        <w:t>l</w:t>
      </w:r>
      <w:r>
        <w:t>imitations</w:t>
      </w:r>
      <w:bookmarkEnd w:id="122"/>
      <w:bookmarkEnd w:id="123"/>
      <w:bookmarkEnd w:id="124"/>
      <w:bookmarkEnd w:id="125"/>
    </w:p>
    <w:p w14:paraId="157B314B" w14:textId="4A6B23EC" w:rsidR="001777FB" w:rsidRDefault="001777FB" w:rsidP="00880E2E">
      <w:pPr>
        <w:pStyle w:val="NormalIndent"/>
        <w:jc w:val="both"/>
      </w:pPr>
      <w:r>
        <w:t xml:space="preserve">For the purpose of carrying out its functions and duties under this Agreement, the Manager has the powers of a natural person to deal with the Portfolio and to do all things and execute all documents necessary for the purpose of </w:t>
      </w:r>
      <w:r w:rsidR="00B37D29">
        <w:t xml:space="preserve">investing and </w:t>
      </w:r>
      <w:r>
        <w:t>managing the Portfolio (including, entering into a Block Booked Transaction)</w:t>
      </w:r>
      <w:r w:rsidR="0071766A">
        <w:t xml:space="preserve"> in accordance with this Agreement</w:t>
      </w:r>
      <w:r>
        <w:t xml:space="preserve">, but the Manager must not knowingly do anything the Manager is prohibited from doing by a Relevant Law and must not without the prior </w:t>
      </w:r>
      <w:r w:rsidR="00990F92">
        <w:t xml:space="preserve">written </w:t>
      </w:r>
      <w:r>
        <w:t>consent of the Responsible Entity (which may be expressed in this Agreement):</w:t>
      </w:r>
    </w:p>
    <w:p w14:paraId="321EB6D4" w14:textId="77777777" w:rsidR="001777FB" w:rsidRDefault="001777FB" w:rsidP="00880E2E">
      <w:pPr>
        <w:pStyle w:val="AllensHeading3"/>
        <w:jc w:val="both"/>
      </w:pPr>
      <w:bookmarkStart w:id="126" w:name="_Ref498069976"/>
      <w:r>
        <w:t>enter into Derivative Contracts unless there are at all times, in the case of each contract, sufficient assets in the Portfolio to support the underlying liability of the Responsible Entity under every contract in the form of one or more of the following:</w:t>
      </w:r>
      <w:bookmarkEnd w:id="126"/>
    </w:p>
    <w:p w14:paraId="5F58BFC6" w14:textId="77777777" w:rsidR="001777FB" w:rsidRDefault="001777FB" w:rsidP="00880E2E">
      <w:pPr>
        <w:pStyle w:val="AllensHeading4"/>
        <w:jc w:val="both"/>
      </w:pPr>
      <w:bookmarkStart w:id="127" w:name="_Ref498069977"/>
      <w:r>
        <w:t>assets of the kind required to be delivered under the contract;</w:t>
      </w:r>
      <w:bookmarkEnd w:id="127"/>
    </w:p>
    <w:p w14:paraId="6AC20A2F" w14:textId="77777777" w:rsidR="001777FB" w:rsidRDefault="001777FB" w:rsidP="00880E2E">
      <w:pPr>
        <w:pStyle w:val="AllensHeading4"/>
        <w:jc w:val="both"/>
      </w:pPr>
      <w:bookmarkStart w:id="128" w:name="_Ref498069978"/>
      <w:r>
        <w:t>other contracts or assets which substantially offset the underlying liability under the contract; and/or</w:t>
      </w:r>
      <w:bookmarkEnd w:id="128"/>
    </w:p>
    <w:p w14:paraId="310DA58F" w14:textId="2DF7897B" w:rsidR="001777FB" w:rsidRDefault="001777FB" w:rsidP="00880E2E">
      <w:pPr>
        <w:pStyle w:val="AllensHeading4"/>
        <w:jc w:val="both"/>
      </w:pPr>
      <w:bookmarkStart w:id="129" w:name="_Ref498069979"/>
      <w:r>
        <w:t>cash or immediately realisable assets of sufficient value either to discharge the maximum contingent liability or effect an offset as described in</w:t>
      </w:r>
      <w:r w:rsidR="00990F92">
        <w:t xml:space="preserve"> paragraph</w:t>
      </w:r>
      <w:r>
        <w:t xml:space="preserve"> </w:t>
      </w:r>
      <w:r w:rsidR="00A021B1">
        <w:fldChar w:fldCharType="begin"/>
      </w:r>
      <w:r w:rsidR="00A021B1">
        <w:instrText xml:space="preserve"> REF _Ref498069978 \n \h </w:instrText>
      </w:r>
      <w:r w:rsidR="00880E2E">
        <w:instrText xml:space="preserve"> \* MERGEFORMAT </w:instrText>
      </w:r>
      <w:r w:rsidR="00A021B1">
        <w:fldChar w:fldCharType="separate"/>
      </w:r>
      <w:r w:rsidR="006C34FC">
        <w:t>(ii)</w:t>
      </w:r>
      <w:r w:rsidR="00A021B1">
        <w:fldChar w:fldCharType="end"/>
      </w:r>
      <w:r>
        <w:t>;</w:t>
      </w:r>
      <w:bookmarkEnd w:id="129"/>
    </w:p>
    <w:p w14:paraId="73953BC8" w14:textId="29A1E15B" w:rsidR="001777FB" w:rsidRDefault="001777FB" w:rsidP="00880E2E">
      <w:pPr>
        <w:pStyle w:val="AllensHeading3"/>
        <w:jc w:val="both"/>
      </w:pPr>
      <w:bookmarkStart w:id="130" w:name="_Ref498069980"/>
      <w:r>
        <w:t xml:space="preserve">except as disclosed in paragraph </w:t>
      </w:r>
      <w:r w:rsidR="007E53F9">
        <w:rPr>
          <w:color w:val="000000"/>
        </w:rPr>
        <w:fldChar w:fldCharType="begin"/>
      </w:r>
      <w:r w:rsidR="007E53F9">
        <w:instrText xml:space="preserve"> REF _Ref517182887 \n \h </w:instrText>
      </w:r>
      <w:r w:rsidR="00880E2E">
        <w:rPr>
          <w:color w:val="000000"/>
        </w:rPr>
        <w:instrText xml:space="preserve"> \* MERGEFORMAT </w:instrText>
      </w:r>
      <w:r w:rsidR="007E53F9">
        <w:rPr>
          <w:color w:val="000000"/>
        </w:rPr>
      </w:r>
      <w:r w:rsidR="007E53F9">
        <w:rPr>
          <w:color w:val="000000"/>
        </w:rPr>
        <w:fldChar w:fldCharType="separate"/>
      </w:r>
      <w:r w:rsidR="006C34FC">
        <w:t>6</w:t>
      </w:r>
      <w:r w:rsidR="007E53F9">
        <w:rPr>
          <w:color w:val="000000"/>
        </w:rPr>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delegate any of its discretionary management powers under this Agreement;</w:t>
      </w:r>
      <w:bookmarkEnd w:id="130"/>
    </w:p>
    <w:p w14:paraId="3F2369E2" w14:textId="77777777" w:rsidR="001777FB" w:rsidRDefault="001777FB" w:rsidP="00880E2E">
      <w:pPr>
        <w:pStyle w:val="AllensHeading3"/>
        <w:jc w:val="both"/>
      </w:pPr>
      <w:bookmarkStart w:id="131" w:name="_Ref498069981"/>
      <w:r>
        <w:t xml:space="preserve">charge or encumber in any way (other than as arises by lien in </w:t>
      </w:r>
      <w:r w:rsidR="00F9353A">
        <w:t xml:space="preserve">the ordinary course of business, </w:t>
      </w:r>
      <w:r>
        <w:t>by statutory charge</w:t>
      </w:r>
      <w:r w:rsidR="00F9353A">
        <w:t xml:space="preserve"> or in relation to derivative margin and collateral accounts</w:t>
      </w:r>
      <w:r>
        <w:t>) any asset in the Portfolio;</w:t>
      </w:r>
      <w:bookmarkEnd w:id="131"/>
    </w:p>
    <w:p w14:paraId="4CA1D140" w14:textId="77777777" w:rsidR="001777FB" w:rsidRDefault="001777FB" w:rsidP="00880E2E">
      <w:pPr>
        <w:pStyle w:val="AllensHeading3"/>
        <w:jc w:val="both"/>
      </w:pPr>
      <w:bookmarkStart w:id="132" w:name="_Ref498069982"/>
      <w:r>
        <w:t>perform any broking function in relation to the Portfolio, but the Manager may, using reasonable care and diligence, on behalf of the Responsible Entity appoint any broker to act on behalf of the Responsible Entity in relation to the Portfolio, subject to reasonable monitoring of capacity and performance; or</w:t>
      </w:r>
      <w:bookmarkEnd w:id="132"/>
    </w:p>
    <w:p w14:paraId="76E56F65" w14:textId="77777777" w:rsidR="001777FB" w:rsidRDefault="001777FB" w:rsidP="00880E2E">
      <w:pPr>
        <w:pStyle w:val="AllensHeading3"/>
        <w:jc w:val="both"/>
      </w:pPr>
      <w:bookmarkStart w:id="133" w:name="_Ref498069983"/>
      <w:bookmarkStart w:id="134" w:name="_Ref_ContractCompanion_9kb9Ur017"/>
      <w:r>
        <w:t>engage in securities lending in relation to the Portfolio (in which case the Manager must provide a copy of the agreed policy and any set limits).</w:t>
      </w:r>
      <w:bookmarkEnd w:id="133"/>
      <w:bookmarkEnd w:id="134"/>
    </w:p>
    <w:p w14:paraId="5AEF6C27" w14:textId="77777777" w:rsidR="001777FB" w:rsidRPr="0086536D" w:rsidRDefault="001777FB" w:rsidP="00880E2E">
      <w:pPr>
        <w:pStyle w:val="AllensHeading2"/>
        <w:jc w:val="both"/>
      </w:pPr>
      <w:bookmarkStart w:id="135" w:name="_Ref498069984"/>
      <w:bookmarkStart w:id="136" w:name="_Toc513536234"/>
      <w:bookmarkStart w:id="137" w:name="_Toc513538777"/>
      <w:bookmarkStart w:id="138" w:name="_Toc136961803"/>
      <w:r w:rsidRPr="0086536D">
        <w:t>Common investment of funds</w:t>
      </w:r>
      <w:bookmarkEnd w:id="135"/>
      <w:bookmarkEnd w:id="136"/>
      <w:bookmarkEnd w:id="137"/>
      <w:bookmarkEnd w:id="138"/>
    </w:p>
    <w:p w14:paraId="2E14F4C1" w14:textId="47DA13A0" w:rsidR="001777FB" w:rsidRDefault="001777FB" w:rsidP="00880E2E">
      <w:pPr>
        <w:pStyle w:val="NormalIndent"/>
        <w:jc w:val="both"/>
      </w:pPr>
      <w:r w:rsidRPr="0086536D">
        <w:t>Subject to Relevant Law, the Portfolio may be invested with funds managed by the Manag</w:t>
      </w:r>
      <w:r w:rsidR="00173389">
        <w:t>er on behalf of other persons. Subject to Relevant Law, t</w:t>
      </w:r>
      <w:r w:rsidRPr="0086536D">
        <w:t>he Responsible Entity consents to the Manager acting in the acquisition and disposal of assets on behalf of other persons and authorises the Manager to deal with the Portfolio and any other funds managed by the Manager as an undivided whole, to the extent necessary for the efficient</w:t>
      </w:r>
      <w:r w:rsidR="00B37D29">
        <w:t xml:space="preserve"> investment and</w:t>
      </w:r>
      <w:r w:rsidRPr="0086536D">
        <w:t xml:space="preserve"> management of the Portfolio, subject to the Manager maintaining systems and records that distinguish the Portfolio from the property of any other person.</w:t>
      </w:r>
    </w:p>
    <w:p w14:paraId="74FE48C2" w14:textId="77777777" w:rsidR="001777FB" w:rsidRDefault="001777FB" w:rsidP="00880E2E">
      <w:pPr>
        <w:pStyle w:val="AllensHeading2"/>
        <w:jc w:val="both"/>
      </w:pPr>
      <w:bookmarkStart w:id="139" w:name="_Ref498069985"/>
      <w:bookmarkStart w:id="140" w:name="_Toc513536235"/>
      <w:bookmarkStart w:id="141" w:name="_Toc513538778"/>
      <w:bookmarkStart w:id="142" w:name="_Toc136961804"/>
      <w:r>
        <w:t>Non-exclusivity</w:t>
      </w:r>
      <w:bookmarkEnd w:id="139"/>
      <w:bookmarkEnd w:id="140"/>
      <w:bookmarkEnd w:id="141"/>
      <w:bookmarkEnd w:id="142"/>
    </w:p>
    <w:p w14:paraId="5A3A209A" w14:textId="77777777" w:rsidR="001777FB" w:rsidRDefault="001777FB" w:rsidP="00880E2E">
      <w:pPr>
        <w:pStyle w:val="NormalIndent"/>
        <w:jc w:val="both"/>
      </w:pPr>
      <w:r>
        <w:t xml:space="preserve">The Manager may from time to time perform investment and management services for itself and other persons </w:t>
      </w:r>
      <w:r w:rsidR="00434E0A">
        <w:t xml:space="preserve">which are similar </w:t>
      </w:r>
      <w:r>
        <w:t>to the services performed for the Responsible Entity under this Agreement. The Responsible Entity acknowledges that:</w:t>
      </w:r>
    </w:p>
    <w:p w14:paraId="0301A3F8" w14:textId="77777777" w:rsidR="001777FB" w:rsidRDefault="001777FB" w:rsidP="00880E2E">
      <w:pPr>
        <w:pStyle w:val="AllensHeading3"/>
        <w:jc w:val="both"/>
      </w:pPr>
      <w:bookmarkStart w:id="143" w:name="_Ref498069986"/>
      <w:r>
        <w:t>the Manager has no obligation to purchase or sell, or recommend for purchase or sale, for the account of the Responsible Entity, any investment which the Manager purchases or sells for its own account or for the account of any other client of the Manager; and</w:t>
      </w:r>
      <w:bookmarkEnd w:id="143"/>
    </w:p>
    <w:p w14:paraId="70FC0369" w14:textId="77777777" w:rsidR="001777FB" w:rsidRDefault="001777FB" w:rsidP="00880E2E">
      <w:pPr>
        <w:pStyle w:val="AllensHeading3"/>
        <w:jc w:val="both"/>
      </w:pPr>
      <w:bookmarkStart w:id="144" w:name="_Ref498069987"/>
      <w:r>
        <w:t>the Manager may give advice and take action in the performance of its duties for other clients which differ from advice given and action taken in relation to the Portfolio.</w:t>
      </w:r>
      <w:bookmarkEnd w:id="144"/>
    </w:p>
    <w:p w14:paraId="0F1BB455" w14:textId="77777777" w:rsidR="001777FB" w:rsidRDefault="001777FB" w:rsidP="00880E2E">
      <w:pPr>
        <w:pStyle w:val="AllensHeading2"/>
        <w:jc w:val="both"/>
      </w:pPr>
      <w:bookmarkStart w:id="145" w:name="_Ref498069988"/>
      <w:bookmarkStart w:id="146" w:name="_Toc513536236"/>
      <w:bookmarkStart w:id="147" w:name="_Toc513538779"/>
      <w:bookmarkStart w:id="148" w:name="_Toc136961805"/>
      <w:r>
        <w:t xml:space="preserve">Derivative </w:t>
      </w:r>
      <w:r w:rsidR="004260EA">
        <w:t>C</w:t>
      </w:r>
      <w:r>
        <w:t>ontracts</w:t>
      </w:r>
      <w:bookmarkEnd w:id="145"/>
      <w:bookmarkEnd w:id="146"/>
      <w:bookmarkEnd w:id="147"/>
      <w:bookmarkEnd w:id="148"/>
    </w:p>
    <w:p w14:paraId="34E1DB8C" w14:textId="73C085FC" w:rsidR="001777FB" w:rsidRDefault="001777FB" w:rsidP="00880E2E">
      <w:pPr>
        <w:pStyle w:val="NormalIndent"/>
        <w:jc w:val="both"/>
      </w:pPr>
      <w:r>
        <w:t xml:space="preserve">If the Manager is authorised to enter into Derivative Contracts under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 the Responsible Entity will:</w:t>
      </w:r>
    </w:p>
    <w:p w14:paraId="57B06C50" w14:textId="0C6D02C6" w:rsidR="001777FB" w:rsidRDefault="001777FB" w:rsidP="00880E2E">
      <w:pPr>
        <w:pStyle w:val="AllensHeading3"/>
        <w:jc w:val="both"/>
      </w:pPr>
      <w:bookmarkStart w:id="149" w:name="_Ref498069989"/>
      <w:r>
        <w:t>procure that the Custodian will comply with authorised directions of the Manager in relation to payment of liabilities under or settlement of Derivative Contract</w:t>
      </w:r>
      <w:r w:rsidR="004A50C7">
        <w:t>s</w:t>
      </w:r>
      <w:r>
        <w:t>; and</w:t>
      </w:r>
      <w:bookmarkEnd w:id="149"/>
    </w:p>
    <w:p w14:paraId="26382CD4" w14:textId="41A44100" w:rsidR="001777FB" w:rsidRDefault="00494DB0" w:rsidP="00880E2E">
      <w:pPr>
        <w:pStyle w:val="AllensHeading3"/>
        <w:jc w:val="both"/>
      </w:pPr>
      <w:bookmarkStart w:id="150" w:name="_Ref498069990"/>
      <w:r>
        <w:t>if required by the Manager,</w:t>
      </w:r>
      <w:r w:rsidR="001777FB">
        <w:t xml:space="preserve"> execute a statement in the form set out in </w:t>
      </w:r>
      <w:r w:rsidR="00A021B1">
        <w:fldChar w:fldCharType="begin"/>
      </w:r>
      <w:r w:rsidR="00A021B1">
        <w:instrText xml:space="preserve">  REF _Ref498070211 \n \h \* MERGEFORMAT </w:instrText>
      </w:r>
      <w:r w:rsidR="00A021B1">
        <w:fldChar w:fldCharType="separate"/>
      </w:r>
      <w:r w:rsidR="006C34FC" w:rsidRPr="006C34FC">
        <w:rPr>
          <w:color w:val="000000"/>
        </w:rPr>
        <w:t>Schedule 7</w:t>
      </w:r>
      <w:r w:rsidR="00A021B1">
        <w:fldChar w:fldCharType="end"/>
      </w:r>
      <w:r w:rsidR="001777FB">
        <w:t xml:space="preserve"> to this Agreement.</w:t>
      </w:r>
      <w:bookmarkEnd w:id="150"/>
    </w:p>
    <w:p w14:paraId="541C8CD8" w14:textId="77777777" w:rsidR="009F6795" w:rsidRDefault="009F6795" w:rsidP="00880E2E">
      <w:pPr>
        <w:pStyle w:val="AllensHeading2"/>
        <w:jc w:val="both"/>
      </w:pPr>
      <w:bookmarkStart w:id="151" w:name="_Toc513536237"/>
      <w:bookmarkStart w:id="152" w:name="_Toc513538780"/>
      <w:bookmarkStart w:id="153" w:name="_Ref513711843"/>
      <w:bookmarkStart w:id="154" w:name="_Ref513711869"/>
      <w:bookmarkStart w:id="155" w:name="_Toc136961806"/>
      <w:r>
        <w:t>Clearing</w:t>
      </w:r>
      <w:r w:rsidR="00494DB0">
        <w:t xml:space="preserve"> and settlement</w:t>
      </w:r>
      <w:bookmarkEnd w:id="151"/>
      <w:bookmarkEnd w:id="152"/>
      <w:bookmarkEnd w:id="153"/>
      <w:bookmarkEnd w:id="154"/>
      <w:bookmarkEnd w:id="155"/>
    </w:p>
    <w:p w14:paraId="66540D6A" w14:textId="77777777" w:rsidR="00152DEA" w:rsidRDefault="00152DEA" w:rsidP="00880E2E">
      <w:pPr>
        <w:pStyle w:val="AllensHeading3"/>
        <w:numPr>
          <w:ilvl w:val="0"/>
          <w:numId w:val="0"/>
        </w:numPr>
        <w:ind w:left="709"/>
        <w:jc w:val="both"/>
      </w:pPr>
      <w:r>
        <w:t>The Manager</w:t>
      </w:r>
      <w:r w:rsidR="00FE14F9">
        <w:t xml:space="preserve"> may</w:t>
      </w:r>
      <w:r>
        <w:t xml:space="preserve">: </w:t>
      </w:r>
    </w:p>
    <w:p w14:paraId="41937845" w14:textId="6201C94C" w:rsidR="00152DEA" w:rsidRDefault="00152DEA" w:rsidP="00880E2E">
      <w:pPr>
        <w:pStyle w:val="AllensHeading3"/>
        <w:jc w:val="both"/>
      </w:pPr>
      <w:r>
        <w:t>use Clearing Houses; and</w:t>
      </w:r>
    </w:p>
    <w:p w14:paraId="5179C3F6" w14:textId="77777777" w:rsidR="00152DEA" w:rsidRDefault="009F6795" w:rsidP="00880E2E">
      <w:pPr>
        <w:pStyle w:val="AllensHeading3"/>
        <w:jc w:val="both"/>
      </w:pPr>
      <w:bookmarkStart w:id="156" w:name="_Ref499579482"/>
      <w:r>
        <w:t>using reasonable care and diligence, on behalf of the Responsible Entit</w:t>
      </w:r>
      <w:r w:rsidR="00152DEA">
        <w:t>y appoint any</w:t>
      </w:r>
      <w:r>
        <w:t xml:space="preserve"> </w:t>
      </w:r>
      <w:r w:rsidR="00FE14F9">
        <w:t>Clearing Participant</w:t>
      </w:r>
      <w:r w:rsidR="00152DEA">
        <w:t>,</w:t>
      </w:r>
      <w:bookmarkEnd w:id="156"/>
      <w:r>
        <w:t xml:space="preserve"> </w:t>
      </w:r>
    </w:p>
    <w:p w14:paraId="475F867D" w14:textId="77777777" w:rsidR="009F6795" w:rsidRDefault="00494DB0" w:rsidP="00880E2E">
      <w:pPr>
        <w:pStyle w:val="AllensHeading3"/>
        <w:numPr>
          <w:ilvl w:val="0"/>
          <w:numId w:val="0"/>
        </w:numPr>
        <w:ind w:left="709"/>
        <w:jc w:val="both"/>
      </w:pPr>
      <w:r>
        <w:t xml:space="preserve">in each case, </w:t>
      </w:r>
      <w:r w:rsidR="009F6795">
        <w:t>as is necessary or desirable in the ordinary course of investment and management of the Portfolio.</w:t>
      </w:r>
    </w:p>
    <w:p w14:paraId="6BBC4589" w14:textId="61BA0B0C" w:rsidR="00EB4939" w:rsidRDefault="00EB4939" w:rsidP="00880E2E">
      <w:pPr>
        <w:pStyle w:val="AllensHeading2"/>
        <w:jc w:val="both"/>
      </w:pPr>
      <w:bookmarkStart w:id="157" w:name="_Toc513536238"/>
      <w:bookmarkStart w:id="158" w:name="_Toc513538781"/>
      <w:bookmarkStart w:id="159" w:name="_Ref513711831"/>
      <w:bookmarkStart w:id="160" w:name="_Ref513711858"/>
      <w:bookmarkStart w:id="161" w:name="_Ref513711876"/>
      <w:bookmarkStart w:id="162" w:name="_Toc136961807"/>
      <w:r>
        <w:t xml:space="preserve">Master trading </w:t>
      </w:r>
      <w:r w:rsidR="00604D9E">
        <w:t xml:space="preserve">and </w:t>
      </w:r>
      <w:r>
        <w:t>clearing agreements</w:t>
      </w:r>
      <w:bookmarkEnd w:id="157"/>
      <w:bookmarkEnd w:id="158"/>
      <w:bookmarkEnd w:id="159"/>
      <w:bookmarkEnd w:id="160"/>
      <w:bookmarkEnd w:id="161"/>
      <w:bookmarkEnd w:id="162"/>
    </w:p>
    <w:p w14:paraId="23FE2095" w14:textId="1D1771F9" w:rsidR="00AD5E87" w:rsidRDefault="00F83E2E" w:rsidP="00880E2E">
      <w:pPr>
        <w:pStyle w:val="NormalIndent"/>
        <w:jc w:val="both"/>
        <w:rPr>
          <w:lang w:val="en-GB"/>
        </w:rPr>
      </w:pPr>
      <w:r>
        <w:rPr>
          <w:lang w:val="en-GB"/>
        </w:rPr>
        <w:t>T</w:t>
      </w:r>
      <w:r w:rsidR="00AD5E87">
        <w:rPr>
          <w:lang w:val="en-GB"/>
        </w:rPr>
        <w:t>he Responsible Entity:</w:t>
      </w:r>
    </w:p>
    <w:p w14:paraId="65F4FD47" w14:textId="1A6CC999" w:rsidR="00AD5E87" w:rsidRDefault="00EB4939" w:rsidP="00880E2E">
      <w:pPr>
        <w:pStyle w:val="AllensHeading3"/>
        <w:jc w:val="both"/>
        <w:rPr>
          <w:lang w:val="en-GB"/>
        </w:rPr>
      </w:pPr>
      <w:bookmarkStart w:id="163" w:name="_Ref504407083"/>
      <w:r w:rsidRPr="00EB4939">
        <w:rPr>
          <w:lang w:val="en-GB"/>
        </w:rPr>
        <w:t>will enter into any master trading or clearing agreement required for orderly trading of investm</w:t>
      </w:r>
      <w:r w:rsidR="00AD5E87">
        <w:rPr>
          <w:lang w:val="en-GB"/>
        </w:rPr>
        <w:t xml:space="preserve">ents </w:t>
      </w:r>
      <w:r w:rsidR="00816FD2">
        <w:rPr>
          <w:lang w:val="en-GB"/>
        </w:rPr>
        <w:t xml:space="preserve">under </w:t>
      </w:r>
      <w:r w:rsidR="001140DA">
        <w:rPr>
          <w:lang w:val="en-GB"/>
        </w:rPr>
        <w:t>t</w:t>
      </w:r>
      <w:r w:rsidR="00AD5E87">
        <w:rPr>
          <w:lang w:val="en-GB"/>
        </w:rPr>
        <w:t>his Agreement</w:t>
      </w:r>
      <w:r w:rsidR="00F83E2E">
        <w:rPr>
          <w:lang w:val="en-GB"/>
        </w:rPr>
        <w:t>,</w:t>
      </w:r>
      <w:r w:rsidRPr="00EB4939">
        <w:rPr>
          <w:lang w:val="en-GB"/>
        </w:rPr>
        <w:t xml:space="preserve"> </w:t>
      </w:r>
      <w:r w:rsidR="00AD5E87" w:rsidRPr="006F672A">
        <w:rPr>
          <w:lang w:val="en-GB"/>
        </w:rPr>
        <w:t>provided that it</w:t>
      </w:r>
      <w:r w:rsidR="001D7308" w:rsidRPr="006F672A">
        <w:rPr>
          <w:lang w:val="en-GB"/>
        </w:rPr>
        <w:t xml:space="preserve"> is</w:t>
      </w:r>
      <w:r w:rsidRPr="006F672A">
        <w:rPr>
          <w:lang w:val="en-GB"/>
        </w:rPr>
        <w:t xml:space="preserve"> on terms </w:t>
      </w:r>
      <w:r w:rsidR="001140DA" w:rsidRPr="006F672A">
        <w:rPr>
          <w:lang w:val="en-GB"/>
        </w:rPr>
        <w:t>acceptable</w:t>
      </w:r>
      <w:r w:rsidR="00AD5E87" w:rsidRPr="006F672A">
        <w:rPr>
          <w:lang w:val="en-GB"/>
        </w:rPr>
        <w:t xml:space="preserve"> to the Responsible Entity</w:t>
      </w:r>
      <w:r w:rsidR="00901C34" w:rsidRPr="006F672A">
        <w:rPr>
          <w:lang w:val="en-GB"/>
        </w:rPr>
        <w:t xml:space="preserve"> </w:t>
      </w:r>
      <w:r w:rsidR="00901C34" w:rsidRPr="006F672A" w:rsidDel="00721FC1">
        <w:rPr>
          <w:lang w:val="en-GB"/>
        </w:rPr>
        <w:t>(acting reasonably</w:t>
      </w:r>
      <w:r w:rsidR="00901C34">
        <w:rPr>
          <w:lang w:val="en-GB"/>
        </w:rPr>
        <w:t>)</w:t>
      </w:r>
      <w:r w:rsidR="00AD5E87">
        <w:rPr>
          <w:lang w:val="en-GB"/>
        </w:rPr>
        <w:t>; and</w:t>
      </w:r>
      <w:bookmarkEnd w:id="163"/>
      <w:r w:rsidR="00AD5E87">
        <w:rPr>
          <w:lang w:val="en-GB"/>
        </w:rPr>
        <w:t xml:space="preserve"> </w:t>
      </w:r>
    </w:p>
    <w:p w14:paraId="30C48EEF" w14:textId="25DC3271" w:rsidR="00EB4939" w:rsidRPr="00EB4939" w:rsidRDefault="00EB4939" w:rsidP="00880E2E">
      <w:pPr>
        <w:pStyle w:val="AllensHeading3"/>
        <w:jc w:val="both"/>
      </w:pPr>
      <w:bookmarkStart w:id="164" w:name="_Ref513711885"/>
      <w:r w:rsidRPr="00EB4939">
        <w:rPr>
          <w:lang w:val="en-GB"/>
        </w:rPr>
        <w:t xml:space="preserve">authorises the Manager to act as its agent under </w:t>
      </w:r>
      <w:r w:rsidR="005D2F32">
        <w:rPr>
          <w:lang w:val="en-GB"/>
        </w:rPr>
        <w:t xml:space="preserve">the </w:t>
      </w:r>
      <w:r w:rsidRPr="00EB4939">
        <w:rPr>
          <w:lang w:val="en-GB"/>
        </w:rPr>
        <w:t xml:space="preserve">agreements </w:t>
      </w:r>
      <w:r w:rsidR="005D2F32">
        <w:rPr>
          <w:lang w:val="en-GB"/>
        </w:rPr>
        <w:t xml:space="preserve">referred to in paragraph </w:t>
      </w:r>
      <w:r w:rsidR="005D2F32">
        <w:rPr>
          <w:lang w:val="en-GB"/>
        </w:rPr>
        <w:fldChar w:fldCharType="begin"/>
      </w:r>
      <w:r w:rsidR="005D2F32">
        <w:rPr>
          <w:lang w:val="en-GB"/>
        </w:rPr>
        <w:instrText xml:space="preserve"> REF _Ref504407083 \n \h </w:instrText>
      </w:r>
      <w:r w:rsidR="00880E2E">
        <w:rPr>
          <w:lang w:val="en-GB"/>
        </w:rPr>
        <w:instrText xml:space="preserve"> \* MERGEFORMAT </w:instrText>
      </w:r>
      <w:r w:rsidR="005D2F32">
        <w:rPr>
          <w:lang w:val="en-GB"/>
        </w:rPr>
      </w:r>
      <w:r w:rsidR="005D2F32">
        <w:rPr>
          <w:lang w:val="en-GB"/>
        </w:rPr>
        <w:fldChar w:fldCharType="separate"/>
      </w:r>
      <w:r w:rsidR="006C34FC">
        <w:rPr>
          <w:lang w:val="en-GB"/>
        </w:rPr>
        <w:t>(a)</w:t>
      </w:r>
      <w:r w:rsidR="005D2F32">
        <w:rPr>
          <w:lang w:val="en-GB"/>
        </w:rPr>
        <w:fldChar w:fldCharType="end"/>
      </w:r>
      <w:r w:rsidR="005D2F32">
        <w:rPr>
          <w:lang w:val="en-GB"/>
        </w:rPr>
        <w:t xml:space="preserve"> </w:t>
      </w:r>
      <w:r w:rsidR="003E3539">
        <w:rPr>
          <w:lang w:val="en-GB"/>
        </w:rPr>
        <w:t xml:space="preserve">of this clause </w:t>
      </w:r>
      <w:r w:rsidRPr="00EB4939">
        <w:rPr>
          <w:lang w:val="en-GB"/>
        </w:rPr>
        <w:t xml:space="preserve">as is reasonably necessary </w:t>
      </w:r>
      <w:r w:rsidR="00901C34">
        <w:rPr>
          <w:lang w:val="en-GB"/>
        </w:rPr>
        <w:t xml:space="preserve">or desirable </w:t>
      </w:r>
      <w:r w:rsidRPr="00EB4939">
        <w:rPr>
          <w:lang w:val="en-GB"/>
        </w:rPr>
        <w:t>for the Manager to comply with its obligations under this Agreement.</w:t>
      </w:r>
      <w:bookmarkEnd w:id="164"/>
    </w:p>
    <w:p w14:paraId="36B7463F" w14:textId="77777777" w:rsidR="001777FB" w:rsidRDefault="00900ABC" w:rsidP="00880E2E">
      <w:pPr>
        <w:pStyle w:val="AllensHeading1"/>
        <w:jc w:val="both"/>
      </w:pPr>
      <w:bookmarkStart w:id="165" w:name="_Ref498069991"/>
      <w:bookmarkStart w:id="166" w:name="_Ref500855312"/>
      <w:bookmarkStart w:id="167" w:name="_Toc513536239"/>
      <w:bookmarkStart w:id="168" w:name="_Toc513538782"/>
      <w:bookmarkStart w:id="169" w:name="_Toc136961808"/>
      <w:r>
        <w:t>Indemnities</w:t>
      </w:r>
      <w:bookmarkEnd w:id="165"/>
      <w:r w:rsidR="00AA18C5">
        <w:t xml:space="preserve"> and expenses</w:t>
      </w:r>
      <w:bookmarkEnd w:id="166"/>
      <w:bookmarkEnd w:id="167"/>
      <w:bookmarkEnd w:id="168"/>
      <w:bookmarkEnd w:id="169"/>
    </w:p>
    <w:p w14:paraId="300EBAC0" w14:textId="77777777" w:rsidR="001777FB" w:rsidRDefault="001777FB" w:rsidP="00880E2E">
      <w:pPr>
        <w:pStyle w:val="AllensHeading2"/>
        <w:jc w:val="both"/>
      </w:pPr>
      <w:bookmarkStart w:id="170" w:name="_Ref498069992"/>
      <w:bookmarkStart w:id="171" w:name="_Toc513536240"/>
      <w:bookmarkStart w:id="172" w:name="_Toc513538783"/>
      <w:bookmarkStart w:id="173" w:name="_Toc136961809"/>
      <w:r>
        <w:t>Manager</w:t>
      </w:r>
      <w:bookmarkEnd w:id="170"/>
      <w:bookmarkEnd w:id="171"/>
      <w:bookmarkEnd w:id="172"/>
      <w:bookmarkEnd w:id="173"/>
    </w:p>
    <w:p w14:paraId="401F25C0" w14:textId="4C20FD9C" w:rsidR="001777FB" w:rsidRDefault="004106BC" w:rsidP="00880E2E">
      <w:pPr>
        <w:pStyle w:val="AllensHeading3"/>
        <w:jc w:val="both"/>
      </w:pPr>
      <w:bookmarkStart w:id="174" w:name="_Ref499548771"/>
      <w:r>
        <w:t>Subject to paragraphs</w:t>
      </w:r>
      <w:r w:rsidR="00017070">
        <w:t xml:space="preserve"> </w:t>
      </w:r>
      <w:r w:rsidR="00017070">
        <w:fldChar w:fldCharType="begin"/>
      </w:r>
      <w:r w:rsidR="00017070">
        <w:instrText xml:space="preserve"> REF _Ref499065525 \n \h </w:instrText>
      </w:r>
      <w:r w:rsidR="00880E2E">
        <w:instrText xml:space="preserve"> \* MERGEFORMAT </w:instrText>
      </w:r>
      <w:r w:rsidR="00017070">
        <w:fldChar w:fldCharType="separate"/>
      </w:r>
      <w:r w:rsidR="006C34FC">
        <w:t>(b)</w:t>
      </w:r>
      <w:r w:rsidR="00017070">
        <w:fldChar w:fldCharType="end"/>
      </w:r>
      <w:r w:rsidR="00017070">
        <w:t xml:space="preserve"> and </w:t>
      </w:r>
      <w:r w:rsidR="00017070">
        <w:fldChar w:fldCharType="begin"/>
      </w:r>
      <w:r w:rsidR="00017070">
        <w:instrText xml:space="preserve"> REF _Ref499065527 \n \h </w:instrText>
      </w:r>
      <w:r w:rsidR="00880E2E">
        <w:instrText xml:space="preserve"> \* MERGEFORMAT </w:instrText>
      </w:r>
      <w:r w:rsidR="00017070">
        <w:fldChar w:fldCharType="separate"/>
      </w:r>
      <w:r w:rsidR="006C34FC">
        <w:t>(c)</w:t>
      </w:r>
      <w:r w:rsidR="00017070">
        <w:fldChar w:fldCharType="end"/>
      </w:r>
      <w:r>
        <w:t xml:space="preserve"> </w:t>
      </w:r>
      <w:r w:rsidR="00017070">
        <w:t>of this clause, t</w:t>
      </w:r>
      <w:r w:rsidR="001777FB">
        <w:t>he Responsible Entity must indemnify the Manager against any</w:t>
      </w:r>
      <w:r w:rsidR="00434E0A">
        <w:t xml:space="preserve"> </w:t>
      </w:r>
      <w:r w:rsidR="00334AC1">
        <w:t xml:space="preserve">Liabilities </w:t>
      </w:r>
      <w:r w:rsidR="001777FB">
        <w:t>reasonably incurred by the Manager arising out of</w:t>
      </w:r>
      <w:r w:rsidR="001777FB" w:rsidRPr="00B36A0D">
        <w:t>, or in connection with the Manager or any of its officers or agents acting under this</w:t>
      </w:r>
      <w:r w:rsidR="001777FB">
        <w:t xml:space="preserve"> Agreement or on account of any bona fide investment decision made by the Manager or its officers or agents</w:t>
      </w:r>
      <w:r w:rsidR="004613F7">
        <w:t>.</w:t>
      </w:r>
      <w:r w:rsidR="001777FB">
        <w:t xml:space="preserve"> This obligation continues after the termination of this Agreement. The Responsible Entity is not otherwise liable to the Manager for any </w:t>
      </w:r>
      <w:r w:rsidR="00E55FD6">
        <w:t>Liabilities in connection with this Agreement.</w:t>
      </w:r>
      <w:bookmarkEnd w:id="174"/>
    </w:p>
    <w:p w14:paraId="05F813F7" w14:textId="7FDEC47D" w:rsidR="00E84751" w:rsidRDefault="004613F7" w:rsidP="00880E2E">
      <w:pPr>
        <w:pStyle w:val="AllensHeading3"/>
        <w:jc w:val="both"/>
      </w:pPr>
      <w:bookmarkStart w:id="175" w:name="_Ref499065525"/>
      <w:r>
        <w:t xml:space="preserve">Paragraph (a) of this clause does not apply to the extent any Liability is </w:t>
      </w:r>
      <w:r w:rsidR="00DA6506" w:rsidRPr="00DA6506">
        <w:t xml:space="preserve">incurred by the </w:t>
      </w:r>
      <w:r w:rsidR="00DA6506">
        <w:t>Manager</w:t>
      </w:r>
      <w:r w:rsidR="00DA6506" w:rsidRPr="00DA6506">
        <w:t xml:space="preserve"> arising out of, or in connection with</w:t>
      </w:r>
      <w:r w:rsidR="00DA6506">
        <w:t xml:space="preserve"> a</w:t>
      </w:r>
      <w:r>
        <w:t xml:space="preserve"> breach of this Agreement by the Manager, or by the negligence, fraud or dishonesty of the Manager or its officers</w:t>
      </w:r>
      <w:r w:rsidR="00BB1353">
        <w:t>, employees</w:t>
      </w:r>
      <w:r>
        <w:t xml:space="preserve"> or Supervised Agents.</w:t>
      </w:r>
      <w:bookmarkEnd w:id="175"/>
    </w:p>
    <w:p w14:paraId="19229CB6" w14:textId="77777777" w:rsidR="000838A9" w:rsidRDefault="00334AC1" w:rsidP="00880E2E">
      <w:pPr>
        <w:pStyle w:val="AllensHeading3"/>
        <w:jc w:val="both"/>
      </w:pPr>
      <w:bookmarkStart w:id="176" w:name="_Ref499065527"/>
      <w:r>
        <w:t xml:space="preserve">The Manager must pay its own in-house administration costs, including Taxes with respect to the Manager's fees and business, rent for the Manager's premises, computer charges, salaries, research costs and other like expenses, and any fees payable to a person to whom the Manager's functions under this Agreement are delegated. </w:t>
      </w:r>
      <w:r w:rsidR="000838A9">
        <w:t xml:space="preserve">The Manager must allocate expenses incurred in connection with an asset acquired or to be acquired (or disposed or to be disposed) on behalf of several clients to the Responsible Entity </w:t>
      </w:r>
      <w:r w:rsidR="00A6528A">
        <w:t xml:space="preserve">proportionately to its </w:t>
      </w:r>
      <w:r w:rsidR="004106BC">
        <w:t xml:space="preserve">interest in the </w:t>
      </w:r>
      <w:r w:rsidR="00FB76D8">
        <w:t>acquisition or disposal</w:t>
      </w:r>
      <w:r w:rsidR="004106BC">
        <w:t>.</w:t>
      </w:r>
      <w:bookmarkEnd w:id="176"/>
      <w:r w:rsidR="004106BC">
        <w:t xml:space="preserve"> </w:t>
      </w:r>
    </w:p>
    <w:p w14:paraId="5FE2AB83" w14:textId="17D32EC7" w:rsidR="002F0814" w:rsidRDefault="000D1732" w:rsidP="00880E2E">
      <w:pPr>
        <w:pStyle w:val="AllensHeading3"/>
        <w:jc w:val="both"/>
      </w:pPr>
      <w:r>
        <w:t>Without limiting clause</w:t>
      </w:r>
      <w:r w:rsidR="000B33DB">
        <w:t>s</w:t>
      </w:r>
      <w:r>
        <w:t xml:space="preserve"> </w:t>
      </w:r>
      <w:r w:rsidR="006C60E8">
        <w:fldChar w:fldCharType="begin"/>
      </w:r>
      <w:r w:rsidR="006C60E8">
        <w:instrText xml:space="preserve"> REF _Ref498070004 \r \h </w:instrText>
      </w:r>
      <w:r w:rsidR="00880E2E">
        <w:instrText xml:space="preserve"> \* MERGEFORMAT </w:instrText>
      </w:r>
      <w:r w:rsidR="006C60E8">
        <w:fldChar w:fldCharType="separate"/>
      </w:r>
      <w:r w:rsidR="006C34FC">
        <w:t>7.2</w:t>
      </w:r>
      <w:r w:rsidR="006C60E8">
        <w:fldChar w:fldCharType="end"/>
      </w:r>
      <w:r w:rsidR="006C60E8">
        <w:t xml:space="preserve"> and </w:t>
      </w:r>
      <w:r w:rsidR="006C60E8">
        <w:fldChar w:fldCharType="begin"/>
      </w:r>
      <w:r w:rsidR="006C60E8">
        <w:instrText xml:space="preserve"> REF _Ref500339767 \r \h </w:instrText>
      </w:r>
      <w:r w:rsidR="00880E2E">
        <w:instrText xml:space="preserve"> \* MERGEFORMAT </w:instrText>
      </w:r>
      <w:r w:rsidR="006C60E8">
        <w:fldChar w:fldCharType="separate"/>
      </w:r>
      <w:r w:rsidR="006C34FC">
        <w:t>8.3</w:t>
      </w:r>
      <w:r w:rsidR="006C60E8">
        <w:fldChar w:fldCharType="end"/>
      </w:r>
      <w:r>
        <w:t>, t</w:t>
      </w:r>
      <w:r w:rsidR="002F0814">
        <w:t xml:space="preserve">he Manager may instruct the Custodian to </w:t>
      </w:r>
      <w:r w:rsidR="00FB76D8">
        <w:t>pay to it</w:t>
      </w:r>
      <w:r w:rsidR="002F0814">
        <w:t xml:space="preserve"> </w:t>
      </w:r>
      <w:r w:rsidR="00F875FE">
        <w:t xml:space="preserve">from the Portfolio or itself deduct from the Portfolio </w:t>
      </w:r>
      <w:r w:rsidR="002F0814">
        <w:t xml:space="preserve">any </w:t>
      </w:r>
      <w:r w:rsidR="00F875FE">
        <w:t xml:space="preserve">Liabilities incurred by the Manager in </w:t>
      </w:r>
      <w:r w:rsidR="00C466A1">
        <w:t xml:space="preserve">relation to </w:t>
      </w:r>
      <w:r w:rsidR="00F875FE">
        <w:t>the ordinary investment and management of the Portfolio (and that the Manager is</w:t>
      </w:r>
      <w:r w:rsidR="002F0814">
        <w:t xml:space="preserve"> entitled to recover under clause </w:t>
      </w:r>
      <w:r w:rsidR="002F0814">
        <w:fldChar w:fldCharType="begin"/>
      </w:r>
      <w:r w:rsidR="002F0814">
        <w:instrText xml:space="preserve"> REF _Ref499548771 \w \h </w:instrText>
      </w:r>
      <w:r w:rsidR="00880E2E">
        <w:instrText xml:space="preserve"> \* MERGEFORMAT </w:instrText>
      </w:r>
      <w:r w:rsidR="002F0814">
        <w:fldChar w:fldCharType="separate"/>
      </w:r>
      <w:r w:rsidR="006C34FC">
        <w:t>5.1(a)</w:t>
      </w:r>
      <w:r w:rsidR="002F0814">
        <w:fldChar w:fldCharType="end"/>
      </w:r>
      <w:r w:rsidR="00F875FE">
        <w:t>)</w:t>
      </w:r>
      <w:r w:rsidR="002F0814">
        <w:t xml:space="preserve"> if:</w:t>
      </w:r>
    </w:p>
    <w:p w14:paraId="15DA9FAD" w14:textId="77777777" w:rsidR="002F0814" w:rsidRDefault="002F0814" w:rsidP="00880E2E">
      <w:pPr>
        <w:pStyle w:val="AllensHeading4"/>
        <w:jc w:val="both"/>
      </w:pPr>
      <w:r>
        <w:t xml:space="preserve">the Manager gives to the Responsible Entity in respect of each deduction 10 Business Days' notice of the Manager's intention to </w:t>
      </w:r>
      <w:r w:rsidR="00F875FE">
        <w:t>give the direction or make the deduction</w:t>
      </w:r>
      <w:r>
        <w:t>; and</w:t>
      </w:r>
    </w:p>
    <w:p w14:paraId="7F2C7694" w14:textId="77777777" w:rsidR="002F0814" w:rsidRDefault="002F0814" w:rsidP="00880E2E">
      <w:pPr>
        <w:pStyle w:val="AllensHeading4"/>
        <w:jc w:val="both"/>
      </w:pPr>
      <w:r>
        <w:t>the Responsible Entity has not objected.</w:t>
      </w:r>
    </w:p>
    <w:p w14:paraId="67CDF796" w14:textId="3A3699B2" w:rsidR="002F0814" w:rsidRDefault="002F0814" w:rsidP="00880E2E">
      <w:pPr>
        <w:pStyle w:val="NormalIndent"/>
        <w:ind w:left="1418"/>
        <w:jc w:val="both"/>
      </w:pPr>
      <w:r>
        <w:t xml:space="preserve">The Manager must record such </w:t>
      </w:r>
      <w:r w:rsidR="00C466A1">
        <w:t xml:space="preserve">payments and related Liabilities </w:t>
      </w:r>
      <w:r>
        <w:t xml:space="preserve">in the report provided under clause </w:t>
      </w:r>
      <w:r w:rsidR="006C60E8">
        <w:fldChar w:fldCharType="begin"/>
      </w:r>
      <w:r w:rsidR="006C60E8">
        <w:instrText xml:space="preserve"> REF _Ref500506996 \r \h </w:instrText>
      </w:r>
      <w:r w:rsidR="00880E2E">
        <w:instrText xml:space="preserve"> \* MERGEFORMAT </w:instrText>
      </w:r>
      <w:r w:rsidR="006C60E8">
        <w:fldChar w:fldCharType="separate"/>
      </w:r>
      <w:r w:rsidR="006C34FC">
        <w:t>10</w:t>
      </w:r>
      <w:r w:rsidR="006C60E8">
        <w:fldChar w:fldCharType="end"/>
      </w:r>
      <w:r>
        <w:t>.</w:t>
      </w:r>
    </w:p>
    <w:p w14:paraId="63A01E04" w14:textId="77777777" w:rsidR="001777FB" w:rsidRPr="00E01CA7" w:rsidRDefault="001777FB" w:rsidP="00880E2E">
      <w:pPr>
        <w:pStyle w:val="AllensHeading2"/>
        <w:jc w:val="both"/>
      </w:pPr>
      <w:bookmarkStart w:id="177" w:name="_Ref498069993"/>
      <w:bookmarkStart w:id="178" w:name="_Toc513536241"/>
      <w:bookmarkStart w:id="179" w:name="_Toc513538784"/>
      <w:bookmarkStart w:id="180" w:name="_Toc136961810"/>
      <w:r w:rsidRPr="00E01CA7">
        <w:t>Responsible Entity</w:t>
      </w:r>
      <w:bookmarkEnd w:id="177"/>
      <w:bookmarkEnd w:id="178"/>
      <w:bookmarkEnd w:id="179"/>
      <w:bookmarkEnd w:id="180"/>
    </w:p>
    <w:p w14:paraId="503C16FD" w14:textId="7D0224FA" w:rsidR="00CC5E7F" w:rsidRPr="00605C83" w:rsidRDefault="001777FB" w:rsidP="00880E2E">
      <w:pPr>
        <w:pStyle w:val="AllensHeading3"/>
        <w:jc w:val="both"/>
      </w:pPr>
      <w:r w:rsidRPr="00E01CA7">
        <w:t>The Manager must indemnify the Respon</w:t>
      </w:r>
      <w:r w:rsidR="00FF6FC3" w:rsidRPr="00E01CA7">
        <w:t xml:space="preserve">sible Entity against any </w:t>
      </w:r>
      <w:r w:rsidR="00C466A1" w:rsidRPr="00E01CA7">
        <w:t>Liabilities</w:t>
      </w:r>
      <w:r w:rsidR="00E84751" w:rsidRPr="00E01CA7">
        <w:t xml:space="preserve"> </w:t>
      </w:r>
      <w:r w:rsidRPr="00E01CA7">
        <w:t>reasonably incurred by the Responsible Entity arising</w:t>
      </w:r>
      <w:r w:rsidR="00FF6FC3" w:rsidRPr="00E01CA7">
        <w:t xml:space="preserve"> out of, or in connection with</w:t>
      </w:r>
      <w:r w:rsidR="00046BA6" w:rsidRPr="00E01CA7">
        <w:t>,</w:t>
      </w:r>
      <w:r w:rsidRPr="00E01CA7">
        <w:t xml:space="preserve"> </w:t>
      </w:r>
      <w:r w:rsidR="00F132BC" w:rsidRPr="00E01CA7">
        <w:t xml:space="preserve">the breach of this Agreement by the Manager or </w:t>
      </w:r>
      <w:r w:rsidRPr="00E01CA7">
        <w:t>any negligence, fraud or dishonesty of the Manager or its officers</w:t>
      </w:r>
      <w:r w:rsidR="00BB1353" w:rsidRPr="00E01CA7">
        <w:t>, employees</w:t>
      </w:r>
      <w:r w:rsidRPr="00E01CA7">
        <w:t xml:space="preserve"> or Supervised Agents</w:t>
      </w:r>
      <w:r w:rsidR="00E55FD6" w:rsidRPr="00E01CA7">
        <w:t>.</w:t>
      </w:r>
      <w:r w:rsidR="00CC5E7F" w:rsidRPr="00E01CA7">
        <w:t xml:space="preserve"> </w:t>
      </w:r>
      <w:r w:rsidR="00CC5E7F" w:rsidRPr="00605C83">
        <w:t xml:space="preserve">This does not apply to the extent that any Liability is </w:t>
      </w:r>
      <w:r w:rsidR="00A43ED5" w:rsidRPr="00605C83">
        <w:t>incurred</w:t>
      </w:r>
      <w:r w:rsidR="008F05C1" w:rsidRPr="00605C83">
        <w:t xml:space="preserve"> by the Responsible Entity arising out of, or in connection with</w:t>
      </w:r>
      <w:r w:rsidR="00CC5E7F" w:rsidRPr="00605C83">
        <w:t>:</w:t>
      </w:r>
    </w:p>
    <w:p w14:paraId="2C4ABCCE" w14:textId="77777777" w:rsidR="00CC5E7F" w:rsidRPr="00605C83" w:rsidRDefault="00CC5E7F" w:rsidP="00880E2E">
      <w:pPr>
        <w:pStyle w:val="AllensHeading4"/>
        <w:jc w:val="both"/>
      </w:pPr>
      <w:r w:rsidRPr="00605C83">
        <w:t>breach of this Agreement by the Responsible Entity or by the negligence, fraud or dishonesty of the Responsible Entity or its officers, employees or other agents; or</w:t>
      </w:r>
    </w:p>
    <w:p w14:paraId="4A39FCF5" w14:textId="46757570" w:rsidR="00CC5E7F" w:rsidRPr="00605C83" w:rsidRDefault="00CC5E7F" w:rsidP="00880E2E">
      <w:pPr>
        <w:pStyle w:val="AllensHeading4"/>
        <w:jc w:val="both"/>
      </w:pPr>
      <w:bookmarkStart w:id="181" w:name="_BPDCI_488"/>
      <w:bookmarkStart w:id="182" w:name="_BPDC_LN_INS_1119"/>
      <w:bookmarkStart w:id="183" w:name="_BPDC_PR_INS_1120"/>
      <w:bookmarkStart w:id="184" w:name="_BPDC_LN_INS_1117"/>
      <w:bookmarkStart w:id="185" w:name="_BPDC_PR_INS_1118"/>
      <w:bookmarkEnd w:id="181"/>
      <w:bookmarkEnd w:id="182"/>
      <w:bookmarkEnd w:id="183"/>
      <w:bookmarkEnd w:id="184"/>
      <w:bookmarkEnd w:id="185"/>
      <w:r w:rsidRPr="00605C83">
        <w:t>the liquidation, bankruptcy or insolvency of an agent of the Manager</w:t>
      </w:r>
      <w:r w:rsidR="00B37748" w:rsidRPr="00605C83">
        <w:t>,</w:t>
      </w:r>
      <w:r w:rsidRPr="00605C83">
        <w:t xml:space="preserve"> </w:t>
      </w:r>
      <w:r w:rsidR="00FC2604" w:rsidRPr="00605C83">
        <w:t xml:space="preserve">other than an agent of the Manager </w:t>
      </w:r>
      <w:r w:rsidR="009761E7" w:rsidRPr="00605C83">
        <w:t>that</w:t>
      </w:r>
      <w:r w:rsidR="00FC2604" w:rsidRPr="00605C83">
        <w:t xml:space="preserve"> is</w:t>
      </w:r>
      <w:r w:rsidRPr="00605C83">
        <w:t>:</w:t>
      </w:r>
    </w:p>
    <w:p w14:paraId="2DAA1FD7" w14:textId="77777777" w:rsidR="00CC5E7F" w:rsidRPr="00605C83" w:rsidRDefault="00CC5E7F" w:rsidP="00880E2E">
      <w:pPr>
        <w:pStyle w:val="AllensHeading5"/>
        <w:jc w:val="both"/>
      </w:pPr>
      <w:bookmarkStart w:id="186" w:name="_Ref513714571"/>
      <w:r w:rsidRPr="00605C83">
        <w:t>a related body corporate of the Manager; or</w:t>
      </w:r>
      <w:bookmarkEnd w:id="186"/>
      <w:r w:rsidRPr="00605C83">
        <w:t xml:space="preserve"> </w:t>
      </w:r>
    </w:p>
    <w:p w14:paraId="729456F7" w14:textId="7EB7B21D" w:rsidR="00CC5E7F" w:rsidRPr="00E01CA7" w:rsidRDefault="00CC5E7F" w:rsidP="00880E2E">
      <w:pPr>
        <w:pStyle w:val="AllensHeading5"/>
        <w:jc w:val="both"/>
      </w:pPr>
      <w:r w:rsidRPr="00605C83">
        <w:t xml:space="preserve">a Supervised Agent </w:t>
      </w:r>
      <w:r w:rsidR="00A265CB" w:rsidRPr="00605C83">
        <w:t>of</w:t>
      </w:r>
      <w:r w:rsidRPr="00605C83">
        <w:t xml:space="preserve"> the Manager </w:t>
      </w:r>
      <w:r w:rsidR="00A265CB" w:rsidRPr="00605C83">
        <w:t xml:space="preserve">and in respect of that Supervised </w:t>
      </w:r>
      <w:r w:rsidR="001F6569" w:rsidRPr="001F6569">
        <w:t>Agent the</w:t>
      </w:r>
      <w:r w:rsidR="00A265CB" w:rsidRPr="00605C83">
        <w:t xml:space="preserve"> Manager has </w:t>
      </w:r>
      <w:r w:rsidRPr="00605C83">
        <w:t xml:space="preserve">not exercised due care in selecting, appointing or reviewing its performance in accordance with clause </w:t>
      </w:r>
      <w:r w:rsidRPr="00102161">
        <w:fldChar w:fldCharType="begin"/>
      </w:r>
      <w:r w:rsidRPr="00605C83">
        <w:instrText xml:space="preserve"> REF _Ref498069952 \w \h </w:instrText>
      </w:r>
      <w:r w:rsidR="00B14F9A" w:rsidRPr="00605C83">
        <w:instrText xml:space="preserve"> \* MERGEFORMAT </w:instrText>
      </w:r>
      <w:r w:rsidRPr="00102161">
        <w:fldChar w:fldCharType="separate"/>
      </w:r>
      <w:r w:rsidR="006C34FC">
        <w:t>3.1(s)</w:t>
      </w:r>
      <w:r w:rsidRPr="00102161">
        <w:fldChar w:fldCharType="end"/>
      </w:r>
      <w:r w:rsidRPr="00E01CA7">
        <w:t>.</w:t>
      </w:r>
    </w:p>
    <w:p w14:paraId="51FACEC3" w14:textId="2D91AD78" w:rsidR="00AF501D" w:rsidRDefault="001777FB" w:rsidP="00880E2E">
      <w:pPr>
        <w:pStyle w:val="AllensHeading3"/>
        <w:jc w:val="both"/>
      </w:pPr>
      <w:r>
        <w:t xml:space="preserve">This obligation continues after the </w:t>
      </w:r>
      <w:r w:rsidR="00EA0FC0">
        <w:t xml:space="preserve">termination of this Agreement. Subject to clause </w:t>
      </w:r>
      <w:r w:rsidR="00EA0FC0">
        <w:fldChar w:fldCharType="begin"/>
      </w:r>
      <w:r w:rsidR="00EA0FC0">
        <w:instrText xml:space="preserve"> REF _Ref499063173 \w \h </w:instrText>
      </w:r>
      <w:r w:rsidR="00880E2E">
        <w:instrText xml:space="preserve"> \* MERGEFORMAT </w:instrText>
      </w:r>
      <w:r w:rsidR="00EA0FC0">
        <w:fldChar w:fldCharType="separate"/>
      </w:r>
      <w:r w:rsidR="006C34FC">
        <w:t>11.6(b)</w:t>
      </w:r>
      <w:r w:rsidR="00EA0FC0">
        <w:fldChar w:fldCharType="end"/>
      </w:r>
      <w:r w:rsidR="00EA0FC0">
        <w:t>, t</w:t>
      </w:r>
      <w:r>
        <w:t xml:space="preserve">he Manager is not otherwise liable to the Responsible Entity for </w:t>
      </w:r>
      <w:r w:rsidR="00E84751">
        <w:t xml:space="preserve">any </w:t>
      </w:r>
      <w:r w:rsidR="00E55FD6">
        <w:t>Liabilities in connection with this Agreement</w:t>
      </w:r>
      <w:r w:rsidR="00E84751">
        <w:t>.</w:t>
      </w:r>
    </w:p>
    <w:p w14:paraId="18965912" w14:textId="77777777" w:rsidR="00434E0A" w:rsidRDefault="00FF6FC3" w:rsidP="00880E2E">
      <w:pPr>
        <w:pStyle w:val="AllensHeading2"/>
        <w:jc w:val="both"/>
      </w:pPr>
      <w:bookmarkStart w:id="187" w:name="_Ref504406338"/>
      <w:bookmarkStart w:id="188" w:name="_Toc513536242"/>
      <w:bookmarkStart w:id="189" w:name="_Toc513538785"/>
      <w:bookmarkStart w:id="190" w:name="_Toc136961811"/>
      <w:bookmarkStart w:id="191" w:name="_Ref498069994"/>
      <w:r>
        <w:t>Indirect Loss</w:t>
      </w:r>
      <w:bookmarkEnd w:id="187"/>
      <w:bookmarkEnd w:id="188"/>
      <w:bookmarkEnd w:id="189"/>
      <w:bookmarkEnd w:id="190"/>
    </w:p>
    <w:p w14:paraId="5AE3CB59" w14:textId="77777777" w:rsidR="00434E0A" w:rsidRDefault="008D4A2C" w:rsidP="00880E2E">
      <w:pPr>
        <w:pStyle w:val="AllensHeading3"/>
        <w:jc w:val="both"/>
      </w:pPr>
      <w:r>
        <w:t>Despite</w:t>
      </w:r>
      <w:r w:rsidR="00FF6FC3">
        <w:t xml:space="preserve"> any other provision of this Agreement, neither the Manager nor the Responsible Entity is liable to the other for any indirect loss</w:t>
      </w:r>
      <w:r w:rsidR="00F132BC">
        <w:t xml:space="preserve"> under this Agreement</w:t>
      </w:r>
      <w:r w:rsidR="00FF6FC3">
        <w:t>.</w:t>
      </w:r>
    </w:p>
    <w:p w14:paraId="6FFCFDEE" w14:textId="77777777" w:rsidR="00F132BC" w:rsidRDefault="00FF6FC3" w:rsidP="00880E2E">
      <w:pPr>
        <w:pStyle w:val="AllensHeading3"/>
        <w:jc w:val="both"/>
      </w:pPr>
      <w:r>
        <w:t xml:space="preserve">It is agreed that the following losses constitute indirect loss, </w:t>
      </w:r>
      <w:r w:rsidR="00F132BC">
        <w:t>whether they arise directly or indirectly from the relevant act or omission:</w:t>
      </w:r>
    </w:p>
    <w:p w14:paraId="57A6832E" w14:textId="77777777" w:rsidR="00FF6FC3" w:rsidRDefault="00F132BC" w:rsidP="00880E2E">
      <w:pPr>
        <w:pStyle w:val="AllensHeading4"/>
        <w:jc w:val="both"/>
      </w:pPr>
      <w:r>
        <w:t>loss of</w:t>
      </w:r>
      <w:r w:rsidR="00FF6FC3">
        <w:t xml:space="preserve"> </w:t>
      </w:r>
      <w:r>
        <w:t>profit;</w:t>
      </w:r>
    </w:p>
    <w:p w14:paraId="2A034EF5" w14:textId="77777777" w:rsidR="00F132BC" w:rsidRDefault="00F132BC" w:rsidP="00880E2E">
      <w:pPr>
        <w:pStyle w:val="AllensHeading4"/>
        <w:jc w:val="both"/>
      </w:pPr>
      <w:r>
        <w:t>loss of revenue;</w:t>
      </w:r>
    </w:p>
    <w:p w14:paraId="5BF8DF46" w14:textId="77777777" w:rsidR="00F132BC" w:rsidRDefault="00F132BC" w:rsidP="00880E2E">
      <w:pPr>
        <w:pStyle w:val="AllensHeading4"/>
        <w:jc w:val="both"/>
      </w:pPr>
      <w:r>
        <w:t xml:space="preserve">loss of opportunity; </w:t>
      </w:r>
    </w:p>
    <w:p w14:paraId="759A6B33" w14:textId="77777777" w:rsidR="00F132BC" w:rsidRDefault="00F132BC" w:rsidP="00880E2E">
      <w:pPr>
        <w:pStyle w:val="AllensHeading4"/>
        <w:jc w:val="both"/>
      </w:pPr>
      <w:r>
        <w:t xml:space="preserve">damage to goodwill or reputation; </w:t>
      </w:r>
    </w:p>
    <w:p w14:paraId="400F7D83" w14:textId="77777777" w:rsidR="00F132BC" w:rsidRDefault="00F132BC" w:rsidP="00880E2E">
      <w:pPr>
        <w:pStyle w:val="AllensHeading4"/>
        <w:jc w:val="both"/>
      </w:pPr>
      <w:r>
        <w:t xml:space="preserve">loss of access to markets; </w:t>
      </w:r>
    </w:p>
    <w:p w14:paraId="2D4ED957" w14:textId="77777777" w:rsidR="00F132BC" w:rsidRDefault="00F132BC" w:rsidP="00880E2E">
      <w:pPr>
        <w:pStyle w:val="AllensHeading4"/>
        <w:jc w:val="both"/>
      </w:pPr>
      <w:r>
        <w:t xml:space="preserve">loss of anticipated savings; </w:t>
      </w:r>
    </w:p>
    <w:p w14:paraId="44F4B4C6" w14:textId="77777777" w:rsidR="00F132BC" w:rsidRDefault="00F132BC" w:rsidP="00880E2E">
      <w:pPr>
        <w:pStyle w:val="AllensHeading4"/>
        <w:jc w:val="both"/>
      </w:pPr>
      <w:r>
        <w:t xml:space="preserve">business interruption; </w:t>
      </w:r>
    </w:p>
    <w:p w14:paraId="7AC7E56B" w14:textId="77777777" w:rsidR="00F132BC" w:rsidRDefault="00F132BC" w:rsidP="00880E2E">
      <w:pPr>
        <w:pStyle w:val="AllensHeading4"/>
        <w:jc w:val="both"/>
      </w:pPr>
      <w:r>
        <w:t>damage to credit rating; and</w:t>
      </w:r>
    </w:p>
    <w:p w14:paraId="61B943BD" w14:textId="77777777" w:rsidR="00F132BC" w:rsidRDefault="00F132BC" w:rsidP="00880E2E">
      <w:pPr>
        <w:pStyle w:val="AllensHeading4"/>
        <w:jc w:val="both"/>
      </w:pPr>
      <w:r>
        <w:t>payment of liquidated sums or damages under any other agreement.</w:t>
      </w:r>
    </w:p>
    <w:p w14:paraId="1B688BE5" w14:textId="77777777" w:rsidR="00A05374" w:rsidRDefault="00A05374" w:rsidP="00880E2E">
      <w:pPr>
        <w:pStyle w:val="AllensHeading2"/>
        <w:jc w:val="both"/>
      </w:pPr>
      <w:bookmarkStart w:id="192" w:name="_Toc513536243"/>
      <w:bookmarkStart w:id="193" w:name="_Toc513538786"/>
      <w:bookmarkStart w:id="194" w:name="_Ref513713982"/>
      <w:bookmarkStart w:id="195" w:name="_Toc136961812"/>
      <w:r>
        <w:t>Mitigation</w:t>
      </w:r>
      <w:bookmarkEnd w:id="192"/>
      <w:bookmarkEnd w:id="193"/>
      <w:bookmarkEnd w:id="194"/>
      <w:bookmarkEnd w:id="195"/>
    </w:p>
    <w:p w14:paraId="14CB88B1" w14:textId="6B4300F5" w:rsidR="0003108C" w:rsidRDefault="0003108C" w:rsidP="00880E2E">
      <w:pPr>
        <w:pStyle w:val="AllensHeading3"/>
        <w:jc w:val="both"/>
      </w:pPr>
      <w:bookmarkStart w:id="196" w:name="_Ref500855313"/>
      <w:r>
        <w:t xml:space="preserve">Subject to paragraph </w:t>
      </w:r>
      <w:r>
        <w:fldChar w:fldCharType="begin"/>
      </w:r>
      <w:r>
        <w:instrText xml:space="preserve"> REF _Ref500855311 \r \h </w:instrText>
      </w:r>
      <w:r w:rsidR="00880E2E">
        <w:instrText xml:space="preserve"> \* MERGEFORMAT </w:instrText>
      </w:r>
      <w:r>
        <w:fldChar w:fldCharType="separate"/>
      </w:r>
      <w:r w:rsidR="006C34FC">
        <w:t>(b)</w:t>
      </w:r>
      <w:r>
        <w:fldChar w:fldCharType="end"/>
      </w:r>
      <w:r w:rsidR="00CD4FC7">
        <w:t xml:space="preserve"> of this clause</w:t>
      </w:r>
      <w:r>
        <w:t>, each party must:</w:t>
      </w:r>
      <w:bookmarkEnd w:id="196"/>
      <w:r>
        <w:t xml:space="preserve"> </w:t>
      </w:r>
    </w:p>
    <w:p w14:paraId="5F47A020" w14:textId="09DB3599" w:rsidR="0003108C" w:rsidRDefault="0003108C" w:rsidP="00880E2E">
      <w:pPr>
        <w:pStyle w:val="AllensHeading4"/>
        <w:jc w:val="both"/>
      </w:pPr>
      <w:r>
        <w:t xml:space="preserve">notify the other as soon as practicable </w:t>
      </w:r>
      <w:r w:rsidR="00CD4FC7">
        <w:t>after</w:t>
      </w:r>
      <w:r w:rsidR="00A05374" w:rsidRPr="00A05374">
        <w:t xml:space="preserve"> it becomes aware of an</w:t>
      </w:r>
      <w:r w:rsidR="00CD4FC7">
        <w:t>y</w:t>
      </w:r>
      <w:r w:rsidR="00A05374" w:rsidRPr="00A05374">
        <w:t xml:space="preserve"> event that would allow it to make a</w:t>
      </w:r>
      <w:r>
        <w:t>n indemnity</w:t>
      </w:r>
      <w:r w:rsidR="00A05374" w:rsidRPr="00A05374">
        <w:t xml:space="preserve"> claim under this clause </w:t>
      </w:r>
      <w:r>
        <w:fldChar w:fldCharType="begin"/>
      </w:r>
      <w:r>
        <w:instrText xml:space="preserve"> REF _Ref500855312 \r \h </w:instrText>
      </w:r>
      <w:r w:rsidR="00880E2E">
        <w:instrText xml:space="preserve"> \* MERGEFORMAT </w:instrText>
      </w:r>
      <w:r>
        <w:fldChar w:fldCharType="separate"/>
      </w:r>
      <w:r w:rsidR="006C34FC">
        <w:t>5</w:t>
      </w:r>
      <w:r>
        <w:fldChar w:fldCharType="end"/>
      </w:r>
      <w:r>
        <w:t>; and</w:t>
      </w:r>
    </w:p>
    <w:p w14:paraId="59D6E3CF" w14:textId="5D1BE287" w:rsidR="00A05374" w:rsidRDefault="00A05374" w:rsidP="00880E2E">
      <w:pPr>
        <w:pStyle w:val="AllensHeading4"/>
        <w:jc w:val="both"/>
      </w:pPr>
      <w:r w:rsidRPr="00A05374">
        <w:t xml:space="preserve">take reasonable steps to mitigate or avoid </w:t>
      </w:r>
      <w:r w:rsidR="0003108C">
        <w:t xml:space="preserve">any Liability for which </w:t>
      </w:r>
      <w:r w:rsidR="00CD4FC7">
        <w:t xml:space="preserve">it </w:t>
      </w:r>
      <w:r w:rsidR="0003108C">
        <w:t xml:space="preserve">may make an indemnity claim under this clause </w:t>
      </w:r>
      <w:r w:rsidR="0003108C">
        <w:fldChar w:fldCharType="begin"/>
      </w:r>
      <w:r w:rsidR="0003108C">
        <w:instrText xml:space="preserve"> REF _Ref500855312 \r \h </w:instrText>
      </w:r>
      <w:r w:rsidR="00880E2E">
        <w:instrText xml:space="preserve"> \* MERGEFORMAT </w:instrText>
      </w:r>
      <w:r w:rsidR="0003108C">
        <w:fldChar w:fldCharType="separate"/>
      </w:r>
      <w:r w:rsidR="006C34FC">
        <w:t>5</w:t>
      </w:r>
      <w:r w:rsidR="0003108C">
        <w:fldChar w:fldCharType="end"/>
      </w:r>
      <w:r w:rsidRPr="00A05374">
        <w:t>.</w:t>
      </w:r>
    </w:p>
    <w:p w14:paraId="23EE6387" w14:textId="3064A932" w:rsidR="0003108C" w:rsidRPr="00C42407" w:rsidRDefault="0003108C" w:rsidP="00880E2E">
      <w:pPr>
        <w:pStyle w:val="AllensHeading3"/>
        <w:jc w:val="both"/>
      </w:pPr>
      <w:bookmarkStart w:id="197" w:name="_Ref500855311"/>
      <w:r>
        <w:t xml:space="preserve">Paragraph </w:t>
      </w:r>
      <w:r>
        <w:fldChar w:fldCharType="begin"/>
      </w:r>
      <w:r>
        <w:instrText xml:space="preserve"> REF _Ref500855313 \r \h </w:instrText>
      </w:r>
      <w:r w:rsidR="00880E2E">
        <w:instrText xml:space="preserve"> \* MERGEFORMAT </w:instrText>
      </w:r>
      <w:r>
        <w:fldChar w:fldCharType="separate"/>
      </w:r>
      <w:r w:rsidR="006C34FC">
        <w:t>(a)</w:t>
      </w:r>
      <w:r>
        <w:fldChar w:fldCharType="end"/>
      </w:r>
      <w:r>
        <w:t xml:space="preserve"> </w:t>
      </w:r>
      <w:r w:rsidR="00CD4FC7">
        <w:t xml:space="preserve">of this clause </w:t>
      </w:r>
      <w:r>
        <w:t xml:space="preserve">does not </w:t>
      </w:r>
      <w:r w:rsidR="00CD4FC7">
        <w:t>apply in respect of any Liabilities reasonably incurred by the Manager in the ordinary course of performing its obligations under this Agreement.</w:t>
      </w:r>
    </w:p>
    <w:p w14:paraId="0B6CF808" w14:textId="77777777" w:rsidR="001777FB" w:rsidRDefault="001777FB" w:rsidP="00880E2E">
      <w:pPr>
        <w:pStyle w:val="AllensHeading2"/>
        <w:jc w:val="both"/>
      </w:pPr>
      <w:bookmarkStart w:id="198" w:name="_Toc513536244"/>
      <w:bookmarkStart w:id="199" w:name="_Toc513538787"/>
      <w:bookmarkStart w:id="200" w:name="_Ref513713999"/>
      <w:bookmarkStart w:id="201" w:name="_Toc136961813"/>
      <w:bookmarkEnd w:id="197"/>
      <w:r>
        <w:t xml:space="preserve">Action against </w:t>
      </w:r>
      <w:r w:rsidR="00900ABC">
        <w:t>a</w:t>
      </w:r>
      <w:r>
        <w:t>gents</w:t>
      </w:r>
      <w:bookmarkEnd w:id="191"/>
      <w:bookmarkEnd w:id="198"/>
      <w:bookmarkEnd w:id="199"/>
      <w:bookmarkEnd w:id="200"/>
      <w:bookmarkEnd w:id="201"/>
    </w:p>
    <w:p w14:paraId="6E73F10B" w14:textId="77777777" w:rsidR="006571DF" w:rsidRDefault="001777FB" w:rsidP="00880E2E">
      <w:pPr>
        <w:pStyle w:val="NormalIndent"/>
        <w:jc w:val="both"/>
      </w:pPr>
      <w:r>
        <w:t>The Manager must provide reasonable assistance to the Responsible Entity (at the cost of the Responsible Entity) in</w:t>
      </w:r>
      <w:r w:rsidR="006571DF">
        <w:t>:</w:t>
      </w:r>
    </w:p>
    <w:p w14:paraId="70F31E4A" w14:textId="77777777" w:rsidR="006571DF" w:rsidRDefault="001777FB" w:rsidP="00880E2E">
      <w:pPr>
        <w:pStyle w:val="AllensHeading3"/>
        <w:jc w:val="both"/>
      </w:pPr>
      <w:r>
        <w:t>any action of the Responsible Entity against an agent of the Manager arising out of, or in connection with any negligence, default, f</w:t>
      </w:r>
      <w:r w:rsidR="006571DF">
        <w:t>raud or dishonesty of the agent; and</w:t>
      </w:r>
    </w:p>
    <w:p w14:paraId="39DE0148" w14:textId="77777777" w:rsidR="003A1DF9" w:rsidRDefault="006571DF" w:rsidP="00880E2E">
      <w:pPr>
        <w:pStyle w:val="AllensHeading3"/>
        <w:jc w:val="both"/>
      </w:pPr>
      <w:r>
        <w:t>any action of the Responsible Entity against any other third party, or any action by any other third party against the Responsible Entity, arising out of, or in connection with this Agreem</w:t>
      </w:r>
      <w:r w:rsidR="003A1DF9">
        <w:t>ent,</w:t>
      </w:r>
    </w:p>
    <w:p w14:paraId="14E3FF80" w14:textId="77777777" w:rsidR="006571DF" w:rsidRDefault="003A1DF9" w:rsidP="00880E2E">
      <w:pPr>
        <w:pStyle w:val="NormalIndent"/>
        <w:jc w:val="both"/>
      </w:pPr>
      <w:r>
        <w:t>except where such agent or third party is a related body corporate of the Manager</w:t>
      </w:r>
      <w:r w:rsidR="000D1732">
        <w:t xml:space="preserve"> or officer</w:t>
      </w:r>
      <w:r w:rsidR="007729C0">
        <w:t xml:space="preserve"> or employee</w:t>
      </w:r>
      <w:r w:rsidR="000D1732">
        <w:t xml:space="preserve"> of either</w:t>
      </w:r>
      <w:r w:rsidR="007729C0">
        <w:t xml:space="preserve"> the Manager or a related body corporate</w:t>
      </w:r>
      <w:r>
        <w:t>.</w:t>
      </w:r>
      <w:r w:rsidR="001777FB">
        <w:t xml:space="preserve"> </w:t>
      </w:r>
    </w:p>
    <w:p w14:paraId="09CD8AE6" w14:textId="77777777" w:rsidR="001777FB" w:rsidRDefault="001777FB" w:rsidP="00880E2E">
      <w:pPr>
        <w:pStyle w:val="AllensHeading3"/>
        <w:numPr>
          <w:ilvl w:val="0"/>
          <w:numId w:val="0"/>
        </w:numPr>
        <w:ind w:left="709"/>
        <w:jc w:val="both"/>
      </w:pPr>
      <w:r>
        <w:t>These obligations continue after the termination of this Agreement.</w:t>
      </w:r>
    </w:p>
    <w:p w14:paraId="2D565247" w14:textId="77777777" w:rsidR="001777FB" w:rsidRPr="00225384" w:rsidRDefault="001777FB" w:rsidP="00880E2E">
      <w:pPr>
        <w:pStyle w:val="AllensHeading2"/>
        <w:jc w:val="both"/>
      </w:pPr>
      <w:bookmarkStart w:id="202" w:name="_Ref498069995"/>
      <w:bookmarkStart w:id="203" w:name="_Toc513536245"/>
      <w:bookmarkStart w:id="204" w:name="_Toc513538788"/>
      <w:bookmarkStart w:id="205" w:name="_Toc136961814"/>
      <w:r w:rsidRPr="00225384">
        <w:t>Brokers</w:t>
      </w:r>
      <w:bookmarkEnd w:id="202"/>
      <w:bookmarkEnd w:id="203"/>
      <w:bookmarkEnd w:id="204"/>
      <w:bookmarkEnd w:id="205"/>
    </w:p>
    <w:p w14:paraId="639F3486" w14:textId="58FBF2D3" w:rsidR="003A1DF9" w:rsidRDefault="001777FB" w:rsidP="00880E2E">
      <w:pPr>
        <w:pStyle w:val="NormalIndent"/>
        <w:jc w:val="both"/>
      </w:pPr>
      <w:r w:rsidRPr="00225384">
        <w:t>The Responsible Entity is responsible to any broker appointed by</w:t>
      </w:r>
      <w:r w:rsidR="00A021B1" w:rsidRPr="00225384">
        <w:t xml:space="preserve"> the Manager </w:t>
      </w:r>
      <w:r w:rsidR="000D1732">
        <w:t xml:space="preserve">under </w:t>
      </w:r>
      <w:r w:rsidR="00A021B1" w:rsidRPr="00225384">
        <w:t>clause </w:t>
      </w:r>
      <w:r w:rsidR="00640378" w:rsidRPr="00225384">
        <w:fldChar w:fldCharType="begin"/>
      </w:r>
      <w:r w:rsidR="00640378" w:rsidRPr="00225384">
        <w:instrText xml:space="preserve"> REF _Ref498069982 \w \h </w:instrText>
      </w:r>
      <w:r w:rsidR="00457E81" w:rsidRPr="00225384">
        <w:instrText xml:space="preserve"> \* MERGEFORMAT </w:instrText>
      </w:r>
      <w:r w:rsidR="00640378" w:rsidRPr="00225384">
        <w:fldChar w:fldCharType="separate"/>
      </w:r>
      <w:r w:rsidR="006C34FC">
        <w:t>4.1(d)</w:t>
      </w:r>
      <w:r w:rsidR="00640378" w:rsidRPr="00225384">
        <w:fldChar w:fldCharType="end"/>
      </w:r>
      <w:r w:rsidRPr="00225384">
        <w:t xml:space="preserve"> for all brokerage and other charges arising from the implementation by the broker of any authorised transaction initiated by the Manager. The Responsible Entity authorises the Manager to approve any deduction from the Portfolio in respect of brokerage and other charges.</w:t>
      </w:r>
    </w:p>
    <w:p w14:paraId="6DAEE480" w14:textId="77777777" w:rsidR="001777FB" w:rsidRDefault="00900ABC" w:rsidP="00880E2E">
      <w:pPr>
        <w:pStyle w:val="AllensHeading1"/>
        <w:jc w:val="both"/>
      </w:pPr>
      <w:bookmarkStart w:id="206" w:name="_Ref498069996"/>
      <w:bookmarkStart w:id="207" w:name="_Toc513536246"/>
      <w:bookmarkStart w:id="208" w:name="_Toc513538789"/>
      <w:bookmarkStart w:id="209" w:name="_Toc136961815"/>
      <w:r>
        <w:t xml:space="preserve">Withdrawals </w:t>
      </w:r>
      <w:r w:rsidR="001777FB">
        <w:t xml:space="preserve">and </w:t>
      </w:r>
      <w:r>
        <w:t>Deposits</w:t>
      </w:r>
      <w:bookmarkEnd w:id="206"/>
      <w:bookmarkEnd w:id="207"/>
      <w:bookmarkEnd w:id="208"/>
      <w:bookmarkEnd w:id="209"/>
    </w:p>
    <w:p w14:paraId="6980EAF3" w14:textId="77777777" w:rsidR="001777FB" w:rsidRDefault="001777FB" w:rsidP="00880E2E">
      <w:pPr>
        <w:pStyle w:val="AllensHeading2"/>
        <w:jc w:val="both"/>
      </w:pPr>
      <w:bookmarkStart w:id="210" w:name="_Ref498069997"/>
      <w:bookmarkStart w:id="211" w:name="_Toc513536247"/>
      <w:bookmarkStart w:id="212" w:name="_Toc513538790"/>
      <w:bookmarkStart w:id="213" w:name="_Toc136961816"/>
      <w:r>
        <w:t>Request</w:t>
      </w:r>
      <w:bookmarkEnd w:id="210"/>
      <w:bookmarkEnd w:id="211"/>
      <w:bookmarkEnd w:id="212"/>
      <w:bookmarkEnd w:id="213"/>
    </w:p>
    <w:p w14:paraId="11C24E36" w14:textId="038F168F" w:rsidR="001777FB" w:rsidRDefault="001777FB" w:rsidP="00880E2E">
      <w:pPr>
        <w:pStyle w:val="NormalIndent"/>
        <w:jc w:val="both"/>
      </w:pPr>
      <w:r>
        <w:t>The Responsible Entity may</w:t>
      </w:r>
      <w:r w:rsidR="00B92972">
        <w:t xml:space="preserve">, subject to this clause </w:t>
      </w:r>
      <w:r w:rsidR="00DB2545">
        <w:t>6,</w:t>
      </w:r>
      <w:r>
        <w:t xml:space="preserve"> instruct the Manager to authorise the Custodian to make a withdrawal from the Portfolio in accordance with the procedures set out in </w:t>
      </w:r>
      <w:r w:rsidR="00A021B1">
        <w:fldChar w:fldCharType="begin"/>
      </w:r>
      <w:r w:rsidR="00A021B1">
        <w:instrText xml:space="preserve">  REF _Ref498070209 \n \h \* MERGEFORMAT </w:instrText>
      </w:r>
      <w:r w:rsidR="00A021B1">
        <w:fldChar w:fldCharType="separate"/>
      </w:r>
      <w:r w:rsidR="006C34FC" w:rsidRPr="006C34FC">
        <w:rPr>
          <w:color w:val="000000"/>
        </w:rPr>
        <w:t>Schedule 6</w:t>
      </w:r>
      <w:r w:rsidR="00A021B1">
        <w:fldChar w:fldCharType="end"/>
      </w:r>
      <w:r>
        <w:t>.</w:t>
      </w:r>
      <w:r w:rsidR="00CF737F">
        <w:t xml:space="preserve"> </w:t>
      </w:r>
    </w:p>
    <w:p w14:paraId="663F309A" w14:textId="77777777" w:rsidR="001777FB" w:rsidRDefault="001777FB" w:rsidP="00880E2E">
      <w:pPr>
        <w:pStyle w:val="AllensHeading2"/>
        <w:jc w:val="both"/>
      </w:pPr>
      <w:bookmarkStart w:id="214" w:name="_Ref498069998"/>
      <w:bookmarkStart w:id="215" w:name="_Toc513536248"/>
      <w:bookmarkStart w:id="216" w:name="_Toc513538791"/>
      <w:bookmarkStart w:id="217" w:name="_Toc136961817"/>
      <w:r>
        <w:t>Satisfaction of request</w:t>
      </w:r>
      <w:bookmarkEnd w:id="214"/>
      <w:bookmarkEnd w:id="215"/>
      <w:bookmarkEnd w:id="216"/>
      <w:bookmarkEnd w:id="217"/>
    </w:p>
    <w:p w14:paraId="21386C9F" w14:textId="77777777" w:rsidR="001777FB" w:rsidRDefault="001777FB" w:rsidP="00880E2E">
      <w:pPr>
        <w:pStyle w:val="NormalIndent"/>
        <w:jc w:val="both"/>
      </w:pPr>
      <w:r>
        <w:t>The Manager, in respect of a withdrawal instruction for cash, must use reasonable endeavours to satisfy the instruction within 5 Business Days</w:t>
      </w:r>
      <w:r w:rsidR="005D33D7">
        <w:t xml:space="preserve"> or such longer time </w:t>
      </w:r>
      <w:r w:rsidR="00B92972">
        <w:t>as the Responsible Entity agrees having regard to advice from the Manager regarding market conditions and any other matters that may impact the price achieved upon realising assets of the Portfolio</w:t>
      </w:r>
      <w:r>
        <w:t>.</w:t>
      </w:r>
    </w:p>
    <w:p w14:paraId="0CABE017" w14:textId="77777777" w:rsidR="001777FB" w:rsidRDefault="001777FB" w:rsidP="00880E2E">
      <w:pPr>
        <w:pStyle w:val="AllensHeading2"/>
        <w:jc w:val="both"/>
      </w:pPr>
      <w:bookmarkStart w:id="218" w:name="_Ref498069999"/>
      <w:bookmarkStart w:id="219" w:name="_Toc513536249"/>
      <w:bookmarkStart w:id="220" w:name="_Toc513538792"/>
      <w:bookmarkStart w:id="221" w:name="_Toc136961818"/>
      <w:r>
        <w:t>Withdrawal by transfer of assets</w:t>
      </w:r>
      <w:bookmarkEnd w:id="218"/>
      <w:bookmarkEnd w:id="219"/>
      <w:bookmarkEnd w:id="220"/>
      <w:bookmarkEnd w:id="221"/>
    </w:p>
    <w:p w14:paraId="38C07B0B" w14:textId="5FDA0BF3" w:rsidR="001777FB" w:rsidRDefault="001777FB" w:rsidP="00880E2E">
      <w:pPr>
        <w:pStyle w:val="NormalIndent"/>
        <w:jc w:val="both"/>
      </w:pPr>
      <w:r>
        <w:t xml:space="preserve">A withdrawal </w:t>
      </w:r>
      <w:r w:rsidR="00B92972">
        <w:t xml:space="preserve">made </w:t>
      </w:r>
      <w:r>
        <w:t xml:space="preserve">pursuant to clause </w:t>
      </w:r>
      <w:r w:rsidR="00A021B1">
        <w:fldChar w:fldCharType="begin"/>
      </w:r>
      <w:r w:rsidR="00A021B1">
        <w:instrText xml:space="preserve">  REF _Ref498069997 \n \h \* MERGEFORMAT </w:instrText>
      </w:r>
      <w:r w:rsidR="00A021B1">
        <w:fldChar w:fldCharType="separate"/>
      </w:r>
      <w:r w:rsidR="006C34FC" w:rsidRPr="006C34FC">
        <w:rPr>
          <w:color w:val="000000"/>
        </w:rPr>
        <w:t>6.1</w:t>
      </w:r>
      <w:r w:rsidR="00A021B1">
        <w:fldChar w:fldCharType="end"/>
      </w:r>
      <w:r>
        <w:t xml:space="preserve"> may be made by transfer of assets, property or investments comprised in the Portfolio as agreed by the Manager and the Responsible Entity</w:t>
      </w:r>
      <w:r w:rsidR="00187010">
        <w:t xml:space="preserve"> in writing</w:t>
      </w:r>
      <w:r>
        <w:t>.</w:t>
      </w:r>
    </w:p>
    <w:p w14:paraId="4B3D20AC" w14:textId="77777777" w:rsidR="001777FB" w:rsidRDefault="001777FB" w:rsidP="00880E2E">
      <w:pPr>
        <w:pStyle w:val="AllensHeading2"/>
        <w:jc w:val="both"/>
      </w:pPr>
      <w:bookmarkStart w:id="222" w:name="_Ref498070000"/>
      <w:bookmarkStart w:id="223" w:name="_Toc513536250"/>
      <w:bookmarkStart w:id="224" w:name="_Toc513538793"/>
      <w:bookmarkStart w:id="225" w:name="_Toc136961819"/>
      <w:r>
        <w:t>Deposits</w:t>
      </w:r>
      <w:bookmarkEnd w:id="222"/>
      <w:bookmarkEnd w:id="223"/>
      <w:bookmarkEnd w:id="224"/>
      <w:bookmarkEnd w:id="225"/>
    </w:p>
    <w:p w14:paraId="031B51DC" w14:textId="77777777" w:rsidR="001777FB" w:rsidRDefault="001777FB" w:rsidP="00880E2E">
      <w:pPr>
        <w:pStyle w:val="NormalIndent"/>
        <w:jc w:val="both"/>
      </w:pPr>
      <w:r>
        <w:t xml:space="preserve">The Responsible Entity must advise the Manager of any additional money made available for investment and management </w:t>
      </w:r>
      <w:r w:rsidR="00015C00">
        <w:t>under</w:t>
      </w:r>
      <w:r>
        <w:t xml:space="preserve"> this Agreement, prior to transfer to the Custodian.</w:t>
      </w:r>
    </w:p>
    <w:p w14:paraId="4A202390" w14:textId="77777777" w:rsidR="001777FB" w:rsidRDefault="00E84751" w:rsidP="00880E2E">
      <w:pPr>
        <w:pStyle w:val="AllensHeading2"/>
        <w:jc w:val="both"/>
      </w:pPr>
      <w:bookmarkStart w:id="226" w:name="_Ref498070001"/>
      <w:bookmarkStart w:id="227" w:name="_Toc513536251"/>
      <w:bookmarkStart w:id="228" w:name="_Toc513538794"/>
      <w:bookmarkStart w:id="229" w:name="_Toc136961820"/>
      <w:r>
        <w:t>Cleared f</w:t>
      </w:r>
      <w:r w:rsidR="001777FB">
        <w:t>unds</w:t>
      </w:r>
      <w:bookmarkEnd w:id="226"/>
      <w:bookmarkEnd w:id="227"/>
      <w:bookmarkEnd w:id="228"/>
      <w:bookmarkEnd w:id="229"/>
    </w:p>
    <w:p w14:paraId="4E011F75" w14:textId="7C83A4FF" w:rsidR="001777FB" w:rsidRDefault="001777FB" w:rsidP="00880E2E">
      <w:pPr>
        <w:pStyle w:val="NormalIndent"/>
        <w:jc w:val="both"/>
      </w:pPr>
      <w:r>
        <w:t>The Manager may deal with any payment by either the Responsible Entity or the Custodian as if made in cleared funds</w:t>
      </w:r>
      <w:r w:rsidR="005D33D7">
        <w:t xml:space="preserve"> on and from the date that the Responsible Entity has advised the Manager that the amount is available for investment </w:t>
      </w:r>
      <w:r w:rsidR="00015C00">
        <w:t>under</w:t>
      </w:r>
      <w:r w:rsidR="005D33D7">
        <w:t xml:space="preserve"> this Agreement</w:t>
      </w:r>
      <w:r>
        <w:t xml:space="preserve">. </w:t>
      </w:r>
    </w:p>
    <w:p w14:paraId="615DC3B8" w14:textId="31CE6EBD" w:rsidR="00A13EB7" w:rsidRPr="00850445" w:rsidRDefault="00CA761A" w:rsidP="00880E2E">
      <w:pPr>
        <w:pStyle w:val="AllensHeading2"/>
        <w:jc w:val="both"/>
      </w:pPr>
      <w:bookmarkStart w:id="230" w:name="_Toc136961821"/>
      <w:r w:rsidRPr="00850445">
        <w:t>Additional termination provisions</w:t>
      </w:r>
      <w:bookmarkEnd w:id="230"/>
    </w:p>
    <w:p w14:paraId="577B2858" w14:textId="3F468AAB" w:rsidR="00CA761A" w:rsidRPr="00CA761A" w:rsidRDefault="00C44210" w:rsidP="00880E2E">
      <w:pPr>
        <w:pStyle w:val="NormalIndent"/>
        <w:jc w:val="both"/>
      </w:pPr>
      <w:r w:rsidRPr="00C44210">
        <w:t>If a withdrawal request is made under clause 6.1 in relation to the whole of the Portfolio, then</w:t>
      </w:r>
      <w:r w:rsidR="0067743E">
        <w:t>,</w:t>
      </w:r>
      <w:r w:rsidRPr="00C44210">
        <w:t xml:space="preserve"> </w:t>
      </w:r>
      <w:r w:rsidR="0067743E">
        <w:t>unless otherwise agreed between the parties,</w:t>
      </w:r>
      <w:r w:rsidR="0067743E" w:rsidRPr="00C44210">
        <w:t xml:space="preserve"> </w:t>
      </w:r>
      <w:r w:rsidRPr="00C44210">
        <w:t>that request will be taken to be a notice by the Responsible Entity under clause 11.2(a) and Schedule 6 will not apply.</w:t>
      </w:r>
    </w:p>
    <w:p w14:paraId="1C20BBAD" w14:textId="77777777" w:rsidR="001777FB" w:rsidRDefault="00900ABC" w:rsidP="00880E2E">
      <w:pPr>
        <w:pStyle w:val="AllensHeading1"/>
        <w:jc w:val="both"/>
      </w:pPr>
      <w:bookmarkStart w:id="231" w:name="_Ref498070002"/>
      <w:bookmarkStart w:id="232" w:name="_Toc513536252"/>
      <w:bookmarkStart w:id="233" w:name="_Toc513538795"/>
      <w:bookmarkStart w:id="234" w:name="_Toc136961822"/>
      <w:r>
        <w:t>Management Fees</w:t>
      </w:r>
      <w:bookmarkEnd w:id="231"/>
      <w:bookmarkEnd w:id="232"/>
      <w:bookmarkEnd w:id="233"/>
      <w:bookmarkEnd w:id="234"/>
    </w:p>
    <w:p w14:paraId="2ECC8C1A" w14:textId="77777777" w:rsidR="001777FB" w:rsidRDefault="001777FB" w:rsidP="00880E2E">
      <w:pPr>
        <w:pStyle w:val="AllensHeading2"/>
        <w:jc w:val="both"/>
      </w:pPr>
      <w:bookmarkStart w:id="235" w:name="_Ref498070003"/>
      <w:bookmarkStart w:id="236" w:name="_Toc513536253"/>
      <w:bookmarkStart w:id="237" w:name="_Toc513538796"/>
      <w:bookmarkStart w:id="238" w:name="_Toc136961823"/>
      <w:r>
        <w:t>Fee</w:t>
      </w:r>
      <w:bookmarkEnd w:id="235"/>
      <w:bookmarkEnd w:id="236"/>
      <w:bookmarkEnd w:id="237"/>
      <w:bookmarkEnd w:id="238"/>
    </w:p>
    <w:p w14:paraId="78279A62" w14:textId="3F96EE18" w:rsidR="001777FB" w:rsidRDefault="001777FB" w:rsidP="00880E2E">
      <w:pPr>
        <w:pStyle w:val="NormalIndent"/>
        <w:jc w:val="both"/>
      </w:pPr>
      <w:r>
        <w:t xml:space="preserve">In consideration for the Manager providing the services specified in this Agreement, the Manager is entitled to a management fee in accordance with </w:t>
      </w:r>
      <w:r w:rsidR="00A021B1">
        <w:fldChar w:fldCharType="begin"/>
      </w:r>
      <w:r w:rsidR="00A021B1">
        <w:instrText xml:space="preserve">  REF _Ref498070203 \n \h \* MERGEFORMAT </w:instrText>
      </w:r>
      <w:r w:rsidR="00A021B1">
        <w:fldChar w:fldCharType="separate"/>
      </w:r>
      <w:r w:rsidR="006C34FC" w:rsidRPr="006C34FC">
        <w:rPr>
          <w:color w:val="000000"/>
        </w:rPr>
        <w:t>Schedule 4</w:t>
      </w:r>
      <w:r w:rsidR="00A021B1">
        <w:fldChar w:fldCharType="end"/>
      </w:r>
      <w:r>
        <w:t>.</w:t>
      </w:r>
    </w:p>
    <w:p w14:paraId="225A92BF" w14:textId="77777777" w:rsidR="001777FB" w:rsidRDefault="001777FB" w:rsidP="00880E2E">
      <w:pPr>
        <w:pStyle w:val="AllensHeading2"/>
        <w:jc w:val="both"/>
      </w:pPr>
      <w:bookmarkStart w:id="239" w:name="_Ref498070004"/>
      <w:bookmarkStart w:id="240" w:name="_Toc513536254"/>
      <w:bookmarkStart w:id="241" w:name="_Toc513538797"/>
      <w:bookmarkStart w:id="242" w:name="_Toc136961824"/>
      <w:r>
        <w:t>Payment</w:t>
      </w:r>
      <w:bookmarkEnd w:id="239"/>
      <w:bookmarkEnd w:id="240"/>
      <w:bookmarkEnd w:id="241"/>
      <w:bookmarkEnd w:id="242"/>
    </w:p>
    <w:p w14:paraId="07BC67A8" w14:textId="4D3EB321" w:rsidR="001777FB" w:rsidRDefault="001777FB" w:rsidP="00880E2E">
      <w:pPr>
        <w:pStyle w:val="NormalIndent"/>
        <w:jc w:val="both"/>
      </w:pPr>
      <w:r>
        <w:t xml:space="preserve">Subject to </w:t>
      </w:r>
      <w:r w:rsidR="00A021B1">
        <w:fldChar w:fldCharType="begin"/>
      </w:r>
      <w:r w:rsidR="00A021B1">
        <w:instrText xml:space="preserve">  REF _Ref498070203 \n \h \* MERGEFORMAT </w:instrText>
      </w:r>
      <w:r w:rsidR="00A021B1">
        <w:fldChar w:fldCharType="separate"/>
      </w:r>
      <w:r w:rsidR="006C34FC" w:rsidRPr="006C34FC">
        <w:rPr>
          <w:color w:val="000000"/>
        </w:rPr>
        <w:t>Schedule 4</w:t>
      </w:r>
      <w:r w:rsidR="00A021B1">
        <w:fldChar w:fldCharType="end"/>
      </w:r>
      <w:r>
        <w:t>, the Manager may instruct the Custodian to deduct the management fee from the Portfolio if:</w:t>
      </w:r>
    </w:p>
    <w:p w14:paraId="61E14955" w14:textId="77777777" w:rsidR="001777FB" w:rsidRDefault="001777FB" w:rsidP="00880E2E">
      <w:pPr>
        <w:pStyle w:val="AllensHeading3"/>
        <w:jc w:val="both"/>
      </w:pPr>
      <w:bookmarkStart w:id="243" w:name="_Ref498070005"/>
      <w:r>
        <w:t>the Manager gives to the Responsible Entity in respect of each deduction 10 Business Days' notice of the Manager's intention to so direct the Custodian; and</w:t>
      </w:r>
      <w:bookmarkEnd w:id="243"/>
    </w:p>
    <w:p w14:paraId="1AC72FA7" w14:textId="77777777" w:rsidR="001777FB" w:rsidRDefault="001777FB" w:rsidP="00880E2E">
      <w:pPr>
        <w:pStyle w:val="AllensHeading3"/>
        <w:jc w:val="both"/>
      </w:pPr>
      <w:bookmarkStart w:id="244" w:name="_Ref498070006"/>
      <w:r>
        <w:t>the Responsible Entity has not objected.</w:t>
      </w:r>
      <w:bookmarkEnd w:id="244"/>
    </w:p>
    <w:p w14:paraId="667BD11D" w14:textId="154E9C5A" w:rsidR="001777FB" w:rsidRDefault="001777FB" w:rsidP="00880E2E">
      <w:pPr>
        <w:pStyle w:val="NormalIndent"/>
        <w:jc w:val="both"/>
      </w:pPr>
      <w:r>
        <w:t xml:space="preserve">The Manager must record the fee in the report provided under clause </w:t>
      </w:r>
      <w:r w:rsidR="006C60E8">
        <w:fldChar w:fldCharType="begin"/>
      </w:r>
      <w:r w:rsidR="006C60E8">
        <w:instrText xml:space="preserve"> REF _Ref500507039 \r \h </w:instrText>
      </w:r>
      <w:r w:rsidR="00880E2E">
        <w:instrText xml:space="preserve"> \* MERGEFORMAT </w:instrText>
      </w:r>
      <w:r w:rsidR="006C60E8">
        <w:fldChar w:fldCharType="separate"/>
      </w:r>
      <w:r w:rsidR="006C34FC">
        <w:t>10</w:t>
      </w:r>
      <w:r w:rsidR="006C60E8">
        <w:fldChar w:fldCharType="end"/>
      </w:r>
      <w:r>
        <w:t>.</w:t>
      </w:r>
    </w:p>
    <w:p w14:paraId="37122F43" w14:textId="77777777" w:rsidR="001777FB" w:rsidRDefault="001777FB" w:rsidP="00880E2E">
      <w:pPr>
        <w:pStyle w:val="AllensHeading2"/>
        <w:jc w:val="both"/>
      </w:pPr>
      <w:bookmarkStart w:id="245" w:name="_Ref498070007"/>
      <w:bookmarkStart w:id="246" w:name="_Toc513536255"/>
      <w:bookmarkStart w:id="247" w:name="_Toc513538798"/>
      <w:bookmarkStart w:id="248" w:name="_Toc136961825"/>
      <w:r>
        <w:t xml:space="preserve">Management </w:t>
      </w:r>
      <w:r w:rsidR="00900ABC">
        <w:t>f</w:t>
      </w:r>
      <w:r>
        <w:t>e</w:t>
      </w:r>
      <w:r w:rsidR="00900ABC">
        <w:t>e</w:t>
      </w:r>
      <w:r>
        <w:t xml:space="preserve">s to </w:t>
      </w:r>
      <w:r w:rsidR="00900ABC">
        <w:t>r</w:t>
      </w:r>
      <w:r>
        <w:t>elated bodies corporate</w:t>
      </w:r>
      <w:bookmarkEnd w:id="245"/>
      <w:bookmarkEnd w:id="246"/>
      <w:bookmarkEnd w:id="247"/>
      <w:bookmarkEnd w:id="248"/>
    </w:p>
    <w:p w14:paraId="4FABDC21" w14:textId="77777777" w:rsidR="001777FB" w:rsidRDefault="001777FB" w:rsidP="00880E2E">
      <w:pPr>
        <w:pStyle w:val="NormalIndent"/>
        <w:jc w:val="both"/>
      </w:pPr>
      <w:r>
        <w:t>Where:</w:t>
      </w:r>
    </w:p>
    <w:p w14:paraId="0F28C013" w14:textId="77777777" w:rsidR="001777FB" w:rsidRDefault="001777FB" w:rsidP="00880E2E">
      <w:pPr>
        <w:pStyle w:val="AllensHeading3"/>
        <w:jc w:val="both"/>
      </w:pPr>
      <w:bookmarkStart w:id="249" w:name="_Ref498070008"/>
      <w:r>
        <w:t>a related body corporate of the Manager has received or is entitled to receive any management fee (howsoever described) for services it provides in relation to the management of the Portfolio; or</w:t>
      </w:r>
      <w:bookmarkEnd w:id="249"/>
    </w:p>
    <w:p w14:paraId="295D4377" w14:textId="77777777" w:rsidR="001777FB" w:rsidRDefault="001777FB" w:rsidP="00880E2E">
      <w:pPr>
        <w:pStyle w:val="AllensHeading3"/>
        <w:jc w:val="both"/>
      </w:pPr>
      <w:bookmarkStart w:id="250" w:name="_Ref498070009"/>
      <w:r>
        <w:t xml:space="preserve">the Manager </w:t>
      </w:r>
      <w:r w:rsidR="009876F6">
        <w:t xml:space="preserve">or a related body corporate of the Manager </w:t>
      </w:r>
      <w:r>
        <w:t xml:space="preserve">receives a management fee (howsoever described) for </w:t>
      </w:r>
      <w:r w:rsidR="00B37D29">
        <w:t xml:space="preserve">investing or </w:t>
      </w:r>
      <w:r>
        <w:t>managing any managed investment scheme</w:t>
      </w:r>
      <w:r w:rsidR="009876F6">
        <w:t xml:space="preserve"> or pooled vehicle of any kind</w:t>
      </w:r>
      <w:r>
        <w:t xml:space="preserve"> in which the Portfolio is </w:t>
      </w:r>
      <w:r w:rsidR="009876F6">
        <w:t xml:space="preserve">directly or indirectly </w:t>
      </w:r>
      <w:r>
        <w:t>invested,</w:t>
      </w:r>
      <w:bookmarkEnd w:id="250"/>
    </w:p>
    <w:p w14:paraId="79F1E64C" w14:textId="3FA460FC" w:rsidR="001777FB" w:rsidRDefault="001777FB" w:rsidP="00880E2E">
      <w:pPr>
        <w:pStyle w:val="NormalIndent"/>
        <w:jc w:val="both"/>
      </w:pPr>
      <w:r>
        <w:t xml:space="preserve">the management fee otherwise payable under this Agreement will be reduced by the amount of that fee, except where specified in paragraph </w:t>
      </w:r>
      <w:r w:rsidR="00A021B1">
        <w:rPr>
          <w:color w:val="000000"/>
        </w:rPr>
        <w:fldChar w:fldCharType="begin"/>
      </w:r>
      <w:r w:rsidR="00A021B1">
        <w:rPr>
          <w:color w:val="000000"/>
        </w:rPr>
        <w:instrText xml:space="preserve">  REF _Ref498070169 \n \h \* MERGEFORMAT </w:instrText>
      </w:r>
      <w:r w:rsidR="00A021B1">
        <w:rPr>
          <w:color w:val="000000"/>
        </w:rPr>
      </w:r>
      <w:r w:rsidR="00A021B1">
        <w:rPr>
          <w:color w:val="000000"/>
        </w:rPr>
        <w:fldChar w:fldCharType="separate"/>
      </w:r>
      <w:r w:rsidR="006C34FC">
        <w:rPr>
          <w:color w:val="000000"/>
        </w:rPr>
        <w:t>7</w:t>
      </w:r>
      <w:r w:rsidR="00A021B1">
        <w:rPr>
          <w:color w:val="000000"/>
        </w:rPr>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xml:space="preserve"> or where the Manager bears that fee itself.</w:t>
      </w:r>
      <w:r w:rsidR="009876F6">
        <w:t xml:space="preserve"> If the effect of the foregoing calculation would be to reduce the management fee below zero, the Manager will pay an amount equal to such excess to the Responsible Entity. The adjustments and payments contemplated by this clause will be performed on each day on which management fees are payable under this Agreement, or would be payable but for this clause. </w:t>
      </w:r>
    </w:p>
    <w:p w14:paraId="501CE90B" w14:textId="77777777" w:rsidR="001777FB" w:rsidRDefault="001777FB" w:rsidP="00880E2E">
      <w:pPr>
        <w:pStyle w:val="AllensHeading2"/>
        <w:jc w:val="both"/>
      </w:pPr>
      <w:bookmarkStart w:id="251" w:name="_Ref498070010"/>
      <w:bookmarkStart w:id="252" w:name="_Toc513536256"/>
      <w:bookmarkStart w:id="253" w:name="_Toc513538799"/>
      <w:bookmarkStart w:id="254" w:name="_Toc136961826"/>
      <w:r>
        <w:t xml:space="preserve">Use of </w:t>
      </w:r>
      <w:r w:rsidR="00900ABC">
        <w:t>r</w:t>
      </w:r>
      <w:r>
        <w:t>elated bodies corporate</w:t>
      </w:r>
      <w:bookmarkEnd w:id="251"/>
      <w:bookmarkEnd w:id="252"/>
      <w:bookmarkEnd w:id="253"/>
      <w:bookmarkEnd w:id="254"/>
    </w:p>
    <w:p w14:paraId="00253985" w14:textId="7487FBF1" w:rsidR="001777FB" w:rsidRDefault="001777FB" w:rsidP="00880E2E">
      <w:pPr>
        <w:pStyle w:val="NormalIndent"/>
        <w:jc w:val="both"/>
      </w:pPr>
      <w:r>
        <w:t xml:space="preserve">The Responsible Entity acknowledges that the Manager may invest in, </w:t>
      </w:r>
      <w:r w:rsidR="00B37D29">
        <w:t xml:space="preserve">invest with, </w:t>
      </w:r>
      <w:r>
        <w:t xml:space="preserve">deal with or engage the services of the Manager's related bodies corporate engaged in separate business activities which are entitled to charge fees, brokerage and commissions provided that they are in the ordinary course of business and on arm's length terms. </w:t>
      </w:r>
      <w:r w:rsidR="00A1152F">
        <w:t xml:space="preserve">Subject to clause </w:t>
      </w:r>
      <w:r w:rsidR="00A1152F">
        <w:fldChar w:fldCharType="begin"/>
      </w:r>
      <w:r w:rsidR="00A1152F">
        <w:instrText xml:space="preserve"> REF _Ref498070007 \r \h </w:instrText>
      </w:r>
      <w:r w:rsidR="00880E2E">
        <w:instrText xml:space="preserve"> \* MERGEFORMAT </w:instrText>
      </w:r>
      <w:r w:rsidR="00A1152F">
        <w:fldChar w:fldCharType="separate"/>
      </w:r>
      <w:r w:rsidR="006C34FC">
        <w:t>7.3</w:t>
      </w:r>
      <w:r w:rsidR="00A1152F">
        <w:fldChar w:fldCharType="end"/>
      </w:r>
      <w:r w:rsidR="00A1152F">
        <w:t>, no</w:t>
      </w:r>
      <w:r>
        <w:t xml:space="preserve"> adjustment to the management fee paid under this Agreement is to be made for any fee, brokerage or commission paid to a related body corporate of the Manager in compliance with this clause.</w:t>
      </w:r>
    </w:p>
    <w:p w14:paraId="2F1C53B9" w14:textId="77777777" w:rsidR="00441E1C" w:rsidRPr="00C54261" w:rsidRDefault="00441E1C" w:rsidP="00880E2E">
      <w:pPr>
        <w:pStyle w:val="AllensHeading1"/>
        <w:jc w:val="both"/>
      </w:pPr>
      <w:bookmarkStart w:id="255" w:name="_Toc500420532"/>
      <w:bookmarkStart w:id="256" w:name="_Toc513536257"/>
      <w:bookmarkStart w:id="257" w:name="_Toc513538800"/>
      <w:bookmarkStart w:id="258" w:name="_Ref513714634"/>
      <w:bookmarkStart w:id="259" w:name="_Ref513714636"/>
      <w:bookmarkStart w:id="260" w:name="_Toc136961827"/>
      <w:bookmarkStart w:id="261" w:name="_Ref498070011"/>
      <w:r w:rsidRPr="00C54261">
        <w:t>Taxes</w:t>
      </w:r>
      <w:bookmarkEnd w:id="255"/>
      <w:bookmarkEnd w:id="256"/>
      <w:bookmarkEnd w:id="257"/>
      <w:bookmarkEnd w:id="258"/>
      <w:bookmarkEnd w:id="259"/>
      <w:bookmarkEnd w:id="260"/>
    </w:p>
    <w:p w14:paraId="6CC4A0B8" w14:textId="77777777" w:rsidR="00441E1C" w:rsidRPr="00EF2BF6" w:rsidRDefault="00441E1C" w:rsidP="00880E2E">
      <w:pPr>
        <w:pStyle w:val="AllensHeading2"/>
        <w:jc w:val="both"/>
      </w:pPr>
      <w:bookmarkStart w:id="262" w:name="_Toc500336394"/>
      <w:bookmarkStart w:id="263" w:name="_Ref500339766"/>
      <w:bookmarkStart w:id="264" w:name="_Toc500420533"/>
      <w:bookmarkStart w:id="265" w:name="_Toc513536258"/>
      <w:bookmarkStart w:id="266" w:name="_Toc513538801"/>
      <w:bookmarkStart w:id="267" w:name="_Ref515037355"/>
      <w:bookmarkStart w:id="268" w:name="_Ref515274241"/>
      <w:bookmarkStart w:id="269" w:name="_Ref515274279"/>
      <w:bookmarkStart w:id="270" w:name="_Toc136961828"/>
      <w:r w:rsidRPr="00EF2BF6">
        <w:t>Taxation advice and records</w:t>
      </w:r>
      <w:bookmarkEnd w:id="262"/>
      <w:bookmarkEnd w:id="263"/>
      <w:bookmarkEnd w:id="264"/>
      <w:bookmarkEnd w:id="265"/>
      <w:bookmarkEnd w:id="266"/>
      <w:bookmarkEnd w:id="267"/>
      <w:bookmarkEnd w:id="268"/>
      <w:bookmarkEnd w:id="269"/>
      <w:bookmarkEnd w:id="270"/>
    </w:p>
    <w:p w14:paraId="4E56AA21" w14:textId="6D3D270D" w:rsidR="00441E1C" w:rsidRPr="00EF2BF6" w:rsidRDefault="00441E1C" w:rsidP="00880E2E">
      <w:pPr>
        <w:pStyle w:val="NormalIndent"/>
        <w:jc w:val="both"/>
      </w:pPr>
      <w:r w:rsidRPr="00EF2BF6">
        <w:t xml:space="preserve">The Manager is not responsible for advising on taxation matters with respect to the Portfolio, and unless otherwise specified in </w:t>
      </w:r>
      <w:r w:rsidRPr="00C54261">
        <w:fldChar w:fldCharType="begin"/>
      </w:r>
      <w:r w:rsidRPr="00EF2BF6">
        <w:instrText xml:space="preserve">  REF _Ref498070176 \n \h \* MERGEFORMAT </w:instrText>
      </w:r>
      <w:r w:rsidRPr="00C54261">
        <w:fldChar w:fldCharType="separate"/>
      </w:r>
      <w:r w:rsidR="006C34FC" w:rsidRPr="006C34FC">
        <w:rPr>
          <w:color w:val="000000"/>
        </w:rPr>
        <w:t>Schedule 2</w:t>
      </w:r>
      <w:r w:rsidRPr="00C54261">
        <w:fldChar w:fldCharType="end"/>
      </w:r>
      <w:r w:rsidRPr="00EF2BF6">
        <w:t xml:space="preserve">, the Manager has no obligation to have regard to taxation consequences for the Responsible Entity or the Scheme in connection with the services under this Agreement. The Responsible Entity acknowledges that the Manager is not responsible for maintaining financial statements for, or taxation records of, the Portfolio. </w:t>
      </w:r>
    </w:p>
    <w:p w14:paraId="6DC9946B" w14:textId="77777777" w:rsidR="00441E1C" w:rsidRPr="00C54261" w:rsidRDefault="00441E1C" w:rsidP="00880E2E">
      <w:pPr>
        <w:pStyle w:val="AllensHeading2"/>
        <w:jc w:val="both"/>
      </w:pPr>
      <w:bookmarkStart w:id="271" w:name="_Toc500420534"/>
      <w:bookmarkStart w:id="272" w:name="_Toc513536259"/>
      <w:bookmarkStart w:id="273" w:name="_Toc513538802"/>
      <w:bookmarkStart w:id="274" w:name="_Ref513714651"/>
      <w:bookmarkStart w:id="275" w:name="_Ref515037517"/>
      <w:bookmarkStart w:id="276" w:name="_Ref515274329"/>
      <w:bookmarkStart w:id="277" w:name="_Toc136961829"/>
      <w:r w:rsidRPr="00C54261">
        <w:t>Provision of taxation records</w:t>
      </w:r>
      <w:bookmarkEnd w:id="271"/>
      <w:bookmarkEnd w:id="272"/>
      <w:bookmarkEnd w:id="273"/>
      <w:bookmarkEnd w:id="274"/>
      <w:bookmarkEnd w:id="275"/>
      <w:bookmarkEnd w:id="276"/>
      <w:bookmarkEnd w:id="277"/>
    </w:p>
    <w:p w14:paraId="694FC44E" w14:textId="2653F894" w:rsidR="00441E1C" w:rsidRPr="00EF2BF6" w:rsidRDefault="00441E1C" w:rsidP="00880E2E">
      <w:pPr>
        <w:pStyle w:val="NormalIndent"/>
        <w:jc w:val="both"/>
      </w:pPr>
      <w:r w:rsidRPr="00EF2BF6">
        <w:t xml:space="preserve">Notwithstanding clause </w:t>
      </w:r>
      <w:r w:rsidRPr="00C54261">
        <w:fldChar w:fldCharType="begin"/>
      </w:r>
      <w:r w:rsidRPr="00EF2BF6">
        <w:instrText xml:space="preserve"> REF _Ref500339766 \r \h </w:instrText>
      </w:r>
      <w:r>
        <w:instrText xml:space="preserve"> \* MERGEFORMAT </w:instrText>
      </w:r>
      <w:r w:rsidRPr="00C54261">
        <w:fldChar w:fldCharType="separate"/>
      </w:r>
      <w:r w:rsidR="006C34FC">
        <w:t>8.1</w:t>
      </w:r>
      <w:r w:rsidRPr="00C54261">
        <w:fldChar w:fldCharType="end"/>
      </w:r>
      <w:r w:rsidRPr="00EF2BF6">
        <w:t>, if the Manager obtains any taxation records in respect of the Portfolio in connection with the performance of the Manager's duties under this Agreement, the Manager will take steps to ensure that the taxation records are provided to the Responsible Entity or, on the Responsible Entity's instructions, to the Custodian.</w:t>
      </w:r>
    </w:p>
    <w:p w14:paraId="342AD2DB" w14:textId="77777777" w:rsidR="00441E1C" w:rsidRPr="00C54261" w:rsidRDefault="00441E1C" w:rsidP="00880E2E">
      <w:pPr>
        <w:pStyle w:val="AllensHeading2"/>
        <w:jc w:val="both"/>
      </w:pPr>
      <w:bookmarkStart w:id="278" w:name="_Ref500339767"/>
      <w:bookmarkStart w:id="279" w:name="_Toc500420535"/>
      <w:bookmarkStart w:id="280" w:name="_Toc513536260"/>
      <w:bookmarkStart w:id="281" w:name="_Toc513538803"/>
      <w:bookmarkStart w:id="282" w:name="_Toc136961830"/>
      <w:r w:rsidRPr="00C54261">
        <w:t>Deduction of Taxes</w:t>
      </w:r>
      <w:bookmarkEnd w:id="278"/>
      <w:bookmarkEnd w:id="279"/>
      <w:bookmarkEnd w:id="280"/>
      <w:bookmarkEnd w:id="281"/>
      <w:bookmarkEnd w:id="282"/>
    </w:p>
    <w:p w14:paraId="69E7F253" w14:textId="3FBA58B8" w:rsidR="00441E1C" w:rsidRPr="00EF2BF6" w:rsidRDefault="002243A8" w:rsidP="00880E2E">
      <w:pPr>
        <w:pStyle w:val="NormalIndent"/>
        <w:jc w:val="both"/>
      </w:pPr>
      <w:r>
        <w:t>T</w:t>
      </w:r>
      <w:r w:rsidRPr="00EF2BF6">
        <w:t>he Manager</w:t>
      </w:r>
      <w:r>
        <w:t xml:space="preserve"> </w:t>
      </w:r>
      <w:r w:rsidRPr="00EF2BF6">
        <w:t>is entitled to</w:t>
      </w:r>
      <w:r>
        <w:t xml:space="preserve">, </w:t>
      </w:r>
      <w:r w:rsidRPr="00EF2BF6">
        <w:t>or to authorise the Custodian to</w:t>
      </w:r>
      <w:r>
        <w:t>,</w:t>
      </w:r>
      <w:r w:rsidRPr="00EF2BF6">
        <w:t xml:space="preserve"> pay from the Portfolio any Taxes which are incurred in connection with the proper performance of this Agreement.</w:t>
      </w:r>
      <w:r>
        <w:t xml:space="preserve"> However, t</w:t>
      </w:r>
      <w:r w:rsidR="00441E1C" w:rsidRPr="00EF2BF6">
        <w:t>he Manager may</w:t>
      </w:r>
      <w:r w:rsidR="0010587D">
        <w:t xml:space="preserve"> elect to</w:t>
      </w:r>
      <w:r w:rsidR="00441E1C" w:rsidRPr="00EF2BF6">
        <w:t xml:space="preserve">, or may authorise the Custodian to, make any payment from the Portfolio </w:t>
      </w:r>
      <w:r w:rsidR="00792FE2">
        <w:t xml:space="preserve">permitted under this Agreement </w:t>
      </w:r>
      <w:r w:rsidR="00441E1C" w:rsidRPr="00EF2BF6">
        <w:t>without deduction of any Tax</w:t>
      </w:r>
      <w:r>
        <w:t>.</w:t>
      </w:r>
    </w:p>
    <w:p w14:paraId="02484108" w14:textId="77777777" w:rsidR="00775E5C" w:rsidRPr="00C54261" w:rsidRDefault="00775E5C" w:rsidP="00880E2E">
      <w:pPr>
        <w:pStyle w:val="AllensHeading1"/>
        <w:jc w:val="both"/>
      </w:pPr>
      <w:bookmarkStart w:id="283" w:name="_Toc500420536"/>
      <w:bookmarkStart w:id="284" w:name="_Toc513536261"/>
      <w:bookmarkStart w:id="285" w:name="_Toc513538804"/>
      <w:bookmarkStart w:id="286" w:name="_Ref513714660"/>
      <w:bookmarkStart w:id="287" w:name="_Toc136961831"/>
      <w:bookmarkStart w:id="288" w:name="_Ref498070021"/>
      <w:bookmarkEnd w:id="261"/>
      <w:r w:rsidRPr="00C54261">
        <w:t>GST</w:t>
      </w:r>
      <w:bookmarkEnd w:id="283"/>
      <w:bookmarkEnd w:id="284"/>
      <w:bookmarkEnd w:id="285"/>
      <w:bookmarkEnd w:id="286"/>
      <w:bookmarkEnd w:id="287"/>
    </w:p>
    <w:p w14:paraId="28F39272" w14:textId="77777777" w:rsidR="00775E5C" w:rsidRPr="00EF2BF6" w:rsidRDefault="00775E5C" w:rsidP="00880E2E">
      <w:pPr>
        <w:pStyle w:val="AllensHeading2"/>
        <w:jc w:val="both"/>
      </w:pPr>
      <w:bookmarkStart w:id="289" w:name="_Toc500420537"/>
      <w:bookmarkStart w:id="290" w:name="_Toc513536262"/>
      <w:bookmarkStart w:id="291" w:name="_Toc513538805"/>
      <w:bookmarkStart w:id="292" w:name="_Ref515036222"/>
      <w:bookmarkStart w:id="293" w:name="_Ref515036224"/>
      <w:bookmarkStart w:id="294" w:name="_Toc136961832"/>
      <w:r w:rsidRPr="00EF2BF6">
        <w:t>Recovery of GST</w:t>
      </w:r>
      <w:bookmarkEnd w:id="289"/>
      <w:bookmarkEnd w:id="290"/>
      <w:bookmarkEnd w:id="291"/>
      <w:bookmarkEnd w:id="292"/>
      <w:bookmarkEnd w:id="293"/>
      <w:bookmarkEnd w:id="294"/>
    </w:p>
    <w:p w14:paraId="2345DE49" w14:textId="313D80DB" w:rsidR="00775E5C" w:rsidRDefault="00775E5C" w:rsidP="00880E2E">
      <w:pPr>
        <w:pStyle w:val="NormalIndent"/>
        <w:jc w:val="both"/>
      </w:pPr>
      <w:r w:rsidRPr="00EF2BF6">
        <w:t xml:space="preserve">If GST is payable, or notionally payable, on a supply made under or in connection with this </w:t>
      </w:r>
      <w:r w:rsidRPr="00C54261">
        <w:rPr>
          <w:lang w:val="en-GB"/>
        </w:rPr>
        <w:t>Agreement</w:t>
      </w:r>
      <w:r w:rsidRPr="00EF2BF6">
        <w:t xml:space="preserve">, the party providing the consideration for that supply must pay as additional consideration an amount equal to the amount of GST payable, or notionally payable, on that supply (the </w:t>
      </w:r>
      <w:r w:rsidRPr="00EF2BF6">
        <w:rPr>
          <w:b/>
          <w:i/>
        </w:rPr>
        <w:t>GST Amount</w:t>
      </w:r>
      <w:r w:rsidR="001140DA">
        <w:t xml:space="preserve">). </w:t>
      </w:r>
      <w:r w:rsidRPr="00EF2BF6">
        <w:t>Subject to the prior receipt of a tax invoice, the GST Amount is payable at the same time that the other considerati</w:t>
      </w:r>
      <w:r w:rsidR="001140DA">
        <w:t xml:space="preserve">on for the supply is provided. </w:t>
      </w:r>
      <w:r w:rsidRPr="00EF2BF6">
        <w:t>If a tax invoice is not received prior to the provision of that other consideration, the GST Amount is payable within 10 days of</w:t>
      </w:r>
      <w:r w:rsidR="001140DA">
        <w:t xml:space="preserve"> the receipt of a tax invoice. </w:t>
      </w:r>
      <w:r w:rsidRPr="00EF2BF6">
        <w:t>This clause does not apply to the extent that the consideration for the supply is expressly stated to be GST inclusive or the supply is subject to reverse charge.</w:t>
      </w:r>
    </w:p>
    <w:p w14:paraId="4A6D49D8" w14:textId="77777777" w:rsidR="00775E5C" w:rsidRPr="00131A91" w:rsidRDefault="00775E5C" w:rsidP="00880E2E">
      <w:pPr>
        <w:pStyle w:val="AllensHeading2"/>
        <w:jc w:val="both"/>
      </w:pPr>
      <w:bookmarkStart w:id="295" w:name="_Toc500420538"/>
      <w:bookmarkStart w:id="296" w:name="_Toc513536263"/>
      <w:bookmarkStart w:id="297" w:name="_Toc513538806"/>
      <w:bookmarkStart w:id="298" w:name="_Ref515036223"/>
      <w:bookmarkStart w:id="299" w:name="_Toc136961833"/>
      <w:r>
        <w:t>Liability net of GST</w:t>
      </w:r>
      <w:bookmarkEnd w:id="295"/>
      <w:bookmarkEnd w:id="296"/>
      <w:bookmarkEnd w:id="297"/>
      <w:bookmarkEnd w:id="298"/>
      <w:bookmarkEnd w:id="299"/>
    </w:p>
    <w:p w14:paraId="5DB6CD91" w14:textId="77777777" w:rsidR="00775E5C" w:rsidRPr="00EF2BF6" w:rsidRDefault="00775E5C" w:rsidP="00880E2E">
      <w:pPr>
        <w:pStyle w:val="NormalIndent"/>
        <w:jc w:val="both"/>
      </w:pPr>
      <w:r w:rsidRPr="00EF2BF6">
        <w:t xml:space="preserve">Where any indemnity, reimbursement or similar payment under this </w:t>
      </w:r>
      <w:r w:rsidRPr="00C54261">
        <w:rPr>
          <w:lang w:val="en-GB"/>
        </w:rPr>
        <w:t>Agreement</w:t>
      </w:r>
      <w:r w:rsidRPr="00EF2BF6">
        <w:rPr>
          <w:lang w:val="en-GB"/>
        </w:rPr>
        <w:t xml:space="preserve"> </w:t>
      </w:r>
      <w:r w:rsidRPr="00EF2BF6">
        <w:t>is based on any cost, expense or other liability, it shall be reduced by any input tax credit entitlement, or notional input tax credit entitlement, in relation to the relevant cost, expense or other liability.</w:t>
      </w:r>
    </w:p>
    <w:p w14:paraId="48F9154F" w14:textId="77777777" w:rsidR="00775E5C" w:rsidRPr="00131A91" w:rsidRDefault="00775E5C" w:rsidP="00880E2E">
      <w:pPr>
        <w:pStyle w:val="AllensHeading2"/>
        <w:jc w:val="both"/>
      </w:pPr>
      <w:bookmarkStart w:id="300" w:name="_Toc500420539"/>
      <w:bookmarkStart w:id="301" w:name="_Toc513536264"/>
      <w:bookmarkStart w:id="302" w:name="_Toc513538807"/>
      <w:bookmarkStart w:id="303" w:name="_Toc136961834"/>
      <w:r>
        <w:t>Adjustment events</w:t>
      </w:r>
      <w:bookmarkEnd w:id="300"/>
      <w:bookmarkEnd w:id="301"/>
      <w:bookmarkEnd w:id="302"/>
      <w:bookmarkEnd w:id="303"/>
    </w:p>
    <w:p w14:paraId="16B3452E" w14:textId="77777777" w:rsidR="00775E5C" w:rsidRPr="00EF2BF6" w:rsidRDefault="00775E5C" w:rsidP="00880E2E">
      <w:pPr>
        <w:pStyle w:val="NormalIndent"/>
        <w:jc w:val="both"/>
      </w:pPr>
      <w:r w:rsidRPr="00EF2BF6">
        <w:t xml:space="preserve">If an adjustment event occurs in relation to a supply made under or in connection with this </w:t>
      </w:r>
      <w:r w:rsidRPr="00C54261">
        <w:rPr>
          <w:lang w:val="en-GB"/>
        </w:rPr>
        <w:t>Agreement</w:t>
      </w:r>
      <w:r w:rsidRPr="00EF2BF6">
        <w:t>, the GST Amount will be recalculated to reflect that adjustment and an appropriate payment will be made between the parties.</w:t>
      </w:r>
    </w:p>
    <w:p w14:paraId="7671A224" w14:textId="77777777" w:rsidR="00775E5C" w:rsidRDefault="00775E5C" w:rsidP="00880E2E">
      <w:pPr>
        <w:pStyle w:val="AllensHeading2"/>
        <w:jc w:val="both"/>
      </w:pPr>
      <w:bookmarkStart w:id="304" w:name="_Toc513536265"/>
      <w:bookmarkStart w:id="305" w:name="_Toc513538808"/>
      <w:bookmarkStart w:id="306" w:name="_Ref515036225"/>
      <w:bookmarkStart w:id="307" w:name="_Toc136961835"/>
      <w:r>
        <w:t>Revenue exclusive of GST</w:t>
      </w:r>
      <w:bookmarkEnd w:id="304"/>
      <w:bookmarkEnd w:id="305"/>
      <w:bookmarkEnd w:id="306"/>
      <w:bookmarkEnd w:id="307"/>
    </w:p>
    <w:p w14:paraId="00663445" w14:textId="55B98ED4" w:rsidR="00775E5C" w:rsidRPr="00C54261" w:rsidRDefault="00775E5C" w:rsidP="00880E2E">
      <w:pPr>
        <w:pStyle w:val="NormalIndent"/>
        <w:jc w:val="both"/>
      </w:pPr>
      <w:r>
        <w:t xml:space="preserve">Any reference in this Agreement </w:t>
      </w:r>
      <w:r w:rsidRPr="00B519D9">
        <w:t xml:space="preserve">to value, sales, revenue or </w:t>
      </w:r>
      <w:r w:rsidR="00A66C79">
        <w:t>other</w:t>
      </w:r>
      <w:r w:rsidRPr="00B519D9">
        <w:t xml:space="preserve"> similar amount is exclusive of GST.</w:t>
      </w:r>
    </w:p>
    <w:p w14:paraId="6BEFF1D6" w14:textId="77777777" w:rsidR="00775E5C" w:rsidRDefault="00775E5C" w:rsidP="00880E2E">
      <w:pPr>
        <w:pStyle w:val="AllensHeading2"/>
        <w:jc w:val="both"/>
      </w:pPr>
      <w:bookmarkStart w:id="308" w:name="_Toc513536266"/>
      <w:bookmarkStart w:id="309" w:name="_Toc513538809"/>
      <w:bookmarkStart w:id="310" w:name="_Ref515036226"/>
      <w:bookmarkStart w:id="311" w:name="_Toc136961836"/>
      <w:r>
        <w:t>Cost exclusive of GST</w:t>
      </w:r>
      <w:bookmarkEnd w:id="308"/>
      <w:bookmarkEnd w:id="309"/>
      <w:bookmarkEnd w:id="310"/>
      <w:bookmarkEnd w:id="311"/>
    </w:p>
    <w:p w14:paraId="6F1D967A" w14:textId="775BCF5F" w:rsidR="00775E5C" w:rsidRDefault="00775E5C" w:rsidP="00880E2E">
      <w:pPr>
        <w:pStyle w:val="NormalIndent"/>
        <w:jc w:val="both"/>
      </w:pPr>
      <w:r>
        <w:t>Any reference in this Agreement</w:t>
      </w:r>
      <w:r w:rsidRPr="00B519D9">
        <w:t xml:space="preserve"> to a cost, expense or other similar amount </w:t>
      </w:r>
      <w:r w:rsidR="00DB024E">
        <w:t xml:space="preserve">is </w:t>
      </w:r>
      <w:r w:rsidRPr="00B519D9">
        <w:t>exclusive of GST.</w:t>
      </w:r>
    </w:p>
    <w:p w14:paraId="5D22B896" w14:textId="77777777" w:rsidR="00775E5C" w:rsidRPr="00131A91" w:rsidRDefault="00775E5C" w:rsidP="00880E2E">
      <w:pPr>
        <w:pStyle w:val="AllensHeading2"/>
        <w:jc w:val="both"/>
      </w:pPr>
      <w:bookmarkStart w:id="312" w:name="_Toc500420540"/>
      <w:bookmarkStart w:id="313" w:name="_Toc513536267"/>
      <w:bookmarkStart w:id="314" w:name="_Toc513538810"/>
      <w:bookmarkStart w:id="315" w:name="_Toc136961837"/>
      <w:r>
        <w:t>Survival</w:t>
      </w:r>
      <w:bookmarkEnd w:id="312"/>
      <w:bookmarkEnd w:id="313"/>
      <w:bookmarkEnd w:id="314"/>
      <w:bookmarkEnd w:id="315"/>
    </w:p>
    <w:p w14:paraId="18102C7C" w14:textId="77777777" w:rsidR="00775E5C" w:rsidRPr="00EF2BF6" w:rsidRDefault="00775E5C" w:rsidP="00880E2E">
      <w:pPr>
        <w:pStyle w:val="NormalIndent"/>
        <w:jc w:val="both"/>
      </w:pPr>
      <w:r w:rsidRPr="00EF2BF6">
        <w:t xml:space="preserve">This clause will not merge upon completion and will continue to apply after expiration or termination of this </w:t>
      </w:r>
      <w:r w:rsidRPr="00F86C01">
        <w:rPr>
          <w:lang w:val="en-GB"/>
        </w:rPr>
        <w:t>Agreement</w:t>
      </w:r>
      <w:r w:rsidRPr="00EF2BF6">
        <w:t>.</w:t>
      </w:r>
    </w:p>
    <w:p w14:paraId="3F874A4B" w14:textId="77777777" w:rsidR="00775E5C" w:rsidRPr="00131A91" w:rsidRDefault="00775E5C" w:rsidP="00880E2E">
      <w:pPr>
        <w:pStyle w:val="AllensHeading2"/>
        <w:jc w:val="both"/>
      </w:pPr>
      <w:bookmarkStart w:id="316" w:name="_Toc500420541"/>
      <w:bookmarkStart w:id="317" w:name="_Toc513536268"/>
      <w:bookmarkStart w:id="318" w:name="_Toc513538811"/>
      <w:bookmarkStart w:id="319" w:name="_Toc136961838"/>
      <w:r>
        <w:t>Definitions</w:t>
      </w:r>
      <w:bookmarkEnd w:id="316"/>
      <w:bookmarkEnd w:id="317"/>
      <w:bookmarkEnd w:id="318"/>
      <w:bookmarkEnd w:id="319"/>
    </w:p>
    <w:p w14:paraId="4439F065" w14:textId="77777777" w:rsidR="00775E5C" w:rsidRPr="00EF2BF6" w:rsidRDefault="00775E5C" w:rsidP="00880E2E">
      <w:pPr>
        <w:pStyle w:val="NormalIndent"/>
        <w:jc w:val="both"/>
      </w:pPr>
      <w:r w:rsidRPr="00EF2BF6">
        <w:t xml:space="preserve">Unless the context requires otherwise, words and phrases used in this clause that have a specific meaning in the GST law (as defined in the </w:t>
      </w:r>
      <w:r w:rsidRPr="00EF2BF6">
        <w:rPr>
          <w:i/>
        </w:rPr>
        <w:t>A New Tax System (Goods and Services Tax) Act 1999</w:t>
      </w:r>
      <w:r w:rsidRPr="00EF2BF6">
        <w:t xml:space="preserve"> (Cth)) shall have the same meaning in this clause.</w:t>
      </w:r>
    </w:p>
    <w:p w14:paraId="7DC821AA" w14:textId="77777777" w:rsidR="001777FB" w:rsidRDefault="00900ABC" w:rsidP="00880E2E">
      <w:pPr>
        <w:pStyle w:val="AllensHeading1"/>
        <w:jc w:val="both"/>
      </w:pPr>
      <w:bookmarkStart w:id="320" w:name="_Ref500506996"/>
      <w:bookmarkStart w:id="321" w:name="_Ref500507039"/>
      <w:bookmarkStart w:id="322" w:name="_Ref500507117"/>
      <w:bookmarkStart w:id="323" w:name="_Toc513536269"/>
      <w:bookmarkStart w:id="324" w:name="_Toc513538812"/>
      <w:bookmarkStart w:id="325" w:name="_Toc136961839"/>
      <w:r>
        <w:t>Reports</w:t>
      </w:r>
      <w:bookmarkEnd w:id="288"/>
      <w:bookmarkEnd w:id="320"/>
      <w:bookmarkEnd w:id="321"/>
      <w:bookmarkEnd w:id="322"/>
      <w:bookmarkEnd w:id="323"/>
      <w:bookmarkEnd w:id="324"/>
      <w:bookmarkEnd w:id="325"/>
    </w:p>
    <w:p w14:paraId="01C061D6" w14:textId="77777777" w:rsidR="001777FB" w:rsidRDefault="001777FB" w:rsidP="00880E2E">
      <w:pPr>
        <w:pStyle w:val="AllensHeading2"/>
        <w:jc w:val="both"/>
      </w:pPr>
      <w:bookmarkStart w:id="326" w:name="_Ref498070022"/>
      <w:bookmarkStart w:id="327" w:name="_Toc513536270"/>
      <w:bookmarkStart w:id="328" w:name="_Toc513538813"/>
      <w:bookmarkStart w:id="329" w:name="_Toc136961840"/>
      <w:r>
        <w:t xml:space="preserve">Regular </w:t>
      </w:r>
      <w:r w:rsidR="00900ABC">
        <w:t>r</w:t>
      </w:r>
      <w:r>
        <w:t>eports</w:t>
      </w:r>
      <w:bookmarkEnd w:id="326"/>
      <w:bookmarkEnd w:id="327"/>
      <w:bookmarkEnd w:id="328"/>
      <w:bookmarkEnd w:id="329"/>
    </w:p>
    <w:p w14:paraId="4C75F195" w14:textId="47F5EE98" w:rsidR="009876F6" w:rsidRDefault="001777FB" w:rsidP="00880E2E">
      <w:pPr>
        <w:pStyle w:val="AllensHeading3"/>
        <w:jc w:val="both"/>
      </w:pPr>
      <w:bookmarkStart w:id="330" w:name="_Ref513714950"/>
      <w:r>
        <w:t xml:space="preserve">Unless the Responsible Entity notifies the Manager that the Custodian will provide reports to the Responsible Entity, the Manager must provide the Responsible Entity with the reports specified in </w:t>
      </w:r>
      <w:r w:rsidR="00A021B1">
        <w:fldChar w:fldCharType="begin"/>
      </w:r>
      <w:r w:rsidR="00A021B1">
        <w:instrText xml:space="preserve">  REF _Ref498070180 \n \h \* MERGEFORMAT </w:instrText>
      </w:r>
      <w:r w:rsidR="00A021B1">
        <w:fldChar w:fldCharType="separate"/>
      </w:r>
      <w:r w:rsidR="006C34FC" w:rsidRPr="006C34FC">
        <w:rPr>
          <w:color w:val="000000"/>
        </w:rPr>
        <w:t>Schedule 3</w:t>
      </w:r>
      <w:r w:rsidR="00A021B1">
        <w:fldChar w:fldCharType="end"/>
      </w:r>
      <w:r>
        <w:t xml:space="preserve"> </w:t>
      </w:r>
      <w:r w:rsidR="009876F6">
        <w:t xml:space="preserve">in the timeframe specified in that schedule </w:t>
      </w:r>
      <w:r>
        <w:t>and must take reasonable steps to ensure that those reports are complete and accurate in all material respects to the extent the necessary information is within the reasonable control of the Manager.</w:t>
      </w:r>
      <w:bookmarkEnd w:id="330"/>
      <w:r>
        <w:t xml:space="preserve"> </w:t>
      </w:r>
    </w:p>
    <w:p w14:paraId="63C1CCBA" w14:textId="77777777" w:rsidR="001777FB" w:rsidRDefault="001777FB" w:rsidP="00880E2E">
      <w:pPr>
        <w:pStyle w:val="AllensHeading3"/>
        <w:jc w:val="both"/>
      </w:pPr>
      <w:bookmarkStart w:id="331" w:name="_Ref513714985"/>
      <w:r>
        <w:t xml:space="preserve">The Manager </w:t>
      </w:r>
      <w:r w:rsidR="009876F6">
        <w:t xml:space="preserve">must </w:t>
      </w:r>
      <w:r>
        <w:t>provide, upon request by the Responsible Entity, additional information which is complete and accurate in all material respects to the extent the necessary information is within the reasonable control of the Manager, as to the making of, and return on, the investments in the Portfolio and as is necessary to enable the Responsible Entity to assess the capability of the Manager to manage the investments of the Scheme, and otherwise to comply with Relevant Law.</w:t>
      </w:r>
      <w:bookmarkEnd w:id="331"/>
    </w:p>
    <w:p w14:paraId="21A3F1FB" w14:textId="6EE3E864" w:rsidR="00A1152F" w:rsidRDefault="00A1152F" w:rsidP="00880E2E">
      <w:pPr>
        <w:pStyle w:val="AllensHeading2"/>
        <w:jc w:val="both"/>
      </w:pPr>
      <w:bookmarkStart w:id="332" w:name="_Toc361843184"/>
      <w:bookmarkStart w:id="333" w:name="_Toc513536271"/>
      <w:bookmarkStart w:id="334" w:name="_Toc513538814"/>
      <w:bookmarkStart w:id="335" w:name="_Toc136961841"/>
      <w:bookmarkStart w:id="336" w:name="_Ref498070023"/>
      <w:r>
        <w:t>Notice of Adverse Effect and breach of Relevant Law</w:t>
      </w:r>
      <w:bookmarkEnd w:id="332"/>
      <w:bookmarkEnd w:id="333"/>
      <w:bookmarkEnd w:id="334"/>
      <w:bookmarkEnd w:id="335"/>
    </w:p>
    <w:p w14:paraId="2986DEEF" w14:textId="77777777" w:rsidR="00A1152F" w:rsidRDefault="00A1152F" w:rsidP="00880E2E">
      <w:pPr>
        <w:pStyle w:val="NormalIndent"/>
        <w:jc w:val="both"/>
      </w:pPr>
      <w:r>
        <w:t xml:space="preserve">The Manager must promptly advise the </w:t>
      </w:r>
      <w:r w:rsidR="00CB087B">
        <w:t>Responsible Entity</w:t>
      </w:r>
      <w:r>
        <w:t xml:space="preserve"> upon becoming aware of any event:</w:t>
      </w:r>
    </w:p>
    <w:p w14:paraId="36234BDE" w14:textId="77777777" w:rsidR="00A1152F" w:rsidRDefault="00A1152F" w:rsidP="00880E2E">
      <w:pPr>
        <w:pStyle w:val="AllensHeading3"/>
        <w:jc w:val="both"/>
      </w:pPr>
      <w:r>
        <w:t xml:space="preserve">having a material adverse effect on the financial position of the Portfolio or the Manager’s investment or management of the Portfolio in accordance with this Agreement; </w:t>
      </w:r>
    </w:p>
    <w:p w14:paraId="032263B6" w14:textId="0DF77E55" w:rsidR="00A1152F" w:rsidRDefault="00A1152F" w:rsidP="00880E2E">
      <w:pPr>
        <w:pStyle w:val="AllensHeading3"/>
        <w:jc w:val="both"/>
      </w:pPr>
      <w:r w:rsidRPr="00F5728E">
        <w:t>that causes</w:t>
      </w:r>
      <w:r w:rsidR="00F5728E" w:rsidRPr="00F5728E">
        <w:t xml:space="preserve"> </w:t>
      </w:r>
      <w:r w:rsidRPr="00F5728E">
        <w:t>the</w:t>
      </w:r>
      <w:r>
        <w:t xml:space="preserve"> Manager to breach any provision of this Agreement; or</w:t>
      </w:r>
    </w:p>
    <w:p w14:paraId="5957EB59" w14:textId="77777777" w:rsidR="00A1152F" w:rsidRDefault="00A1152F" w:rsidP="00880E2E">
      <w:pPr>
        <w:pStyle w:val="AllensHeading3"/>
        <w:jc w:val="both"/>
      </w:pPr>
      <w:r>
        <w:t xml:space="preserve">having a material adverse effect on the Manager’s </w:t>
      </w:r>
      <w:r w:rsidR="00CB087B">
        <w:t>ability to provide the services under this Agreement</w:t>
      </w:r>
    </w:p>
    <w:p w14:paraId="1CEC91F3" w14:textId="2653EEC2" w:rsidR="00A1152F" w:rsidRDefault="00A1152F" w:rsidP="00880E2E">
      <w:pPr>
        <w:pStyle w:val="NormalIndent"/>
        <w:jc w:val="both"/>
      </w:pPr>
      <w:r>
        <w:t>and provide the Responsible Entity with such details as may reasonably be requested</w:t>
      </w:r>
      <w:r w:rsidR="001176D7">
        <w:t xml:space="preserve"> (unless the Manager is prohibited from doing so by Relevant Law, contractual obligations or the need to maintain privilege in connection with advice or documents). </w:t>
      </w:r>
    </w:p>
    <w:p w14:paraId="3AA7CEE0" w14:textId="77777777" w:rsidR="001777FB" w:rsidRDefault="001777FB" w:rsidP="00880E2E">
      <w:pPr>
        <w:pStyle w:val="AllensHeading2"/>
        <w:jc w:val="both"/>
      </w:pPr>
      <w:bookmarkStart w:id="337" w:name="_Toc513536272"/>
      <w:bookmarkStart w:id="338" w:name="_Toc513538815"/>
      <w:bookmarkStart w:id="339" w:name="_Toc136961842"/>
      <w:r>
        <w:t xml:space="preserve">Additional </w:t>
      </w:r>
      <w:r w:rsidR="00900ABC">
        <w:t>i</w:t>
      </w:r>
      <w:r>
        <w:t>nformation</w:t>
      </w:r>
      <w:bookmarkEnd w:id="336"/>
      <w:bookmarkEnd w:id="337"/>
      <w:bookmarkEnd w:id="338"/>
      <w:bookmarkEnd w:id="339"/>
    </w:p>
    <w:p w14:paraId="52B838AC" w14:textId="68FA9262" w:rsidR="001777FB" w:rsidRDefault="009876F6" w:rsidP="00880E2E">
      <w:pPr>
        <w:pStyle w:val="NormalIndent"/>
        <w:jc w:val="both"/>
      </w:pPr>
      <w:r>
        <w:t>If requested by the Responsible Entity, the Manager must promptly provide the Responsible Entity with such</w:t>
      </w:r>
      <w:r w:rsidR="001777FB">
        <w:t xml:space="preserve"> additional information</w:t>
      </w:r>
      <w:r w:rsidR="00B53F48">
        <w:t xml:space="preserve"> within its possession </w:t>
      </w:r>
      <w:r w:rsidR="009B3CFF">
        <w:t xml:space="preserve">or control </w:t>
      </w:r>
      <w:r w:rsidR="00B53F48">
        <w:t>reasonably</w:t>
      </w:r>
      <w:r w:rsidR="001777FB">
        <w:t xml:space="preserve"> required by the Responsible Entity to complete returns to regulatory authorities, including the Regulator</w:t>
      </w:r>
      <w:r w:rsidR="00775E5C">
        <w:t>, the Australian Taxation Office and any other</w:t>
      </w:r>
      <w:r w:rsidR="001777FB">
        <w:t xml:space="preserve"> taxation authorities.</w:t>
      </w:r>
    </w:p>
    <w:p w14:paraId="0E6F54EC" w14:textId="51C89B6A" w:rsidR="00DD304E" w:rsidRDefault="00DD304E" w:rsidP="00880E2E">
      <w:pPr>
        <w:pStyle w:val="AllensHeading2"/>
        <w:jc w:val="both"/>
      </w:pPr>
      <w:bookmarkStart w:id="340" w:name="_Ref515880705"/>
      <w:bookmarkStart w:id="341" w:name="_Toc136961843"/>
      <w:r>
        <w:t>Appointment</w:t>
      </w:r>
      <w:bookmarkEnd w:id="340"/>
      <w:bookmarkEnd w:id="341"/>
    </w:p>
    <w:p w14:paraId="5C67C530" w14:textId="2921DDB6" w:rsidR="00CF02FE" w:rsidRDefault="00CF02FE" w:rsidP="00880E2E">
      <w:pPr>
        <w:pStyle w:val="AllensHeading3"/>
        <w:jc w:val="both"/>
      </w:pPr>
      <w:bookmarkStart w:id="342" w:name="_Ref515883525"/>
      <w:r>
        <w:t xml:space="preserve">The parties agree that clauses </w:t>
      </w:r>
      <w:r w:rsidR="00F04207">
        <w:fldChar w:fldCharType="begin"/>
      </w:r>
      <w:r w:rsidR="00F04207">
        <w:instrText xml:space="preserve"> REF _Ref518550831 \w \h </w:instrText>
      </w:r>
      <w:r w:rsidR="00880E2E">
        <w:instrText xml:space="preserve"> \* MERGEFORMAT </w:instrText>
      </w:r>
      <w:r w:rsidR="00F04207">
        <w:fldChar w:fldCharType="separate"/>
      </w:r>
      <w:r w:rsidR="006C34FC">
        <w:t>10.4(b)</w:t>
      </w:r>
      <w:r w:rsidR="00F04207">
        <w:fldChar w:fldCharType="end"/>
      </w:r>
      <w:r>
        <w:t xml:space="preserve"> to </w:t>
      </w:r>
      <w:r w:rsidR="00302059">
        <w:fldChar w:fldCharType="begin"/>
      </w:r>
      <w:r w:rsidR="00302059">
        <w:instrText xml:space="preserve"> REF _Ref515883531 \w \h </w:instrText>
      </w:r>
      <w:r w:rsidR="00880E2E">
        <w:instrText xml:space="preserve"> \* MERGEFORMAT </w:instrText>
      </w:r>
      <w:r w:rsidR="00302059">
        <w:fldChar w:fldCharType="separate"/>
      </w:r>
      <w:r w:rsidR="006C34FC">
        <w:t>10.4(d)</w:t>
      </w:r>
      <w:r w:rsidR="00302059">
        <w:fldChar w:fldCharType="end"/>
      </w:r>
      <w:r>
        <w:t xml:space="preserve"> (inclusive) of this Agreement apply only where the Manager is authorised to enter into Derivative Contracts under Part A of </w:t>
      </w:r>
      <w:r w:rsidR="00302059">
        <w:fldChar w:fldCharType="begin"/>
      </w:r>
      <w:r w:rsidR="00302059">
        <w:instrText xml:space="preserve"> REF _Ref498070176 \w \h </w:instrText>
      </w:r>
      <w:r w:rsidR="00880E2E">
        <w:instrText xml:space="preserve"> \* MERGEFORMAT </w:instrText>
      </w:r>
      <w:r w:rsidR="00302059">
        <w:fldChar w:fldCharType="separate"/>
      </w:r>
      <w:r w:rsidR="006C34FC">
        <w:t>Schedule 2</w:t>
      </w:r>
      <w:r w:rsidR="00302059">
        <w:fldChar w:fldCharType="end"/>
      </w:r>
      <w:r>
        <w:t>.</w:t>
      </w:r>
      <w:bookmarkEnd w:id="342"/>
    </w:p>
    <w:p w14:paraId="5342F381" w14:textId="49CF5E15" w:rsidR="005F655D" w:rsidRDefault="00CF02FE" w:rsidP="00880E2E">
      <w:pPr>
        <w:pStyle w:val="AllensHeading3"/>
        <w:jc w:val="both"/>
      </w:pPr>
      <w:bookmarkStart w:id="343" w:name="_Ref518550831"/>
      <w:r>
        <w:t>The Manager acknowledges that the Responsible Entity is subject to reporting obligations under the DT Rules.</w:t>
      </w:r>
      <w:bookmarkEnd w:id="343"/>
    </w:p>
    <w:p w14:paraId="48C882DE" w14:textId="55FE1EF3" w:rsidR="00DD304E" w:rsidRPr="002A0CAF" w:rsidRDefault="00DD304E" w:rsidP="00880E2E">
      <w:pPr>
        <w:pStyle w:val="AllensHeading3"/>
        <w:jc w:val="both"/>
      </w:pPr>
      <w:bookmarkStart w:id="344" w:name="_Ref515883565"/>
      <w:r w:rsidRPr="002A0CAF">
        <w:t>The Responsible Entity may appoint the Manager</w:t>
      </w:r>
      <w:r w:rsidR="00FC6038" w:rsidRPr="002A0CAF">
        <w:t>, by written notice to the Manager,</w:t>
      </w:r>
      <w:r w:rsidRPr="002A0CAF">
        <w:t xml:space="preserve"> as its delegate</w:t>
      </w:r>
      <w:r w:rsidR="00302059" w:rsidRPr="002A0CAF">
        <w:t xml:space="preserve"> under rule 2.2.7 of the DT Rules</w:t>
      </w:r>
      <w:r w:rsidRPr="002A0CAF">
        <w:t xml:space="preserve"> to perform its reporting</w:t>
      </w:r>
      <w:r w:rsidR="00302059" w:rsidRPr="002A0CAF">
        <w:t xml:space="preserve"> obligations under the DT Rules on its behalf.</w:t>
      </w:r>
      <w:bookmarkEnd w:id="344"/>
    </w:p>
    <w:p w14:paraId="17FF23B4" w14:textId="68EC246C" w:rsidR="00DD304E" w:rsidRPr="002A0CAF" w:rsidRDefault="00DD304E" w:rsidP="00880E2E">
      <w:pPr>
        <w:pStyle w:val="AllensHeading3"/>
        <w:jc w:val="both"/>
      </w:pPr>
      <w:bookmarkStart w:id="345" w:name="_Ref515883531"/>
      <w:r w:rsidRPr="002A0CAF">
        <w:t xml:space="preserve">If appointed under clause </w:t>
      </w:r>
      <w:r w:rsidR="00302059" w:rsidRPr="002A0CAF">
        <w:fldChar w:fldCharType="begin"/>
      </w:r>
      <w:r w:rsidR="00302059" w:rsidRPr="002A0CAF">
        <w:instrText xml:space="preserve"> REF _Ref515883565 \w \h </w:instrText>
      </w:r>
      <w:r w:rsidR="002A0CAF">
        <w:instrText xml:space="preserve"> \* MERGEFORMAT </w:instrText>
      </w:r>
      <w:r w:rsidR="00302059" w:rsidRPr="002A0CAF">
        <w:fldChar w:fldCharType="separate"/>
      </w:r>
      <w:r w:rsidR="006C34FC">
        <w:t>10.4(c)</w:t>
      </w:r>
      <w:r w:rsidR="00302059" w:rsidRPr="002A0CAF">
        <w:fldChar w:fldCharType="end"/>
      </w:r>
      <w:r w:rsidRPr="002A0CAF">
        <w:t>, the Manager:</w:t>
      </w:r>
      <w:bookmarkEnd w:id="345"/>
    </w:p>
    <w:p w14:paraId="79139C96" w14:textId="18E275ED" w:rsidR="00DD304E" w:rsidRPr="002A0CAF" w:rsidRDefault="00DD304E" w:rsidP="00880E2E">
      <w:pPr>
        <w:pStyle w:val="AllensHeading4"/>
        <w:jc w:val="both"/>
      </w:pPr>
      <w:r w:rsidRPr="002A0CAF">
        <w:t xml:space="preserve">accepts its appointment </w:t>
      </w:r>
      <w:r w:rsidR="00302059" w:rsidRPr="002A0CAF">
        <w:t xml:space="preserve">pursuant to clause </w:t>
      </w:r>
      <w:r w:rsidR="00302059" w:rsidRPr="002A0CAF">
        <w:fldChar w:fldCharType="begin"/>
      </w:r>
      <w:r w:rsidR="00302059" w:rsidRPr="002A0CAF">
        <w:instrText xml:space="preserve"> REF _Ref515883565 \w \h </w:instrText>
      </w:r>
      <w:r w:rsidR="002A0CAF">
        <w:instrText xml:space="preserve"> \* MERGEFORMAT </w:instrText>
      </w:r>
      <w:r w:rsidR="00302059" w:rsidRPr="002A0CAF">
        <w:fldChar w:fldCharType="separate"/>
      </w:r>
      <w:r w:rsidR="006C34FC">
        <w:t>10.4(c)</w:t>
      </w:r>
      <w:r w:rsidR="00302059" w:rsidRPr="002A0CAF">
        <w:fldChar w:fldCharType="end"/>
      </w:r>
      <w:r w:rsidRPr="002A0CAF">
        <w:t>;</w:t>
      </w:r>
    </w:p>
    <w:p w14:paraId="0A49D46B" w14:textId="3EE172DC" w:rsidR="00DD304E" w:rsidRPr="002A0CAF" w:rsidRDefault="00302059" w:rsidP="00880E2E">
      <w:pPr>
        <w:pStyle w:val="AllensHeading4"/>
        <w:jc w:val="both"/>
      </w:pPr>
      <w:r w:rsidRPr="002A0CAF">
        <w:t>must</w:t>
      </w:r>
      <w:r w:rsidR="00DD304E" w:rsidRPr="002A0CAF">
        <w:t xml:space="preserve"> prepare and provide </w:t>
      </w:r>
      <w:r w:rsidR="00CA06D9" w:rsidRPr="002A0CAF">
        <w:t xml:space="preserve">to </w:t>
      </w:r>
      <w:r w:rsidR="00DD304E" w:rsidRPr="002A0CAF">
        <w:t xml:space="preserve">the Regulator (and the Responsible Entity) </w:t>
      </w:r>
      <w:r w:rsidRPr="002A0CAF">
        <w:t>such</w:t>
      </w:r>
      <w:r w:rsidR="00DD304E" w:rsidRPr="002A0CAF">
        <w:t xml:space="preserve"> reports </w:t>
      </w:r>
      <w:r w:rsidR="00CD6CD5" w:rsidRPr="002A0CAF">
        <w:t xml:space="preserve">in respect of Derivative Contracts entered into under this Agreement </w:t>
      </w:r>
      <w:r w:rsidR="00DD304E" w:rsidRPr="002A0CAF">
        <w:t xml:space="preserve">as required </w:t>
      </w:r>
      <w:r w:rsidR="00CA06D9" w:rsidRPr="002A0CAF">
        <w:t xml:space="preserve">by </w:t>
      </w:r>
      <w:r w:rsidR="00DD304E" w:rsidRPr="002A0CAF">
        <w:t xml:space="preserve">the DT Rules </w:t>
      </w:r>
      <w:r w:rsidR="00CA06D9" w:rsidRPr="002A0CAF">
        <w:t>in accordance with the requirements of the DT Rules</w:t>
      </w:r>
      <w:r w:rsidR="00DD304E" w:rsidRPr="002A0CAF">
        <w:t>; and</w:t>
      </w:r>
    </w:p>
    <w:p w14:paraId="78059EBD" w14:textId="289275FE" w:rsidR="003A31D5" w:rsidRPr="002A0CAF" w:rsidRDefault="00187C3B" w:rsidP="00880E2E">
      <w:pPr>
        <w:pStyle w:val="AllensHeading4"/>
        <w:jc w:val="both"/>
      </w:pPr>
      <w:r w:rsidRPr="002A0CAF">
        <w:t xml:space="preserve">must respond to any reasonable enquiry by </w:t>
      </w:r>
      <w:r w:rsidR="00DD304E" w:rsidRPr="002A0CAF">
        <w:t xml:space="preserve">the Responsible Entity </w:t>
      </w:r>
      <w:r w:rsidRPr="002A0CAF">
        <w:t xml:space="preserve">regarding reports made </w:t>
      </w:r>
      <w:r w:rsidR="00CA06D9" w:rsidRPr="002A0CAF">
        <w:t xml:space="preserve">by the Manager </w:t>
      </w:r>
      <w:r w:rsidRPr="002A0CAF">
        <w:t xml:space="preserve">under this clause </w:t>
      </w:r>
      <w:r w:rsidR="00EE4ACE" w:rsidRPr="002A0CAF">
        <w:fldChar w:fldCharType="begin"/>
      </w:r>
      <w:r w:rsidR="00EE4ACE" w:rsidRPr="002A0CAF">
        <w:instrText xml:space="preserve"> REF _Ref515883531 \w \h </w:instrText>
      </w:r>
      <w:r w:rsidR="002A0CAF">
        <w:instrText xml:space="preserve"> \* MERGEFORMAT </w:instrText>
      </w:r>
      <w:r w:rsidR="00EE4ACE" w:rsidRPr="002A0CAF">
        <w:fldChar w:fldCharType="separate"/>
      </w:r>
      <w:r w:rsidR="006C34FC">
        <w:t>10.4(d)</w:t>
      </w:r>
      <w:r w:rsidR="00EE4ACE" w:rsidRPr="002A0CAF">
        <w:fldChar w:fldCharType="end"/>
      </w:r>
      <w:r w:rsidR="00DD304E" w:rsidRPr="002A0CAF">
        <w:t>.</w:t>
      </w:r>
    </w:p>
    <w:p w14:paraId="0062FB66" w14:textId="77777777" w:rsidR="001777FB" w:rsidRPr="002A0CAF" w:rsidRDefault="00900ABC" w:rsidP="00880E2E">
      <w:pPr>
        <w:pStyle w:val="AllensHeading1"/>
        <w:jc w:val="both"/>
      </w:pPr>
      <w:bookmarkStart w:id="346" w:name="_Ref498070024"/>
      <w:bookmarkStart w:id="347" w:name="_Toc513536273"/>
      <w:bookmarkStart w:id="348" w:name="_Toc513538816"/>
      <w:bookmarkStart w:id="349" w:name="_Toc136961844"/>
      <w:r w:rsidRPr="002A0CAF">
        <w:t>Termination</w:t>
      </w:r>
      <w:bookmarkEnd w:id="346"/>
      <w:bookmarkEnd w:id="347"/>
      <w:bookmarkEnd w:id="348"/>
      <w:bookmarkEnd w:id="349"/>
    </w:p>
    <w:p w14:paraId="70533485" w14:textId="77777777" w:rsidR="001777FB" w:rsidRDefault="001777FB" w:rsidP="00880E2E">
      <w:pPr>
        <w:pStyle w:val="AllensHeading2"/>
        <w:jc w:val="both"/>
      </w:pPr>
      <w:bookmarkStart w:id="350" w:name="_Ref498070025"/>
      <w:bookmarkStart w:id="351" w:name="_Toc513536274"/>
      <w:bookmarkStart w:id="352" w:name="_Toc513538817"/>
      <w:bookmarkStart w:id="353" w:name="_Toc136961845"/>
      <w:r>
        <w:t>Term</w:t>
      </w:r>
      <w:bookmarkEnd w:id="350"/>
      <w:bookmarkEnd w:id="351"/>
      <w:bookmarkEnd w:id="352"/>
      <w:bookmarkEnd w:id="353"/>
    </w:p>
    <w:p w14:paraId="4312C290" w14:textId="0C5B0364" w:rsidR="001777FB" w:rsidRDefault="001777FB" w:rsidP="00880E2E">
      <w:pPr>
        <w:pStyle w:val="NormalIndent"/>
        <w:jc w:val="both"/>
      </w:pPr>
      <w:r>
        <w:t xml:space="preserve">This Agreement commences from the date, and is in force for the term, if any, specified in paragraph </w:t>
      </w:r>
      <w:r w:rsidR="00A021B1">
        <w:rPr>
          <w:color w:val="000000"/>
        </w:rPr>
        <w:fldChar w:fldCharType="begin"/>
      </w:r>
      <w:r w:rsidR="00A021B1">
        <w:rPr>
          <w:color w:val="000000"/>
        </w:rPr>
        <w:instrText xml:space="preserve">  REF _Ref498070172 \n \h \* MERGEFORMAT </w:instrText>
      </w:r>
      <w:r w:rsidR="00A021B1">
        <w:rPr>
          <w:color w:val="000000"/>
        </w:rPr>
      </w:r>
      <w:r w:rsidR="00A021B1">
        <w:rPr>
          <w:color w:val="000000"/>
        </w:rPr>
        <w:fldChar w:fldCharType="separate"/>
      </w:r>
      <w:r w:rsidR="006C34FC">
        <w:rPr>
          <w:color w:val="000000"/>
        </w:rPr>
        <w:t>8</w:t>
      </w:r>
      <w:r w:rsidR="00A021B1">
        <w:rPr>
          <w:color w:val="000000"/>
        </w:rPr>
        <w:fldChar w:fldCharType="end"/>
      </w:r>
      <w:r>
        <w:t xml:space="preserve"> 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w:t>
      </w:r>
    </w:p>
    <w:p w14:paraId="41BED3EC" w14:textId="77777777" w:rsidR="001777FB" w:rsidRDefault="001777FB" w:rsidP="00880E2E">
      <w:pPr>
        <w:pStyle w:val="AllensHeading2"/>
        <w:jc w:val="both"/>
      </w:pPr>
      <w:bookmarkStart w:id="354" w:name="_Ref498070026"/>
      <w:bookmarkStart w:id="355" w:name="_Toc513536275"/>
      <w:bookmarkStart w:id="356" w:name="_Toc513538818"/>
      <w:bookmarkStart w:id="357" w:name="_Toc136961846"/>
      <w:r>
        <w:t>Right to terminate</w:t>
      </w:r>
      <w:bookmarkEnd w:id="354"/>
      <w:bookmarkEnd w:id="355"/>
      <w:bookmarkEnd w:id="356"/>
      <w:bookmarkEnd w:id="357"/>
    </w:p>
    <w:p w14:paraId="50D4D4C2" w14:textId="33EFD5CA" w:rsidR="008D6FCB" w:rsidRDefault="001777FB" w:rsidP="00880E2E">
      <w:pPr>
        <w:pStyle w:val="NormalIndent"/>
        <w:jc w:val="both"/>
        <w:rPr>
          <w:lang w:val="en-GB"/>
        </w:rPr>
      </w:pPr>
      <w:r>
        <w:t xml:space="preserve">Subject to clauses </w:t>
      </w:r>
      <w:r w:rsidR="00A021B1">
        <w:fldChar w:fldCharType="begin"/>
      </w:r>
      <w:r w:rsidR="00A021B1">
        <w:instrText xml:space="preserve">  REF _Ref498070025 \n \h \* MERGEFORMAT </w:instrText>
      </w:r>
      <w:r w:rsidR="00A021B1">
        <w:fldChar w:fldCharType="separate"/>
      </w:r>
      <w:r w:rsidR="006C34FC" w:rsidRPr="006C34FC">
        <w:rPr>
          <w:color w:val="000000"/>
        </w:rPr>
        <w:t>11.1</w:t>
      </w:r>
      <w:r w:rsidR="00A021B1">
        <w:fldChar w:fldCharType="end"/>
      </w:r>
      <w:r>
        <w:t xml:space="preserve"> and </w:t>
      </w:r>
      <w:r w:rsidR="00D4216E">
        <w:fldChar w:fldCharType="begin"/>
      </w:r>
      <w:r w:rsidR="00D4216E">
        <w:instrText xml:space="preserve"> REF _Ref504407084 \w \h </w:instrText>
      </w:r>
      <w:r w:rsidR="00880E2E">
        <w:instrText xml:space="preserve"> \* MERGEFORMAT </w:instrText>
      </w:r>
      <w:r w:rsidR="00D4216E">
        <w:fldChar w:fldCharType="separate"/>
      </w:r>
      <w:r w:rsidR="006C34FC">
        <w:t>11.3</w:t>
      </w:r>
      <w:r w:rsidR="00D4216E">
        <w:fldChar w:fldCharType="end"/>
      </w:r>
      <w:r>
        <w:t xml:space="preserve">, </w:t>
      </w:r>
      <w:r w:rsidR="008D6FCB">
        <w:rPr>
          <w:lang w:val="en-GB"/>
        </w:rPr>
        <w:t>this Agreement remains in force until terminated by:</w:t>
      </w:r>
    </w:p>
    <w:p w14:paraId="0FF2F005" w14:textId="77777777" w:rsidR="008D6FCB" w:rsidRDefault="008D6FCB" w:rsidP="00880E2E">
      <w:pPr>
        <w:pStyle w:val="AllensHeading3"/>
        <w:jc w:val="both"/>
        <w:rPr>
          <w:lang w:val="en-GB"/>
        </w:rPr>
      </w:pPr>
      <w:r>
        <w:rPr>
          <w:lang w:val="en-GB"/>
        </w:rPr>
        <w:t xml:space="preserve">the Responsible Entity giving to the Manager not less than 5 Business Days' written notice of termination; or </w:t>
      </w:r>
    </w:p>
    <w:p w14:paraId="75EEA59D" w14:textId="77777777" w:rsidR="0046156E" w:rsidRDefault="008D6FCB" w:rsidP="00880E2E">
      <w:pPr>
        <w:pStyle w:val="AllensHeading3"/>
        <w:jc w:val="both"/>
        <w:rPr>
          <w:lang w:val="en-GB"/>
        </w:rPr>
      </w:pPr>
      <w:r>
        <w:rPr>
          <w:lang w:val="en-GB"/>
        </w:rPr>
        <w:t>by the Manager giving to the Responsible Entity not less than 20 Business Days' written notice of termination or such lesser period of notice as the parties agree.</w:t>
      </w:r>
    </w:p>
    <w:p w14:paraId="5F5461E8" w14:textId="6CBCFF43" w:rsidR="001777FB" w:rsidRDefault="008852FF" w:rsidP="00880E2E">
      <w:pPr>
        <w:pStyle w:val="AllensHeading2"/>
        <w:jc w:val="both"/>
      </w:pPr>
      <w:bookmarkStart w:id="358" w:name="_Ref504407084"/>
      <w:bookmarkStart w:id="359" w:name="_Toc513536276"/>
      <w:bookmarkStart w:id="360" w:name="_Toc513538819"/>
      <w:bookmarkStart w:id="361" w:name="_Toc136961847"/>
      <w:r>
        <w:t>Termination without notice</w:t>
      </w:r>
      <w:bookmarkEnd w:id="358"/>
      <w:bookmarkEnd w:id="359"/>
      <w:bookmarkEnd w:id="360"/>
      <w:bookmarkEnd w:id="361"/>
    </w:p>
    <w:p w14:paraId="433CF472" w14:textId="77777777" w:rsidR="001777FB" w:rsidRDefault="001777FB" w:rsidP="00880E2E">
      <w:pPr>
        <w:pStyle w:val="NormalIndent"/>
        <w:jc w:val="both"/>
      </w:pPr>
      <w:r>
        <w:t>The Responsible Entity may terminate this Agreement at any time by written notice to the Manager if:</w:t>
      </w:r>
    </w:p>
    <w:p w14:paraId="3A910615" w14:textId="77777777" w:rsidR="00D15120" w:rsidRPr="00D15120" w:rsidRDefault="00D15120" w:rsidP="00880E2E">
      <w:pPr>
        <w:pStyle w:val="AllensHeading3"/>
        <w:jc w:val="both"/>
      </w:pPr>
      <w:bookmarkStart w:id="362" w:name="_Ref498070043"/>
      <w:r w:rsidRPr="00D15120">
        <w:t xml:space="preserve">the Manager becomes subject to one of the forms of external administration provided for in Chapter 5 of the Corporations Act, including: </w:t>
      </w:r>
    </w:p>
    <w:p w14:paraId="08D6A346" w14:textId="77777777" w:rsidR="00D15120" w:rsidRPr="00D15120" w:rsidRDefault="00D15120" w:rsidP="00880E2E">
      <w:pPr>
        <w:pStyle w:val="AllensHeading4"/>
        <w:jc w:val="both"/>
      </w:pPr>
      <w:r w:rsidRPr="00D15120">
        <w:t>the appointment of a person to administer a scheme or compromise in relation to the Manager in accordance with Part 5.1 of the Corporations Act;</w:t>
      </w:r>
    </w:p>
    <w:p w14:paraId="6A50A1A7" w14:textId="52D92C66" w:rsidR="00D15120" w:rsidRPr="00D15120" w:rsidRDefault="00D15120" w:rsidP="00880E2E">
      <w:pPr>
        <w:pStyle w:val="AllensHeading4"/>
        <w:jc w:val="both"/>
      </w:pPr>
      <w:r w:rsidRPr="00D15120">
        <w:t>the appointment of a controller or managing controller to the whole or any part of the assets or undertakings of the Manager in accordance with Part 5.2 of the Corporations Act;</w:t>
      </w:r>
    </w:p>
    <w:p w14:paraId="708939B7" w14:textId="526110F1" w:rsidR="00D15120" w:rsidRPr="00D15120" w:rsidRDefault="00D15120" w:rsidP="00880E2E">
      <w:pPr>
        <w:pStyle w:val="AllensHeading4"/>
        <w:jc w:val="both"/>
      </w:pPr>
      <w:r w:rsidRPr="00D15120">
        <w:t>the appointment of an administrator under Part 5.3A of the Corporations Act in relation to the Manager; or</w:t>
      </w:r>
    </w:p>
    <w:p w14:paraId="34022C0F" w14:textId="2EF98A95" w:rsidR="00D15120" w:rsidRPr="00D15120" w:rsidRDefault="00D15120" w:rsidP="00880E2E">
      <w:pPr>
        <w:pStyle w:val="AllensHeading4"/>
        <w:jc w:val="both"/>
      </w:pPr>
      <w:r w:rsidRPr="00D15120">
        <w:t>the appointment of a liquidator or provisional liquidator in relation to the Manager;</w:t>
      </w:r>
    </w:p>
    <w:p w14:paraId="3E7B4A42" w14:textId="77777777" w:rsidR="001777FB" w:rsidRPr="004540A4" w:rsidRDefault="001777FB" w:rsidP="00880E2E">
      <w:pPr>
        <w:pStyle w:val="AllensHeading3"/>
        <w:jc w:val="both"/>
      </w:pPr>
      <w:bookmarkStart w:id="363" w:name="_Ref498070044"/>
      <w:bookmarkEnd w:id="362"/>
      <w:r w:rsidRPr="004540A4">
        <w:t>the Manager:</w:t>
      </w:r>
      <w:bookmarkEnd w:id="363"/>
    </w:p>
    <w:p w14:paraId="2837CF6A" w14:textId="77777777" w:rsidR="004540A4" w:rsidRPr="007A5C3F" w:rsidRDefault="004540A4" w:rsidP="00880E2E">
      <w:pPr>
        <w:pStyle w:val="AllensHeading4"/>
        <w:jc w:val="both"/>
      </w:pPr>
      <w:bookmarkStart w:id="364" w:name="_Ref498070046"/>
      <w:r>
        <w:t>is wound up by resolution or an order of a court;</w:t>
      </w:r>
    </w:p>
    <w:p w14:paraId="1CE906BB" w14:textId="6260BE71" w:rsidR="007A5C3F" w:rsidRPr="004540A4" w:rsidRDefault="007A5C3F" w:rsidP="00880E2E">
      <w:pPr>
        <w:pStyle w:val="AllensHeading4"/>
        <w:jc w:val="both"/>
      </w:pPr>
      <w:r w:rsidRPr="004540A4">
        <w:t>enters into an</w:t>
      </w:r>
      <w:r w:rsidR="004540A4" w:rsidRPr="004540A4">
        <w:t>y</w:t>
      </w:r>
      <w:r w:rsidRPr="004540A4">
        <w:t xml:space="preserve"> arrangement or composition with its creditors</w:t>
      </w:r>
      <w:r w:rsidR="004540A4">
        <w:t xml:space="preserve"> (including a deed of company arrangement)</w:t>
      </w:r>
      <w:r w:rsidRPr="004540A4">
        <w:t>;</w:t>
      </w:r>
    </w:p>
    <w:p w14:paraId="32B3EB15" w14:textId="77777777" w:rsidR="001777FB" w:rsidRPr="007A5C3F" w:rsidRDefault="001777FB" w:rsidP="00880E2E">
      <w:pPr>
        <w:pStyle w:val="AllensHeading4"/>
        <w:jc w:val="both"/>
      </w:pPr>
      <w:r w:rsidRPr="00530D3D">
        <w:t>ceases to carry on business in relation to its activities as an investment manager;</w:t>
      </w:r>
      <w:bookmarkEnd w:id="364"/>
    </w:p>
    <w:p w14:paraId="3B4E527B" w14:textId="77777777" w:rsidR="001777FB" w:rsidRDefault="001777FB" w:rsidP="00880E2E">
      <w:pPr>
        <w:pStyle w:val="AllensHeading4"/>
        <w:jc w:val="both"/>
      </w:pPr>
      <w:bookmarkStart w:id="365" w:name="_Ref498070047"/>
      <w:r w:rsidRPr="00530D3D">
        <w:t>breaches any provision of this Agreement, or fails to observe or perform any representation, warranty or undertaking given by the Manager under this Agreement and the Manager fails to correct such breach or failure within 10 Business Days of receiving notice in writing form the Responsible Entity specifying such breach or failure;</w:t>
      </w:r>
      <w:bookmarkEnd w:id="365"/>
    </w:p>
    <w:p w14:paraId="46BF07F5" w14:textId="7B58B3CA" w:rsidR="001777FB" w:rsidRDefault="001777FB" w:rsidP="00880E2E">
      <w:pPr>
        <w:pStyle w:val="AllensHeading3"/>
        <w:jc w:val="both"/>
      </w:pPr>
      <w:bookmarkStart w:id="366" w:name="_Ref519155590"/>
      <w:bookmarkStart w:id="367" w:name="_Ref498070048"/>
      <w:r>
        <w:t>the Manager sells or transfers or makes any agreement for the sale or transfer of the main business and undertaking of the Manager other than to a related body corporate for</w:t>
      </w:r>
      <w:r w:rsidR="003F7D81">
        <w:t xml:space="preserve"> the</w:t>
      </w:r>
      <w:r>
        <w:t xml:space="preserve"> purposes of </w:t>
      </w:r>
      <w:r w:rsidR="003F7D81">
        <w:t xml:space="preserve">a </w:t>
      </w:r>
      <w:r>
        <w:t xml:space="preserve">corporate reconstruction </w:t>
      </w:r>
      <w:r w:rsidR="00DE150D" w:rsidRPr="00BA5FE8">
        <w:t>previously notified</w:t>
      </w:r>
      <w:r w:rsidR="008D1D52" w:rsidRPr="00BA5FE8">
        <w:t xml:space="preserve"> in writing</w:t>
      </w:r>
      <w:r w:rsidR="003F7D81">
        <w:t xml:space="preserve"> to </w:t>
      </w:r>
      <w:r>
        <w:t>the Responsible Entity;</w:t>
      </w:r>
      <w:bookmarkEnd w:id="366"/>
      <w:r>
        <w:t xml:space="preserve"> </w:t>
      </w:r>
      <w:bookmarkEnd w:id="367"/>
    </w:p>
    <w:p w14:paraId="290E3295" w14:textId="49CB2F47" w:rsidR="00BD1FD6" w:rsidRDefault="00BD1FD6" w:rsidP="00880E2E">
      <w:pPr>
        <w:pStyle w:val="AllensHeading3"/>
        <w:jc w:val="both"/>
      </w:pPr>
      <w:bookmarkStart w:id="368" w:name="_Ref519155599"/>
      <w:r>
        <w:t>the Man</w:t>
      </w:r>
      <w:r w:rsidR="00931139">
        <w:t>ager is subject to a C</w:t>
      </w:r>
      <w:r w:rsidR="00E27917">
        <w:t>hange in C</w:t>
      </w:r>
      <w:r>
        <w:t>ontrol</w:t>
      </w:r>
      <w:r w:rsidR="00032C0F">
        <w:t>,</w:t>
      </w:r>
      <w:r w:rsidR="0070176A">
        <w:t xml:space="preserve"> </w:t>
      </w:r>
      <w:r w:rsidR="00743488" w:rsidRPr="00743488">
        <w:t xml:space="preserve">except where the Change in Control occurs because of a corporate reconstruction previously </w:t>
      </w:r>
      <w:r w:rsidR="008D1D52">
        <w:t xml:space="preserve">notified in writing </w:t>
      </w:r>
      <w:r w:rsidR="00743488">
        <w:t>to the Responsible Entity</w:t>
      </w:r>
      <w:r>
        <w:t>;</w:t>
      </w:r>
      <w:bookmarkEnd w:id="368"/>
    </w:p>
    <w:p w14:paraId="29A12297" w14:textId="72522A7A" w:rsidR="00793867" w:rsidRDefault="001777FB" w:rsidP="00880E2E">
      <w:pPr>
        <w:pStyle w:val="AllensHeading3"/>
        <w:jc w:val="both"/>
      </w:pPr>
      <w:bookmarkStart w:id="369" w:name="_Ref498070049"/>
      <w:r>
        <w:t xml:space="preserve">the Manager is unable to carry out its duties under this Agreement because it has ceased to hold necessary </w:t>
      </w:r>
      <w:r w:rsidR="00033E14">
        <w:t>authorisations under Relevant Law</w:t>
      </w:r>
      <w:r w:rsidR="00793867">
        <w:t>; or</w:t>
      </w:r>
    </w:p>
    <w:p w14:paraId="25B8B381" w14:textId="188E6355" w:rsidR="001777FB" w:rsidRDefault="00793867" w:rsidP="00880E2E">
      <w:pPr>
        <w:pStyle w:val="AllensHeading3"/>
        <w:jc w:val="both"/>
      </w:pPr>
      <w:r>
        <w:t>Relevant Law requires that the Agreement be terminated.</w:t>
      </w:r>
      <w:bookmarkEnd w:id="369"/>
    </w:p>
    <w:p w14:paraId="39CB1BA1" w14:textId="77777777" w:rsidR="001777FB" w:rsidRDefault="001777FB" w:rsidP="00880E2E">
      <w:pPr>
        <w:pStyle w:val="AllensHeading2"/>
        <w:jc w:val="both"/>
      </w:pPr>
      <w:bookmarkStart w:id="370" w:name="_Ref498070050"/>
      <w:bookmarkStart w:id="371" w:name="_Toc513536277"/>
      <w:bookmarkStart w:id="372" w:name="_Toc513538820"/>
      <w:bookmarkStart w:id="373" w:name="_Toc136961848"/>
      <w:r>
        <w:t>Claims and transactions</w:t>
      </w:r>
      <w:bookmarkEnd w:id="370"/>
      <w:bookmarkEnd w:id="371"/>
      <w:bookmarkEnd w:id="372"/>
      <w:bookmarkEnd w:id="373"/>
    </w:p>
    <w:p w14:paraId="3FEFB911" w14:textId="77777777" w:rsidR="001777FB" w:rsidRDefault="001777FB" w:rsidP="00880E2E">
      <w:pPr>
        <w:pStyle w:val="NormalIndent"/>
        <w:jc w:val="both"/>
      </w:pPr>
      <w:r>
        <w:t>The termination of this Agreement does not affect any:</w:t>
      </w:r>
    </w:p>
    <w:p w14:paraId="6A9BA940" w14:textId="77777777" w:rsidR="001777FB" w:rsidRDefault="001777FB" w:rsidP="00880E2E">
      <w:pPr>
        <w:pStyle w:val="AllensHeading3"/>
        <w:jc w:val="both"/>
      </w:pPr>
      <w:bookmarkStart w:id="374" w:name="_Ref498070051"/>
      <w:r>
        <w:t>transaction properly entered into prior to termination;</w:t>
      </w:r>
      <w:bookmarkEnd w:id="374"/>
    </w:p>
    <w:p w14:paraId="70B8E18D" w14:textId="77777777" w:rsidR="001777FB" w:rsidRDefault="006B77D6" w:rsidP="00880E2E">
      <w:pPr>
        <w:pStyle w:val="AllensHeading3"/>
        <w:jc w:val="both"/>
      </w:pPr>
      <w:bookmarkStart w:id="375" w:name="_Ref498070052"/>
      <w:r>
        <w:t xml:space="preserve">of the </w:t>
      </w:r>
      <w:r w:rsidR="001777FB">
        <w:t>Manager</w:t>
      </w:r>
      <w:r>
        <w:t>'s rights</w:t>
      </w:r>
      <w:r w:rsidR="00033E14">
        <w:t xml:space="preserve"> to</w:t>
      </w:r>
      <w:r w:rsidR="001777FB">
        <w:t xml:space="preserve"> accrued management fees and expenses incurred in respect of the period to termination; </w:t>
      </w:r>
      <w:bookmarkEnd w:id="375"/>
    </w:p>
    <w:p w14:paraId="7FB1CE3D" w14:textId="77777777" w:rsidR="001777FB" w:rsidRDefault="001777FB" w:rsidP="00880E2E">
      <w:pPr>
        <w:pStyle w:val="AllensHeading3"/>
        <w:jc w:val="both"/>
      </w:pPr>
      <w:bookmarkStart w:id="376" w:name="_Ref498070053"/>
      <w:r>
        <w:t>other claim which either party may have against the other</w:t>
      </w:r>
      <w:bookmarkEnd w:id="376"/>
      <w:r w:rsidR="007A5C3F">
        <w:t>; or</w:t>
      </w:r>
    </w:p>
    <w:p w14:paraId="6341E947" w14:textId="77777777" w:rsidR="007A5C3F" w:rsidRDefault="007A5C3F" w:rsidP="00880E2E">
      <w:pPr>
        <w:pStyle w:val="AllensHeading3"/>
        <w:jc w:val="both"/>
      </w:pPr>
      <w:r>
        <w:t>other obligation or right that is expressed to continue, or by necessary implication continues, after termination of this Agreement.</w:t>
      </w:r>
    </w:p>
    <w:p w14:paraId="729F3104" w14:textId="77777777" w:rsidR="001777FB" w:rsidRDefault="001777FB" w:rsidP="00880E2E">
      <w:pPr>
        <w:pStyle w:val="AllensHeading2"/>
        <w:jc w:val="both"/>
      </w:pPr>
      <w:bookmarkStart w:id="377" w:name="_Ref498070054"/>
      <w:bookmarkStart w:id="378" w:name="_Toc513536278"/>
      <w:bookmarkStart w:id="379" w:name="_Toc513538821"/>
      <w:bookmarkStart w:id="380" w:name="_Toc136961849"/>
      <w:r>
        <w:t>Discharge of obligations</w:t>
      </w:r>
      <w:bookmarkEnd w:id="377"/>
      <w:bookmarkEnd w:id="378"/>
      <w:bookmarkEnd w:id="379"/>
      <w:bookmarkEnd w:id="380"/>
    </w:p>
    <w:p w14:paraId="602859B1" w14:textId="77777777" w:rsidR="001777FB" w:rsidRDefault="001777FB" w:rsidP="00880E2E">
      <w:pPr>
        <w:pStyle w:val="NormalIndent"/>
        <w:jc w:val="both"/>
      </w:pPr>
      <w:r>
        <w:t xml:space="preserve">The Manager may deal with the Portfolio for up to </w:t>
      </w:r>
      <w:bookmarkStart w:id="381" w:name="DocXTextRef3"/>
      <w:r>
        <w:t>30</w:t>
      </w:r>
      <w:bookmarkEnd w:id="381"/>
      <w:r>
        <w:t xml:space="preserve"> Business Days </w:t>
      </w:r>
      <w:r w:rsidR="007A5C3F">
        <w:t xml:space="preserve">(or such longer period as the parties agree) </w:t>
      </w:r>
      <w:r>
        <w:t>from the effective date of termination of this Agreement in order to vest control of it in the Responsible Entity (or as the Responsible Entity may otherwise direct in writing) and during that time the Manager:</w:t>
      </w:r>
    </w:p>
    <w:p w14:paraId="0705C33B" w14:textId="77777777" w:rsidR="007A5C3F" w:rsidRDefault="007A5C3F" w:rsidP="00880E2E">
      <w:pPr>
        <w:pStyle w:val="AllensHeading3"/>
        <w:jc w:val="both"/>
      </w:pPr>
      <w:bookmarkStart w:id="382" w:name="_Ref498070055"/>
      <w:r>
        <w:t>will not make any further investment of the Portfolio (without the prior consent of the Responsible Entity);</w:t>
      </w:r>
    </w:p>
    <w:p w14:paraId="031F5F71" w14:textId="77777777" w:rsidR="001777FB" w:rsidRDefault="001777FB" w:rsidP="00880E2E">
      <w:pPr>
        <w:pStyle w:val="AllensHeading3"/>
        <w:jc w:val="both"/>
      </w:pPr>
      <w:r>
        <w:t>subject to the consent of the Responsible Entity, may enter transactions to settle or otherwise extinguish or offset obligations incurred by the Manager in relation to the Portfolio before that date;</w:t>
      </w:r>
      <w:bookmarkEnd w:id="382"/>
    </w:p>
    <w:p w14:paraId="659D1D95" w14:textId="77777777" w:rsidR="001777FB" w:rsidRDefault="001777FB" w:rsidP="00880E2E">
      <w:pPr>
        <w:pStyle w:val="AllensHeading3"/>
        <w:jc w:val="both"/>
      </w:pPr>
      <w:bookmarkStart w:id="383" w:name="_Ref498070056"/>
      <w:r>
        <w:t>must, with respect to obligations not capable of settlement before transfer of the Portfolio, create provision for such contingent liability as will arise, notify the Responsible Entity of that provision, and the Responsible Entity must procure that the Custodian holds sufficient assets of the Portfolio to satisfy that liability;</w:t>
      </w:r>
      <w:bookmarkEnd w:id="383"/>
    </w:p>
    <w:p w14:paraId="5784CB6D" w14:textId="77777777" w:rsidR="001777FB" w:rsidRDefault="001777FB" w:rsidP="00880E2E">
      <w:pPr>
        <w:pStyle w:val="AllensHeading3"/>
        <w:jc w:val="both"/>
      </w:pPr>
      <w:bookmarkStart w:id="384" w:name="_Ref498070057"/>
      <w:r>
        <w:t xml:space="preserve">may instruct the Custodian to deduct from the Portfolio the fees, charges and expenses due </w:t>
      </w:r>
      <w:r w:rsidR="00793867">
        <w:t xml:space="preserve">up </w:t>
      </w:r>
      <w:r>
        <w:t>to the date on which the transf</w:t>
      </w:r>
      <w:r w:rsidR="005D0E36">
        <w:t xml:space="preserve">er of the Portfolio is effected and all charges and expenses incurred in the actions envisaged by this clause </w:t>
      </w:r>
      <w:r>
        <w:t>if, after giving 10 Business Days' notice to the Responsible Entity of its intention to so direct the Custodian, the Resp</w:t>
      </w:r>
      <w:r w:rsidR="005D0E36">
        <w:t>onsible Entity has not objected</w:t>
      </w:r>
      <w:r>
        <w:t>;</w:t>
      </w:r>
      <w:bookmarkEnd w:id="384"/>
    </w:p>
    <w:p w14:paraId="1C7CED77" w14:textId="12E0395E" w:rsidR="001777FB" w:rsidRDefault="001777FB" w:rsidP="00880E2E">
      <w:pPr>
        <w:pStyle w:val="AllensHeading3"/>
        <w:jc w:val="both"/>
      </w:pPr>
      <w:bookmarkStart w:id="385" w:name="_Ref498070058"/>
      <w:r>
        <w:t>must deliver to the Responsible Entity (or as the Responsible Entity reasonably directs) all records which may reasonably be required by the Responsible Entity in respect of the Portfolio</w:t>
      </w:r>
      <w:r w:rsidR="00D1254F">
        <w:t xml:space="preserve"> within a reasonable time specified by the Responsible Entity</w:t>
      </w:r>
      <w:r w:rsidR="00793867">
        <w:t xml:space="preserve">. However, the Manager may keep </w:t>
      </w:r>
      <w:r w:rsidR="00447637">
        <w:t xml:space="preserve">copies of records that </w:t>
      </w:r>
      <w:r w:rsidR="00793867">
        <w:t>it is</w:t>
      </w:r>
      <w:r w:rsidR="00447637">
        <w:t xml:space="preserve"> required </w:t>
      </w:r>
      <w:r w:rsidR="00793867">
        <w:t xml:space="preserve">to hold </w:t>
      </w:r>
      <w:r w:rsidR="0040214E">
        <w:t xml:space="preserve">by a Regulator or </w:t>
      </w:r>
      <w:r w:rsidR="00793867">
        <w:t>under Relevant Law</w:t>
      </w:r>
      <w:r>
        <w:t>;</w:t>
      </w:r>
      <w:bookmarkEnd w:id="385"/>
    </w:p>
    <w:p w14:paraId="7FAEB209" w14:textId="1F8531D8" w:rsidR="001777FB" w:rsidRDefault="001777FB" w:rsidP="00880E2E">
      <w:pPr>
        <w:pStyle w:val="AllensHeading3"/>
        <w:jc w:val="both"/>
      </w:pPr>
      <w:bookmarkStart w:id="386" w:name="_Ref498070059"/>
      <w:r>
        <w:t xml:space="preserve">may, </w:t>
      </w:r>
      <w:r w:rsidR="002C34AE">
        <w:t xml:space="preserve">with the written consent of </w:t>
      </w:r>
      <w:r>
        <w:t>the Responsible Entity, pay or cause to be paid to the Responsible Entity (or as the Responsible Entity otherwise directs) th</w:t>
      </w:r>
      <w:r w:rsidR="00447637">
        <w:t>e net realis</w:t>
      </w:r>
      <w:r>
        <w:t xml:space="preserve">able value of any </w:t>
      </w:r>
      <w:r w:rsidR="0040214E">
        <w:t xml:space="preserve">asset </w:t>
      </w:r>
      <w:r w:rsidR="001F48FB">
        <w:t>that forms part of the Portfolio;</w:t>
      </w:r>
      <w:r>
        <w:t xml:space="preserve"> and</w:t>
      </w:r>
      <w:bookmarkEnd w:id="386"/>
    </w:p>
    <w:p w14:paraId="6BF1123B" w14:textId="77777777" w:rsidR="001777FB" w:rsidRDefault="001777FB" w:rsidP="00880E2E">
      <w:pPr>
        <w:pStyle w:val="AllensHeading3"/>
        <w:jc w:val="both"/>
      </w:pPr>
      <w:bookmarkStart w:id="387" w:name="_Ref498070060"/>
      <w:r>
        <w:t xml:space="preserve">may deal with the Portfolio in accordance with </w:t>
      </w:r>
      <w:r w:rsidR="00447637">
        <w:t xml:space="preserve">written </w:t>
      </w:r>
      <w:r>
        <w:t>instructions from a new manager appointed by the Responsible Entity</w:t>
      </w:r>
      <w:r w:rsidR="00447637">
        <w:t xml:space="preserve"> in respect of the Portfolio</w:t>
      </w:r>
      <w:bookmarkEnd w:id="387"/>
      <w:r w:rsidR="006B77D6">
        <w:t>,</w:t>
      </w:r>
    </w:p>
    <w:p w14:paraId="1A555128" w14:textId="77777777" w:rsidR="006B77D6" w:rsidRDefault="006B77D6" w:rsidP="00880E2E">
      <w:pPr>
        <w:pStyle w:val="NormalIndent"/>
        <w:jc w:val="both"/>
      </w:pPr>
      <w:r>
        <w:t>and this Agreement shall</w:t>
      </w:r>
      <w:r w:rsidR="000C271B">
        <w:t xml:space="preserve"> otherwise</w:t>
      </w:r>
      <w:r>
        <w:t>, to the extent necessary to give effect to this clause, remain in full force and effect.</w:t>
      </w:r>
    </w:p>
    <w:p w14:paraId="5617186A" w14:textId="77777777" w:rsidR="006D5A78" w:rsidRDefault="006D5A78" w:rsidP="00880E2E">
      <w:pPr>
        <w:pStyle w:val="AllensHeading2"/>
        <w:jc w:val="both"/>
      </w:pPr>
      <w:bookmarkStart w:id="388" w:name="_Toc513536279"/>
      <w:bookmarkStart w:id="389" w:name="_Toc513538822"/>
      <w:bookmarkStart w:id="390" w:name="_Toc136961850"/>
      <w:bookmarkStart w:id="391" w:name="_Ref498070061"/>
      <w:r>
        <w:t>Other transition related obligations</w:t>
      </w:r>
      <w:bookmarkEnd w:id="388"/>
      <w:bookmarkEnd w:id="389"/>
      <w:bookmarkEnd w:id="390"/>
    </w:p>
    <w:p w14:paraId="4F106CC7" w14:textId="2416AECD" w:rsidR="002C34AE" w:rsidRDefault="006D5A78" w:rsidP="00880E2E">
      <w:pPr>
        <w:pStyle w:val="AllensHeading3"/>
        <w:jc w:val="both"/>
      </w:pPr>
      <w:r>
        <w:t xml:space="preserve">Without limiting clause </w:t>
      </w:r>
      <w:r>
        <w:fldChar w:fldCharType="begin"/>
      </w:r>
      <w:r>
        <w:instrText xml:space="preserve"> REF _Ref498070054 \r \h </w:instrText>
      </w:r>
      <w:r w:rsidR="00880E2E">
        <w:instrText xml:space="preserve"> \* MERGEFORMAT </w:instrText>
      </w:r>
      <w:r>
        <w:fldChar w:fldCharType="separate"/>
      </w:r>
      <w:r w:rsidR="006C34FC">
        <w:t>11.5</w:t>
      </w:r>
      <w:r>
        <w:fldChar w:fldCharType="end"/>
      </w:r>
      <w:r w:rsidR="005D0E36">
        <w:t xml:space="preserve">, following termination of this Agreement each party </w:t>
      </w:r>
      <w:r>
        <w:t>must</w:t>
      </w:r>
      <w:r w:rsidR="002C34AE">
        <w:t xml:space="preserve"> take all necessary steps:</w:t>
      </w:r>
    </w:p>
    <w:p w14:paraId="4429F911" w14:textId="77777777" w:rsidR="00A575A8" w:rsidRDefault="00A575A8" w:rsidP="00880E2E">
      <w:pPr>
        <w:pStyle w:val="AllensHeading4"/>
        <w:jc w:val="both"/>
      </w:pPr>
      <w:r>
        <w:t xml:space="preserve">for any assets of the Portfolio not held by the Custodian, </w:t>
      </w:r>
      <w:r w:rsidR="001F48FB">
        <w:t xml:space="preserve">to </w:t>
      </w:r>
      <w:r w:rsidR="002C34AE">
        <w:t>facili</w:t>
      </w:r>
      <w:r>
        <w:t>tate the orderly transfer of those</w:t>
      </w:r>
      <w:r w:rsidR="002C34AE">
        <w:t xml:space="preserve"> assets to the Responsible Entity or as it </w:t>
      </w:r>
      <w:r>
        <w:t xml:space="preserve">may otherwise </w:t>
      </w:r>
      <w:r w:rsidR="00D76607">
        <w:t>direct in writing; and</w:t>
      </w:r>
    </w:p>
    <w:p w14:paraId="1944D4CC" w14:textId="77777777" w:rsidR="00575310" w:rsidRPr="00D76607" w:rsidRDefault="005D0E36" w:rsidP="00880E2E">
      <w:pPr>
        <w:pStyle w:val="AllensHeading4"/>
        <w:jc w:val="both"/>
        <w:rPr>
          <w:b/>
        </w:rPr>
      </w:pPr>
      <w:r>
        <w:t>to vest control of the Portfolio in the Responsible Entity (or as the Responsible Entity may otherwise direct in writing)</w:t>
      </w:r>
      <w:r w:rsidR="006D5A78">
        <w:t>.</w:t>
      </w:r>
    </w:p>
    <w:p w14:paraId="1769F687" w14:textId="2B60F6F4" w:rsidR="003E3539" w:rsidRPr="007D304F" w:rsidRDefault="005D0E36" w:rsidP="00880E2E">
      <w:pPr>
        <w:pStyle w:val="AllensHeading3"/>
        <w:jc w:val="both"/>
      </w:pPr>
      <w:bookmarkStart w:id="392" w:name="_Ref499063173"/>
      <w:bookmarkStart w:id="393" w:name="_Ref504407085"/>
      <w:r>
        <w:t xml:space="preserve">If this Agreement is terminated by the Responsible Entity </w:t>
      </w:r>
      <w:r w:rsidR="00CC5934">
        <w:t xml:space="preserve">under </w:t>
      </w:r>
      <w:r>
        <w:t xml:space="preserve">clause </w:t>
      </w:r>
      <w:r w:rsidR="003E3539">
        <w:fldChar w:fldCharType="begin"/>
      </w:r>
      <w:r w:rsidR="003E3539">
        <w:instrText xml:space="preserve"> REF _Ref504407084 \n \h </w:instrText>
      </w:r>
      <w:r w:rsidR="00880E2E">
        <w:instrText xml:space="preserve"> \* MERGEFORMAT </w:instrText>
      </w:r>
      <w:r w:rsidR="003E3539">
        <w:fldChar w:fldCharType="separate"/>
      </w:r>
      <w:r w:rsidR="006C34FC">
        <w:t>11.3</w:t>
      </w:r>
      <w:r w:rsidR="003E3539">
        <w:fldChar w:fldCharType="end"/>
      </w:r>
      <w:r w:rsidR="009446EA">
        <w:t>(</w:t>
      </w:r>
      <w:r w:rsidR="00230427">
        <w:t>a</w:t>
      </w:r>
      <w:r w:rsidR="009446EA">
        <w:t>) to (e)</w:t>
      </w:r>
      <w:r w:rsidR="00EA0FC0">
        <w:t>, the Manager will indemnif</w:t>
      </w:r>
      <w:r>
        <w:t>y the Responsible Entity</w:t>
      </w:r>
      <w:r w:rsidR="00CC5934">
        <w:t xml:space="preserve"> for all Liabilities</w:t>
      </w:r>
      <w:r>
        <w:t xml:space="preserve"> reasonably incurred</w:t>
      </w:r>
      <w:r w:rsidR="00CC5934">
        <w:t xml:space="preserve"> by the </w:t>
      </w:r>
      <w:r w:rsidR="00CC5934" w:rsidRPr="007D304F">
        <w:t xml:space="preserve">Responsible </w:t>
      </w:r>
      <w:r w:rsidR="00EC18F2" w:rsidRPr="007D304F">
        <w:t>Entity in</w:t>
      </w:r>
      <w:r w:rsidR="00C42B6D">
        <w:t xml:space="preserve"> connection with transitioning</w:t>
      </w:r>
      <w:r w:rsidRPr="007D304F">
        <w:t xml:space="preserve"> the Portfolio to an alternative investment manager up to </w:t>
      </w:r>
      <w:r w:rsidR="00CF737F" w:rsidRPr="007D304F">
        <w:t xml:space="preserve">the </w:t>
      </w:r>
      <w:r w:rsidRPr="007D304F">
        <w:t xml:space="preserve">amount </w:t>
      </w:r>
      <w:r w:rsidR="00CF737F" w:rsidRPr="007D304F">
        <w:t xml:space="preserve">specified in paragraph </w:t>
      </w:r>
      <w:r w:rsidR="00CF737F" w:rsidRPr="00956B1A">
        <w:fldChar w:fldCharType="begin"/>
      </w:r>
      <w:r w:rsidR="00CF737F" w:rsidRPr="007D304F">
        <w:instrText xml:space="preserve"> REF _Ref499063246 \n \h </w:instrText>
      </w:r>
      <w:r w:rsidR="007D304F">
        <w:instrText xml:space="preserve"> \* MERGEFORMAT </w:instrText>
      </w:r>
      <w:r w:rsidR="00CF737F" w:rsidRPr="00956B1A">
        <w:fldChar w:fldCharType="separate"/>
      </w:r>
      <w:r w:rsidR="006C34FC">
        <w:t>9</w:t>
      </w:r>
      <w:r w:rsidR="00CF737F" w:rsidRPr="00956B1A">
        <w:fldChar w:fldCharType="end"/>
      </w:r>
      <w:r w:rsidR="00CF737F" w:rsidRPr="007D304F">
        <w:t xml:space="preserve"> of </w:t>
      </w:r>
      <w:r w:rsidR="00CF737F" w:rsidRPr="00956B1A">
        <w:fldChar w:fldCharType="begin"/>
      </w:r>
      <w:r w:rsidR="00CF737F" w:rsidRPr="007D304F">
        <w:instrText xml:space="preserve">  REF _Ref498070158 \n \h \* MERGEFORMAT </w:instrText>
      </w:r>
      <w:r w:rsidR="00CF737F" w:rsidRPr="00956B1A">
        <w:fldChar w:fldCharType="separate"/>
      </w:r>
      <w:r w:rsidR="006C34FC" w:rsidRPr="006C34FC">
        <w:rPr>
          <w:color w:val="000000"/>
        </w:rPr>
        <w:t>Schedule 1</w:t>
      </w:r>
      <w:r w:rsidR="00CF737F" w:rsidRPr="00956B1A">
        <w:fldChar w:fldCharType="end"/>
      </w:r>
      <w:r w:rsidRPr="007D304F">
        <w:t>.</w:t>
      </w:r>
      <w:bookmarkEnd w:id="392"/>
      <w:r w:rsidR="003E3539" w:rsidRPr="007D304F">
        <w:t xml:space="preserve"> </w:t>
      </w:r>
      <w:r w:rsidR="007D304F" w:rsidRPr="00C42B6D">
        <w:t>Clause 5.3 applies to this indemnity and t</w:t>
      </w:r>
      <w:r w:rsidR="003E3539" w:rsidRPr="00C42B6D">
        <w:t xml:space="preserve">he Responsible Entity must take reasonable steps to mitigate or avoid any Liability for which it may make an indemnity claim under this clause </w:t>
      </w:r>
      <w:r w:rsidR="003E3539" w:rsidRPr="00C42B6D">
        <w:fldChar w:fldCharType="begin"/>
      </w:r>
      <w:r w:rsidR="003E3539" w:rsidRPr="00C42B6D">
        <w:instrText xml:space="preserve"> REF _Ref504407085 \w \h  \* MERGEFORMAT </w:instrText>
      </w:r>
      <w:r w:rsidR="003E3539" w:rsidRPr="00C42B6D">
        <w:fldChar w:fldCharType="separate"/>
      </w:r>
      <w:r w:rsidR="006C34FC">
        <w:t>11.6(b)</w:t>
      </w:r>
      <w:r w:rsidR="003E3539" w:rsidRPr="00C42B6D">
        <w:fldChar w:fldCharType="end"/>
      </w:r>
      <w:r w:rsidR="003E3539" w:rsidRPr="00C42B6D">
        <w:t>.</w:t>
      </w:r>
      <w:bookmarkEnd w:id="393"/>
    </w:p>
    <w:p w14:paraId="3DBE2217" w14:textId="77777777" w:rsidR="001777FB" w:rsidRDefault="001777FB" w:rsidP="00880E2E">
      <w:pPr>
        <w:pStyle w:val="AllensHeading2"/>
        <w:jc w:val="both"/>
      </w:pPr>
      <w:bookmarkStart w:id="394" w:name="_Toc513536280"/>
      <w:bookmarkStart w:id="395" w:name="_Toc513538823"/>
      <w:bookmarkStart w:id="396" w:name="_Ref513541579"/>
      <w:bookmarkStart w:id="397" w:name="_Ref513715142"/>
      <w:bookmarkStart w:id="398" w:name="_Ref514350201"/>
      <w:bookmarkStart w:id="399" w:name="_Toc136961851"/>
      <w:r>
        <w:t>Report</w:t>
      </w:r>
      <w:bookmarkEnd w:id="391"/>
      <w:bookmarkEnd w:id="394"/>
      <w:bookmarkEnd w:id="395"/>
      <w:bookmarkEnd w:id="396"/>
      <w:bookmarkEnd w:id="397"/>
      <w:bookmarkEnd w:id="398"/>
      <w:bookmarkEnd w:id="399"/>
    </w:p>
    <w:p w14:paraId="422EA1DA" w14:textId="219DA66E" w:rsidR="001777FB" w:rsidRDefault="001777FB" w:rsidP="00880E2E">
      <w:pPr>
        <w:pStyle w:val="NormalIndent"/>
        <w:jc w:val="both"/>
      </w:pPr>
      <w:r>
        <w:t xml:space="preserve">The Manager must, within the period specified in paragraph </w:t>
      </w:r>
      <w:r w:rsidR="00512AE8">
        <w:rPr>
          <w:color w:val="000000"/>
        </w:rPr>
        <w:fldChar w:fldCharType="begin"/>
      </w:r>
      <w:r w:rsidR="00512AE8">
        <w:instrText xml:space="preserve"> REF _Ref513541527 \n \h </w:instrText>
      </w:r>
      <w:r w:rsidR="00880E2E">
        <w:rPr>
          <w:color w:val="000000"/>
        </w:rPr>
        <w:instrText xml:space="preserve"> \* MERGEFORMAT </w:instrText>
      </w:r>
      <w:r w:rsidR="00512AE8">
        <w:rPr>
          <w:color w:val="000000"/>
        </w:rPr>
      </w:r>
      <w:r w:rsidR="00512AE8">
        <w:rPr>
          <w:color w:val="000000"/>
        </w:rPr>
        <w:fldChar w:fldCharType="separate"/>
      </w:r>
      <w:r w:rsidR="006C34FC">
        <w:t>10</w:t>
      </w:r>
      <w:r w:rsidR="00512AE8">
        <w:rPr>
          <w:color w:val="000000"/>
        </w:rPr>
        <w:fldChar w:fldCharType="end"/>
      </w:r>
      <w:r w:rsidR="00512AE8">
        <w:rPr>
          <w:color w:val="000000"/>
        </w:rPr>
        <w:t xml:space="preserve"> </w:t>
      </w:r>
      <w:r>
        <w:t xml:space="preserve">of </w:t>
      </w:r>
      <w:r w:rsidR="00A021B1">
        <w:fldChar w:fldCharType="begin"/>
      </w:r>
      <w:r w:rsidR="00A021B1">
        <w:instrText xml:space="preserve">  REF _Ref498070158 \n \h \* MERGEFORMAT </w:instrText>
      </w:r>
      <w:r w:rsidR="00A021B1">
        <w:fldChar w:fldCharType="separate"/>
      </w:r>
      <w:r w:rsidR="006C34FC" w:rsidRPr="006C34FC">
        <w:rPr>
          <w:color w:val="000000"/>
        </w:rPr>
        <w:t>Schedule 1</w:t>
      </w:r>
      <w:r w:rsidR="00A021B1">
        <w:fldChar w:fldCharType="end"/>
      </w:r>
      <w:r>
        <w:t>, provide the Responsible Entity with a report which is complete and accurate in all material respects on the Portfolio and all investment transactions conducted since the last report.</w:t>
      </w:r>
    </w:p>
    <w:p w14:paraId="1203F0CE" w14:textId="77777777" w:rsidR="001777FB" w:rsidRDefault="00900ABC" w:rsidP="00880E2E">
      <w:pPr>
        <w:pStyle w:val="AllensHeading1"/>
        <w:jc w:val="both"/>
      </w:pPr>
      <w:bookmarkStart w:id="400" w:name="_Ref498070062"/>
      <w:bookmarkStart w:id="401" w:name="_Toc513536281"/>
      <w:bookmarkStart w:id="402" w:name="_Toc513538824"/>
      <w:bookmarkStart w:id="403" w:name="_Toc136961852"/>
      <w:r>
        <w:t>Warranties and Acknowledgement from Responsible Entity and Manager</w:t>
      </w:r>
      <w:bookmarkEnd w:id="400"/>
      <w:bookmarkEnd w:id="401"/>
      <w:bookmarkEnd w:id="402"/>
      <w:bookmarkEnd w:id="403"/>
    </w:p>
    <w:p w14:paraId="3C39C2B0" w14:textId="24F4CB4A" w:rsidR="001777FB" w:rsidRDefault="001777FB" w:rsidP="00880E2E">
      <w:pPr>
        <w:pStyle w:val="AllensHeading2"/>
        <w:jc w:val="both"/>
      </w:pPr>
      <w:bookmarkStart w:id="404" w:name="_Ref498070063"/>
      <w:bookmarkStart w:id="405" w:name="_Toc513536282"/>
      <w:bookmarkStart w:id="406" w:name="_Toc513538825"/>
      <w:bookmarkStart w:id="407" w:name="_Toc136961853"/>
      <w:r>
        <w:t>Warranties of Responsible Entity</w:t>
      </w:r>
      <w:bookmarkEnd w:id="404"/>
      <w:bookmarkEnd w:id="405"/>
      <w:bookmarkEnd w:id="406"/>
      <w:bookmarkEnd w:id="407"/>
    </w:p>
    <w:p w14:paraId="0EEEA817" w14:textId="77777777" w:rsidR="001777FB" w:rsidRDefault="001777FB" w:rsidP="00880E2E">
      <w:pPr>
        <w:pStyle w:val="NormalIndent"/>
        <w:jc w:val="both"/>
      </w:pPr>
      <w:r>
        <w:t>The Responsible Entity warrants and represents</w:t>
      </w:r>
      <w:r w:rsidR="00523835">
        <w:t xml:space="preserve"> in its own capacity and as responsible entity of the Scheme</w:t>
      </w:r>
      <w:r>
        <w:t xml:space="preserve"> to the Manager that</w:t>
      </w:r>
      <w:r w:rsidR="00D714E7">
        <w:t>,</w:t>
      </w:r>
      <w:r>
        <w:t xml:space="preserve"> during the term of this Agreement:</w:t>
      </w:r>
    </w:p>
    <w:p w14:paraId="74B33F23" w14:textId="77777777" w:rsidR="00225384" w:rsidRPr="00767D5A" w:rsidRDefault="00225384" w:rsidP="00880E2E">
      <w:pPr>
        <w:pStyle w:val="AllensHeading3"/>
        <w:jc w:val="both"/>
      </w:pPr>
      <w:bookmarkStart w:id="408" w:name="_Ref498070064"/>
      <w:r w:rsidRPr="00767D5A">
        <w:t>the Responsible Entity is duly incorporated and validly exists under the law of its place of incorporation;</w:t>
      </w:r>
    </w:p>
    <w:p w14:paraId="1B8A182E" w14:textId="77777777" w:rsidR="0035293F" w:rsidRPr="0035293F" w:rsidRDefault="0035293F" w:rsidP="00880E2E">
      <w:pPr>
        <w:pStyle w:val="AllensHeading3"/>
        <w:jc w:val="both"/>
      </w:pPr>
      <w:r w:rsidRPr="00767D5A">
        <w:t>the Responsible Entity is not insolvent and no receiver has been appointed over any part of its assets and no such appointment has</w:t>
      </w:r>
      <w:r>
        <w:t xml:space="preserve"> been threatened;</w:t>
      </w:r>
    </w:p>
    <w:p w14:paraId="1BCE56EF" w14:textId="77777777" w:rsidR="0035293F" w:rsidRPr="0035293F" w:rsidRDefault="0035293F" w:rsidP="00880E2E">
      <w:pPr>
        <w:pStyle w:val="AllensHeading3"/>
        <w:jc w:val="both"/>
      </w:pPr>
      <w:r>
        <w:t>t</w:t>
      </w:r>
      <w:r w:rsidRPr="0035293F">
        <w:t xml:space="preserve">he </w:t>
      </w:r>
      <w:r>
        <w:t xml:space="preserve">Responsible Entity </w:t>
      </w:r>
      <w:r w:rsidRPr="0035293F">
        <w:t xml:space="preserve">is not in liquidation and no proceedings have been brought or threatened for the purpose of winding up the </w:t>
      </w:r>
      <w:r>
        <w:t>Responsible Entity;</w:t>
      </w:r>
    </w:p>
    <w:p w14:paraId="55E9C778" w14:textId="70438200" w:rsidR="0035293F" w:rsidRPr="0035293F" w:rsidRDefault="0035293F" w:rsidP="00880E2E">
      <w:pPr>
        <w:pStyle w:val="AllensHeading3"/>
        <w:jc w:val="both"/>
      </w:pPr>
      <w:r>
        <w:t>t</w:t>
      </w:r>
      <w:r w:rsidRPr="0035293F">
        <w:t xml:space="preserve">o the best of the </w:t>
      </w:r>
      <w:r>
        <w:t>Responsible Entity</w:t>
      </w:r>
      <w:r w:rsidRPr="0035293F">
        <w:t xml:space="preserve">'s knowledge and belief, there are no facts, matters or circumstances which give any person the right to apply to liquidate or wind up the </w:t>
      </w:r>
      <w:r>
        <w:t>Responsible Entity</w:t>
      </w:r>
      <w:r w:rsidR="007D5297">
        <w:t xml:space="preserve"> or the Scheme</w:t>
      </w:r>
      <w:r>
        <w:t>;</w:t>
      </w:r>
    </w:p>
    <w:p w14:paraId="04962CBA" w14:textId="77777777" w:rsidR="0035293F" w:rsidRDefault="0035293F" w:rsidP="00880E2E">
      <w:pPr>
        <w:pStyle w:val="AllensHeading3"/>
        <w:jc w:val="both"/>
      </w:pPr>
      <w:r>
        <w:t>n</w:t>
      </w:r>
      <w:r w:rsidRPr="0035293F">
        <w:t xml:space="preserve">o administrator has been appointed to the </w:t>
      </w:r>
      <w:r>
        <w:t xml:space="preserve">Responsible Entity </w:t>
      </w:r>
      <w:r w:rsidRPr="0035293F">
        <w:t xml:space="preserve">nor has any deed of company arrangement been executed or proposed in respect of the </w:t>
      </w:r>
      <w:r>
        <w:t>Responsible Entity;</w:t>
      </w:r>
    </w:p>
    <w:p w14:paraId="103E7ECA" w14:textId="77777777" w:rsidR="0035293F" w:rsidRDefault="0035293F" w:rsidP="00880E2E">
      <w:pPr>
        <w:pStyle w:val="AllensHeading3"/>
        <w:jc w:val="both"/>
      </w:pPr>
      <w:r>
        <w:t>the execution and delivery of this Agreement has been properly authorised by all necessary corporate action of the Responsible Entity;</w:t>
      </w:r>
    </w:p>
    <w:p w14:paraId="110BCE87" w14:textId="77777777" w:rsidR="007D5297" w:rsidRPr="002A0CAF" w:rsidRDefault="0035293F" w:rsidP="00880E2E">
      <w:pPr>
        <w:pStyle w:val="AllensHeading3"/>
        <w:jc w:val="both"/>
      </w:pPr>
      <w:bookmarkStart w:id="409" w:name="_Ref518894126"/>
      <w:bookmarkStart w:id="410" w:name="_Ref518557789"/>
      <w:r w:rsidRPr="002A0CAF">
        <w:t>the Responsible Entity</w:t>
      </w:r>
      <w:r w:rsidR="007D5297" w:rsidRPr="002A0CAF">
        <w:t>:</w:t>
      </w:r>
      <w:bookmarkEnd w:id="409"/>
    </w:p>
    <w:p w14:paraId="588EF287" w14:textId="37A33634" w:rsidR="007D5297" w:rsidRPr="002A0CAF" w:rsidRDefault="00003B11" w:rsidP="00880E2E">
      <w:pPr>
        <w:pStyle w:val="AllensHeading4"/>
        <w:jc w:val="both"/>
      </w:pPr>
      <w:r w:rsidRPr="002A0CAF">
        <w:t>is the responsible entity of the Scheme</w:t>
      </w:r>
      <w:r w:rsidR="007D5297" w:rsidRPr="002A0CAF">
        <w:t>; and</w:t>
      </w:r>
    </w:p>
    <w:p w14:paraId="4892CD18" w14:textId="6E34552A" w:rsidR="0035293F" w:rsidRPr="002A0CAF" w:rsidRDefault="007D5297" w:rsidP="00880E2E">
      <w:pPr>
        <w:pStyle w:val="AllensHeading4"/>
        <w:jc w:val="both"/>
      </w:pPr>
      <w:r w:rsidRPr="002A0CAF">
        <w:t>it has the power to enter into an</w:t>
      </w:r>
      <w:r w:rsidR="00995441">
        <w:t xml:space="preserve">d perform this Agreement and </w:t>
      </w:r>
      <w:r w:rsidR="0035293F" w:rsidRPr="002A0CAF">
        <w:t>each transaction contemplated by this Agreement to be performed by the Responsible Entity</w:t>
      </w:r>
      <w:r w:rsidR="00A7188A" w:rsidRPr="002A0CAF">
        <w:t xml:space="preserve"> (including power under the Scheme's constitution to acquire and otherwise deal with all of the Authorised Investments (as set out in Schedule 2</w:t>
      </w:r>
      <w:r w:rsidRPr="002A0CAF">
        <w:t>)</w:t>
      </w:r>
      <w:r w:rsidR="007A3F54" w:rsidRPr="002A0CAF">
        <w:t>)</w:t>
      </w:r>
      <w:r w:rsidR="00A7188A" w:rsidRPr="002A0CAF">
        <w:t>,</w:t>
      </w:r>
      <w:r w:rsidR="00003B11" w:rsidRPr="002A0CAF">
        <w:t xml:space="preserve"> subject only to those express limitations that have been advised to the Manager in writing</w:t>
      </w:r>
      <w:r w:rsidR="0035293F" w:rsidRPr="002A0CAF">
        <w:t>;</w:t>
      </w:r>
      <w:bookmarkEnd w:id="410"/>
    </w:p>
    <w:p w14:paraId="42D2F706" w14:textId="77777777" w:rsidR="0035293F" w:rsidRPr="002A0CAF" w:rsidRDefault="0035293F" w:rsidP="00880E2E">
      <w:pPr>
        <w:pStyle w:val="AllensHeading3"/>
        <w:jc w:val="both"/>
      </w:pPr>
      <w:r w:rsidRPr="002A0CAF">
        <w:t>this Agreement constitutes a legal, valid and binding obligation of the Responsible Entity enforceable in accordance with its terms by appropriate legal remedy;</w:t>
      </w:r>
    </w:p>
    <w:p w14:paraId="781E5C6B" w14:textId="4EEC44CA" w:rsidR="001777FB" w:rsidRPr="002A0CAF" w:rsidRDefault="001777FB" w:rsidP="00880E2E">
      <w:pPr>
        <w:pStyle w:val="AllensHeading3"/>
        <w:jc w:val="both"/>
      </w:pPr>
      <w:bookmarkStart w:id="411" w:name="_Ref498070065"/>
      <w:bookmarkEnd w:id="408"/>
      <w:r w:rsidRPr="002A0CAF">
        <w:t>the Responsible Entity will advise in writing of any change of responsible entity of the Scheme or of the status for taxation purposes of the Scheme</w:t>
      </w:r>
      <w:r w:rsidR="00933EE5" w:rsidRPr="002A0CAF">
        <w:t xml:space="preserve"> or of any application to deregister the Scheme</w:t>
      </w:r>
      <w:r w:rsidRPr="002A0CAF">
        <w:t>;</w:t>
      </w:r>
      <w:bookmarkEnd w:id="411"/>
    </w:p>
    <w:p w14:paraId="3FCC7C6B" w14:textId="77777777" w:rsidR="001777FB" w:rsidRPr="002A0CAF" w:rsidRDefault="001777FB" w:rsidP="00880E2E">
      <w:pPr>
        <w:pStyle w:val="AllensHeading3"/>
        <w:jc w:val="both"/>
      </w:pPr>
      <w:bookmarkStart w:id="412" w:name="_Ref498070066"/>
      <w:r w:rsidRPr="002A0CAF">
        <w:t>any Custodian appointed by it will not engage in securities lending in relation to any investments in the Portfolio without the consent in writing of the Manager, and the Responsible Entity will ensure that the Portfolio is able to be traded by the Manager and that any securities lending does not interfere with the Manager's ability to invest and manage the Portfolio under this Agreement;</w:t>
      </w:r>
      <w:bookmarkEnd w:id="412"/>
      <w:r w:rsidR="000C271B" w:rsidRPr="002A0CAF">
        <w:t xml:space="preserve"> </w:t>
      </w:r>
    </w:p>
    <w:p w14:paraId="22CDDEFA" w14:textId="0EE9A001" w:rsidR="001777FB" w:rsidRPr="002A0CAF" w:rsidRDefault="001777FB" w:rsidP="00880E2E">
      <w:pPr>
        <w:pStyle w:val="AllensHeading3"/>
        <w:jc w:val="both"/>
      </w:pPr>
      <w:bookmarkStart w:id="413" w:name="_Ref498070071"/>
      <w:bookmarkStart w:id="414" w:name="_Ref513715317"/>
      <w:r w:rsidRPr="002A0CAF">
        <w:t xml:space="preserve">the Responsible Entity is not a retail client for the purpose of section </w:t>
      </w:r>
      <w:r w:rsidR="009C15D5" w:rsidRPr="002A0CAF">
        <w:t>761G(7) of the Corporations Act</w:t>
      </w:r>
      <w:bookmarkEnd w:id="413"/>
      <w:r w:rsidR="005709D0" w:rsidRPr="002A0CAF">
        <w:t>;</w:t>
      </w:r>
      <w:bookmarkEnd w:id="414"/>
      <w:r w:rsidR="00003B11" w:rsidRPr="002A0CAF">
        <w:t xml:space="preserve"> and</w:t>
      </w:r>
    </w:p>
    <w:p w14:paraId="5CE7A61B" w14:textId="6C3DA0E6" w:rsidR="00604D9E" w:rsidRPr="002A0CAF" w:rsidRDefault="00225D9A" w:rsidP="00880E2E">
      <w:pPr>
        <w:pStyle w:val="AllensHeading3"/>
        <w:jc w:val="both"/>
      </w:pPr>
      <w:bookmarkStart w:id="415" w:name="_Ref513715402"/>
      <w:r w:rsidRPr="002A0CAF">
        <w:t xml:space="preserve">in respect of </w:t>
      </w:r>
      <w:r w:rsidR="00604D9E" w:rsidRPr="002A0CAF">
        <w:t xml:space="preserve">all </w:t>
      </w:r>
      <w:r w:rsidR="005709D0" w:rsidRPr="002A0CAF">
        <w:t xml:space="preserve">markets required to support the Authorised Investments (as set out in </w:t>
      </w:r>
      <w:r w:rsidR="00F83E2E" w:rsidRPr="002A0CAF">
        <w:fldChar w:fldCharType="begin"/>
      </w:r>
      <w:r w:rsidR="00F83E2E" w:rsidRPr="002A0CAF">
        <w:instrText xml:space="preserve"> REF _Ref498070176 \r \h </w:instrText>
      </w:r>
      <w:r w:rsidR="00B22F97" w:rsidRPr="002A0CAF">
        <w:instrText xml:space="preserve"> \* MERGEFORMAT </w:instrText>
      </w:r>
      <w:r w:rsidR="00F83E2E" w:rsidRPr="002A0CAF">
        <w:fldChar w:fldCharType="separate"/>
      </w:r>
      <w:r w:rsidR="006C34FC">
        <w:t>Schedule 2</w:t>
      </w:r>
      <w:r w:rsidR="00F83E2E" w:rsidRPr="002A0CAF">
        <w:fldChar w:fldCharType="end"/>
      </w:r>
      <w:r w:rsidR="005709D0" w:rsidRPr="002A0CAF">
        <w:t>)</w:t>
      </w:r>
      <w:r w:rsidR="00CE2BBC" w:rsidRPr="002A0CAF">
        <w:t>, the Responsible Entity will:</w:t>
      </w:r>
      <w:bookmarkEnd w:id="415"/>
    </w:p>
    <w:p w14:paraId="033CB5F0" w14:textId="67008D2A" w:rsidR="0018613D" w:rsidRPr="002A0CAF" w:rsidRDefault="005709D0" w:rsidP="00880E2E">
      <w:pPr>
        <w:pStyle w:val="AllensHeading4"/>
        <w:jc w:val="both"/>
      </w:pPr>
      <w:r w:rsidRPr="002A0CAF">
        <w:t>complet</w:t>
      </w:r>
      <w:r w:rsidR="00CE2BBC" w:rsidRPr="002A0CAF">
        <w:t>e</w:t>
      </w:r>
      <w:r w:rsidR="00515974" w:rsidRPr="002A0CAF">
        <w:t xml:space="preserve"> or procure the completion of</w:t>
      </w:r>
      <w:r w:rsidRPr="002A0CAF">
        <w:t xml:space="preserve"> any market opening documentation requirements prior to the commencement of trading in </w:t>
      </w:r>
      <w:r w:rsidR="00225D9A" w:rsidRPr="002A0CAF">
        <w:t xml:space="preserve">those </w:t>
      </w:r>
      <w:r w:rsidR="0018613D" w:rsidRPr="002A0CAF">
        <w:t>markets by the Manager; and</w:t>
      </w:r>
    </w:p>
    <w:p w14:paraId="64C87ABB" w14:textId="0A8F6DE8" w:rsidR="005709D0" w:rsidRDefault="00604D9E" w:rsidP="00880E2E">
      <w:pPr>
        <w:pStyle w:val="AllensHeading4"/>
        <w:jc w:val="both"/>
      </w:pPr>
      <w:r w:rsidRPr="002A0CAF">
        <w:t>provid</w:t>
      </w:r>
      <w:r w:rsidR="00CE2BBC" w:rsidRPr="002A0CAF">
        <w:t>e</w:t>
      </w:r>
      <w:r w:rsidRPr="002A0CAF">
        <w:t xml:space="preserve"> the Custodian with any </w:t>
      </w:r>
      <w:r w:rsidR="00225D9A" w:rsidRPr="002A0CAF">
        <w:t xml:space="preserve">required </w:t>
      </w:r>
      <w:r w:rsidRPr="002A0CAF">
        <w:t>powers of</w:t>
      </w:r>
      <w:r>
        <w:t xml:space="preserve"> attorney, </w:t>
      </w:r>
      <w:r w:rsidR="005709D0">
        <w:t xml:space="preserve">certifications </w:t>
      </w:r>
      <w:r>
        <w:t xml:space="preserve">and </w:t>
      </w:r>
      <w:r w:rsidR="005709D0">
        <w:t xml:space="preserve">lodgements of </w:t>
      </w:r>
      <w:r w:rsidR="00225D9A">
        <w:t xml:space="preserve">other </w:t>
      </w:r>
      <w:r>
        <w:t>market documentation</w:t>
      </w:r>
      <w:r w:rsidR="00CE2BBC">
        <w:t>.</w:t>
      </w:r>
    </w:p>
    <w:p w14:paraId="7689ADA8" w14:textId="77777777" w:rsidR="001777FB" w:rsidRDefault="001777FB" w:rsidP="00880E2E">
      <w:pPr>
        <w:pStyle w:val="AllensHeading2"/>
        <w:jc w:val="both"/>
      </w:pPr>
      <w:bookmarkStart w:id="416" w:name="_Ref498070072"/>
      <w:bookmarkStart w:id="417" w:name="_Toc513536283"/>
      <w:bookmarkStart w:id="418" w:name="_Toc513538826"/>
      <w:bookmarkStart w:id="419" w:name="_Toc136961854"/>
      <w:r>
        <w:t>Acknowledgement</w:t>
      </w:r>
      <w:bookmarkEnd w:id="416"/>
      <w:bookmarkEnd w:id="417"/>
      <w:bookmarkEnd w:id="418"/>
      <w:bookmarkEnd w:id="419"/>
    </w:p>
    <w:p w14:paraId="1AD7FEF8" w14:textId="2F693777" w:rsidR="001777FB" w:rsidRDefault="001777FB" w:rsidP="00880E2E">
      <w:pPr>
        <w:pStyle w:val="NormalIndent"/>
        <w:jc w:val="both"/>
      </w:pPr>
      <w:r>
        <w:t>The Responsible Entity acknowledges that neither the Manager nor any related body corporate guarantees the repayment of capital or the performance of the Portfolio or the Scheme or make</w:t>
      </w:r>
      <w:r w:rsidR="00E0064C">
        <w:t>s</w:t>
      </w:r>
      <w:r>
        <w:t xml:space="preserve"> any representation concerning any of these matters.</w:t>
      </w:r>
    </w:p>
    <w:p w14:paraId="6B5D2A29" w14:textId="77777777" w:rsidR="001777FB" w:rsidRDefault="001777FB" w:rsidP="00880E2E">
      <w:pPr>
        <w:pStyle w:val="AllensHeading2"/>
        <w:jc w:val="both"/>
      </w:pPr>
      <w:bookmarkStart w:id="420" w:name="_Ref498070073"/>
      <w:bookmarkStart w:id="421" w:name="_Toc513536284"/>
      <w:bookmarkStart w:id="422" w:name="_Toc513538827"/>
      <w:bookmarkStart w:id="423" w:name="_Toc136961855"/>
      <w:r>
        <w:t>Warranties of Manager</w:t>
      </w:r>
      <w:bookmarkEnd w:id="420"/>
      <w:bookmarkEnd w:id="421"/>
      <w:bookmarkEnd w:id="422"/>
      <w:bookmarkEnd w:id="423"/>
    </w:p>
    <w:p w14:paraId="70275E54" w14:textId="77777777" w:rsidR="001777FB" w:rsidRDefault="001777FB" w:rsidP="00880E2E">
      <w:pPr>
        <w:pStyle w:val="NormalIndent"/>
        <w:jc w:val="both"/>
      </w:pPr>
      <w:r>
        <w:t>The Manager warrants and represents to the Responsible Entity</w:t>
      </w:r>
      <w:r w:rsidR="003E1E1C">
        <w:t xml:space="preserve"> that, during the term of this Agreement</w:t>
      </w:r>
      <w:r>
        <w:t>:</w:t>
      </w:r>
    </w:p>
    <w:p w14:paraId="315AAB09" w14:textId="77777777" w:rsidR="00225384" w:rsidRDefault="00225384" w:rsidP="00880E2E">
      <w:pPr>
        <w:pStyle w:val="AllensHeading3"/>
        <w:jc w:val="both"/>
      </w:pPr>
      <w:bookmarkStart w:id="424" w:name="_Ref498070074"/>
      <w:r>
        <w:t>t</w:t>
      </w:r>
      <w:r w:rsidRPr="00225384">
        <w:t xml:space="preserve">he </w:t>
      </w:r>
      <w:r>
        <w:t xml:space="preserve">Manager </w:t>
      </w:r>
      <w:r w:rsidRPr="00225384">
        <w:t>is duly incorporated and validly exists under the la</w:t>
      </w:r>
      <w:r>
        <w:t>w of its place of incorporation;</w:t>
      </w:r>
    </w:p>
    <w:p w14:paraId="7E604F1C" w14:textId="77777777" w:rsidR="0035293F" w:rsidRPr="0035293F" w:rsidRDefault="0035293F" w:rsidP="00880E2E">
      <w:pPr>
        <w:pStyle w:val="AllensHeading3"/>
        <w:jc w:val="both"/>
      </w:pPr>
      <w:r>
        <w:t>t</w:t>
      </w:r>
      <w:r w:rsidRPr="0035293F">
        <w:t xml:space="preserve">he </w:t>
      </w:r>
      <w:r>
        <w:t xml:space="preserve">Manager </w:t>
      </w:r>
      <w:r w:rsidRPr="0035293F">
        <w:t xml:space="preserve">is not insolvent and no receiver has been appointed over any part of its assets and no such </w:t>
      </w:r>
      <w:r>
        <w:t>appointment has been threatened;</w:t>
      </w:r>
    </w:p>
    <w:p w14:paraId="4FC7D304" w14:textId="77777777" w:rsidR="0035293F" w:rsidRPr="0035293F" w:rsidRDefault="0035293F" w:rsidP="00880E2E">
      <w:pPr>
        <w:pStyle w:val="AllensHeading3"/>
        <w:jc w:val="both"/>
      </w:pPr>
      <w:r>
        <w:t>t</w:t>
      </w:r>
      <w:r w:rsidRPr="0035293F">
        <w:t xml:space="preserve">he </w:t>
      </w:r>
      <w:r>
        <w:t xml:space="preserve">Manager </w:t>
      </w:r>
      <w:r w:rsidRPr="0035293F">
        <w:t xml:space="preserve">is not in liquidation and no proceedings have been brought or threatened for the purpose of winding up the </w:t>
      </w:r>
      <w:r w:rsidR="00EA0FC0">
        <w:t>Manager</w:t>
      </w:r>
      <w:r>
        <w:t>;</w:t>
      </w:r>
    </w:p>
    <w:p w14:paraId="3FF72562" w14:textId="77777777" w:rsidR="0035293F" w:rsidRPr="0035293F" w:rsidRDefault="0035293F" w:rsidP="00880E2E">
      <w:pPr>
        <w:pStyle w:val="AllensHeading3"/>
        <w:jc w:val="both"/>
      </w:pPr>
      <w:r>
        <w:t>t</w:t>
      </w:r>
      <w:r w:rsidRPr="0035293F">
        <w:t xml:space="preserve">o the best of the </w:t>
      </w:r>
      <w:r>
        <w:t>Manager</w:t>
      </w:r>
      <w:r w:rsidRPr="0035293F">
        <w:t xml:space="preserve">'s knowledge and belief, there are no facts, matters or circumstances which give any person the right to apply to liquidate or wind up the </w:t>
      </w:r>
      <w:r>
        <w:t>Manager;</w:t>
      </w:r>
    </w:p>
    <w:p w14:paraId="0761EDC8" w14:textId="77777777" w:rsidR="0035293F" w:rsidRDefault="0035293F" w:rsidP="00880E2E">
      <w:pPr>
        <w:pStyle w:val="AllensHeading3"/>
        <w:jc w:val="both"/>
      </w:pPr>
      <w:r>
        <w:t>n</w:t>
      </w:r>
      <w:r w:rsidRPr="0035293F">
        <w:t xml:space="preserve">o administrator has been appointed to the </w:t>
      </w:r>
      <w:r>
        <w:t xml:space="preserve">Manager </w:t>
      </w:r>
      <w:r w:rsidRPr="0035293F">
        <w:t xml:space="preserve">nor has any deed of company arrangement been executed or proposed in respect of the </w:t>
      </w:r>
      <w:r>
        <w:t>Manager;</w:t>
      </w:r>
    </w:p>
    <w:p w14:paraId="52EBC894" w14:textId="3DF485CF" w:rsidR="006000F7" w:rsidRDefault="006000F7" w:rsidP="00880E2E">
      <w:pPr>
        <w:pStyle w:val="AllensHeading3"/>
        <w:jc w:val="both"/>
      </w:pPr>
      <w:r>
        <w:t xml:space="preserve">the execution and delivery of this Agreement has been properly authorised by all necessary corporate action of the </w:t>
      </w:r>
      <w:r w:rsidR="00F83E2E">
        <w:t>Manager</w:t>
      </w:r>
      <w:r>
        <w:t>;</w:t>
      </w:r>
    </w:p>
    <w:p w14:paraId="3A7AB513" w14:textId="77777777" w:rsidR="006000F7" w:rsidRDefault="006000F7" w:rsidP="00880E2E">
      <w:pPr>
        <w:pStyle w:val="AllensHeading3"/>
        <w:jc w:val="both"/>
      </w:pPr>
      <w:r>
        <w:t xml:space="preserve">the </w:t>
      </w:r>
      <w:r w:rsidR="00BE705A">
        <w:t>Manager</w:t>
      </w:r>
      <w:r>
        <w:t xml:space="preserve"> has full corporate power and lawful authority to execute and deliver this Agreement and to consummate and perform or cause to be performed its obligations under this Agreement and each transaction contemplated by this Agreement to be performed by the </w:t>
      </w:r>
      <w:r w:rsidR="00BE705A">
        <w:t>Manager</w:t>
      </w:r>
      <w:r>
        <w:t>;</w:t>
      </w:r>
    </w:p>
    <w:p w14:paraId="1081758B" w14:textId="77777777" w:rsidR="006000F7" w:rsidRDefault="006000F7" w:rsidP="00880E2E">
      <w:pPr>
        <w:pStyle w:val="AllensHeading3"/>
        <w:jc w:val="both"/>
      </w:pPr>
      <w:r>
        <w:t xml:space="preserve">this Agreement constitutes a legal, valid and binding obligation of the </w:t>
      </w:r>
      <w:r w:rsidR="00BE705A">
        <w:t>Manager</w:t>
      </w:r>
      <w:r>
        <w:t xml:space="preserve"> enforceable in accordance with its terms by appropriate legal remedy;</w:t>
      </w:r>
    </w:p>
    <w:p w14:paraId="51870E97" w14:textId="0EC3C42A" w:rsidR="001777FB" w:rsidRDefault="00E0064C" w:rsidP="00880E2E">
      <w:pPr>
        <w:pStyle w:val="AllensHeading3"/>
        <w:jc w:val="both"/>
      </w:pPr>
      <w:r>
        <w:t>the Manager</w:t>
      </w:r>
      <w:r w:rsidR="001777FB">
        <w:t xml:space="preserve"> has </w:t>
      </w:r>
      <w:r w:rsidR="000C271B">
        <w:t xml:space="preserve">or has available </w:t>
      </w:r>
      <w:r w:rsidR="001777FB">
        <w:t xml:space="preserve">and will at all times during the term of this Agreement have </w:t>
      </w:r>
      <w:r w:rsidR="000C271B">
        <w:t xml:space="preserve">or have available </w:t>
      </w:r>
      <w:r w:rsidR="001777FB">
        <w:t xml:space="preserve">the skill, facilities, </w:t>
      </w:r>
      <w:r w:rsidR="00C420EB">
        <w:t xml:space="preserve">financial resources, </w:t>
      </w:r>
      <w:r w:rsidR="001777FB">
        <w:t>capacity and staff necessary to perform the duties and obligations under this Agreement;</w:t>
      </w:r>
      <w:bookmarkEnd w:id="424"/>
    </w:p>
    <w:p w14:paraId="4547A06E" w14:textId="34C4C1E5" w:rsidR="001777FB" w:rsidRDefault="001777FB" w:rsidP="00880E2E">
      <w:pPr>
        <w:pStyle w:val="AllensHeading3"/>
        <w:jc w:val="both"/>
      </w:pPr>
      <w:bookmarkStart w:id="425" w:name="_Ref498070075"/>
      <w:r>
        <w:t>t</w:t>
      </w:r>
      <w:r w:rsidR="009016C0">
        <w:t>he Manager</w:t>
      </w:r>
      <w:r>
        <w:t xml:space="preserve"> will ensure that sufficient competent investment management staff experienced in fund management will have charge at all times of the conduct of, and will maintain close supervision of, the investment and management of the Portfolio;</w:t>
      </w:r>
      <w:bookmarkEnd w:id="425"/>
    </w:p>
    <w:p w14:paraId="67E2732D" w14:textId="2AFB730C" w:rsidR="001777FB" w:rsidRDefault="001777FB" w:rsidP="00880E2E">
      <w:pPr>
        <w:pStyle w:val="AllensHeading3"/>
        <w:jc w:val="both"/>
      </w:pPr>
      <w:bookmarkStart w:id="426" w:name="_Ref498070076"/>
      <w:r>
        <w:t>t</w:t>
      </w:r>
      <w:r w:rsidR="009016C0">
        <w:t>he Manager</w:t>
      </w:r>
      <w:r>
        <w:t xml:space="preserve"> will, at all times during the term of this Agreement, be the holder of an Australian Financial Services Licence </w:t>
      </w:r>
      <w:r w:rsidR="003A49BB">
        <w:t xml:space="preserve">(or an exemption from the need to hold one) </w:t>
      </w:r>
      <w:r>
        <w:t xml:space="preserve">and all other </w:t>
      </w:r>
      <w:r w:rsidR="003A49BB">
        <w:t>authorisations (or exemptions from them)</w:t>
      </w:r>
      <w:r>
        <w:t xml:space="preserve"> required to be held under </w:t>
      </w:r>
      <w:r w:rsidR="003A49BB">
        <w:t xml:space="preserve">Relevant Law as it </w:t>
      </w:r>
      <w:r>
        <w:t>govern</w:t>
      </w:r>
      <w:r w:rsidR="003A49BB">
        <w:t>s</w:t>
      </w:r>
      <w:r>
        <w:t xml:space="preserve"> the activities of the Manager;</w:t>
      </w:r>
      <w:bookmarkEnd w:id="426"/>
    </w:p>
    <w:p w14:paraId="75696FAB" w14:textId="48B0399E" w:rsidR="001777FB" w:rsidRDefault="001777FB" w:rsidP="00880E2E">
      <w:pPr>
        <w:pStyle w:val="AllensHeading3"/>
        <w:jc w:val="both"/>
      </w:pPr>
      <w:bookmarkStart w:id="427" w:name="_Ref498070077"/>
      <w:r>
        <w:t>t</w:t>
      </w:r>
      <w:r w:rsidR="009016C0">
        <w:t>he Manager</w:t>
      </w:r>
      <w:r>
        <w:t xml:space="preserve"> will cooperate with the Custodian whenever requested to ensure that investments forming part of the Portfolio are in good and proper form with free and clear title in favour of the Responsible Entity or any permitted nominee and not subject to any express lien, charge or encumbrance of any nature other than as permitted by Relevant Law; and</w:t>
      </w:r>
      <w:bookmarkEnd w:id="427"/>
    </w:p>
    <w:p w14:paraId="68EDE9A8" w14:textId="181E7317" w:rsidR="001777FB" w:rsidRDefault="001777FB" w:rsidP="00880E2E">
      <w:pPr>
        <w:pStyle w:val="AllensHeading3"/>
        <w:jc w:val="both"/>
      </w:pPr>
      <w:bookmarkStart w:id="428" w:name="_Ref498070078"/>
      <w:r>
        <w:t>t</w:t>
      </w:r>
      <w:r w:rsidR="009016C0">
        <w:t>he Manager</w:t>
      </w:r>
      <w:r>
        <w:t xml:space="preserve"> will invest and manage the Portfolio </w:t>
      </w:r>
      <w:r w:rsidR="007477FE">
        <w:t>in accordance with the terms of this Agreement</w:t>
      </w:r>
      <w:r>
        <w:t>.</w:t>
      </w:r>
      <w:bookmarkEnd w:id="428"/>
    </w:p>
    <w:p w14:paraId="0A29B9A9" w14:textId="77777777" w:rsidR="001777FB" w:rsidRDefault="001777FB" w:rsidP="00880E2E">
      <w:pPr>
        <w:pStyle w:val="AllensHeading2"/>
        <w:jc w:val="both"/>
      </w:pPr>
      <w:bookmarkStart w:id="429" w:name="_Ref498070079"/>
      <w:bookmarkStart w:id="430" w:name="_Toc513536285"/>
      <w:bookmarkStart w:id="431" w:name="_Toc513538828"/>
      <w:bookmarkStart w:id="432" w:name="_Toc136961856"/>
      <w:r>
        <w:t>Inaccurate warranty</w:t>
      </w:r>
      <w:bookmarkEnd w:id="429"/>
      <w:bookmarkEnd w:id="430"/>
      <w:bookmarkEnd w:id="431"/>
      <w:bookmarkEnd w:id="432"/>
    </w:p>
    <w:p w14:paraId="7DC443E2" w14:textId="77777777" w:rsidR="001777FB" w:rsidRDefault="001777FB" w:rsidP="00880E2E">
      <w:pPr>
        <w:pStyle w:val="NormalIndent"/>
        <w:jc w:val="both"/>
      </w:pPr>
      <w:r>
        <w:t xml:space="preserve">If a warranty given by a party to this Agreement ceases to be accurate, that party must </w:t>
      </w:r>
      <w:r w:rsidR="00F92689">
        <w:t>as soon as practicable</w:t>
      </w:r>
      <w:r>
        <w:t xml:space="preserve"> advise the other party in writing.</w:t>
      </w:r>
    </w:p>
    <w:p w14:paraId="6D6D3DD8" w14:textId="4102CB99" w:rsidR="0063538C" w:rsidRDefault="0063538C" w:rsidP="00880E2E">
      <w:pPr>
        <w:pStyle w:val="AllensHeading1"/>
        <w:jc w:val="both"/>
      </w:pPr>
      <w:bookmarkStart w:id="433" w:name="_Ref498070141"/>
      <w:bookmarkStart w:id="434" w:name="_Toc513536286"/>
      <w:bookmarkStart w:id="435" w:name="_Toc513538829"/>
      <w:bookmarkStart w:id="436" w:name="_Toc136961857"/>
      <w:bookmarkStart w:id="437" w:name="_Ref498070080"/>
      <w:r>
        <w:t>Limitation of Liability</w:t>
      </w:r>
      <w:bookmarkEnd w:id="433"/>
      <w:bookmarkEnd w:id="434"/>
      <w:bookmarkEnd w:id="435"/>
      <w:r w:rsidR="006C1E38">
        <w:t xml:space="preserve"> [</w:t>
      </w:r>
      <w:r w:rsidR="00CA3719" w:rsidRPr="002A0CAF">
        <w:rPr>
          <w:i/>
          <w:highlight w:val="lightGray"/>
        </w:rPr>
        <w:t xml:space="preserve">Drafting note: </w:t>
      </w:r>
      <w:r w:rsidR="004159F4">
        <w:rPr>
          <w:i/>
          <w:highlight w:val="lightGray"/>
        </w:rPr>
        <w:t xml:space="preserve">the </w:t>
      </w:r>
      <w:r w:rsidR="00623AA8" w:rsidRPr="006C1E38">
        <w:rPr>
          <w:i/>
          <w:highlight w:val="lightGray"/>
        </w:rPr>
        <w:t xml:space="preserve">limitation of liability clause 13 provisions set out below </w:t>
      </w:r>
      <w:r w:rsidR="00AF4280">
        <w:rPr>
          <w:i/>
          <w:highlight w:val="lightGray"/>
        </w:rPr>
        <w:t xml:space="preserve">are indicative of what some </w:t>
      </w:r>
      <w:r w:rsidR="00471DEA">
        <w:rPr>
          <w:i/>
          <w:highlight w:val="lightGray"/>
        </w:rPr>
        <w:t>businesses</w:t>
      </w:r>
      <w:r w:rsidR="00AF4280">
        <w:rPr>
          <w:i/>
          <w:highlight w:val="lightGray"/>
        </w:rPr>
        <w:t xml:space="preserve"> have used as a starting point historically, however it is now common practice for Responsible Entities to propose their own standard wording</w:t>
      </w:r>
      <w:r w:rsidR="006C1E38">
        <w:rPr>
          <w:i/>
          <w:highlight w:val="lightGray"/>
        </w:rPr>
        <w:t>:</w:t>
      </w:r>
      <w:bookmarkEnd w:id="436"/>
    </w:p>
    <w:p w14:paraId="12EA7458" w14:textId="77777777" w:rsidR="0063538C" w:rsidRDefault="0063538C" w:rsidP="00880E2E">
      <w:pPr>
        <w:pStyle w:val="AllensHeading3"/>
        <w:jc w:val="both"/>
      </w:pPr>
      <w:bookmarkStart w:id="438" w:name="_Ref497931141"/>
      <w:r>
        <w:t>The Responsible Entity enters into and performs this Agreement and the transactions it contemplates only as Responsible Entity of the Scheme, except where expressly stated otherwise. This applies also in respect of any past and future conduct (including omissions) relating to this Agreement or those transactions.</w:t>
      </w:r>
      <w:bookmarkEnd w:id="438"/>
    </w:p>
    <w:p w14:paraId="477E0499" w14:textId="77777777" w:rsidR="0063538C" w:rsidRDefault="0063538C" w:rsidP="00880E2E">
      <w:pPr>
        <w:pStyle w:val="AllensHeading3"/>
        <w:jc w:val="both"/>
      </w:pPr>
      <w:bookmarkStart w:id="439" w:name="_Ref497931147"/>
      <w:r>
        <w:t>Under and in connection with this Agreement and those transactions and conduct:</w:t>
      </w:r>
      <w:bookmarkEnd w:id="439"/>
    </w:p>
    <w:p w14:paraId="48833700" w14:textId="77777777" w:rsidR="0063538C" w:rsidRDefault="0063538C" w:rsidP="00880E2E">
      <w:pPr>
        <w:pStyle w:val="AllensHeading4"/>
        <w:jc w:val="both"/>
      </w:pPr>
      <w:bookmarkStart w:id="440" w:name="_Ref497931152"/>
      <w:r>
        <w:t>the Responsible Entity's liability (including for negligence) is limited to the extent it can be satisfied out of the assets of the Scheme. The Responsible Entity need not pay any such liability out of other assets</w:t>
      </w:r>
      <w:bookmarkEnd w:id="440"/>
      <w:r>
        <w:t xml:space="preserve">; </w:t>
      </w:r>
    </w:p>
    <w:p w14:paraId="6CE1D789" w14:textId="77777777" w:rsidR="0063538C" w:rsidRDefault="0063538C" w:rsidP="00880E2E">
      <w:pPr>
        <w:pStyle w:val="AllensHeading4"/>
        <w:jc w:val="both"/>
      </w:pPr>
      <w:bookmarkStart w:id="441" w:name="_Ref497931397"/>
      <w:r>
        <w:t>the Manager may only do the following (but any resulting liability remains subject to this clause):</w:t>
      </w:r>
      <w:bookmarkEnd w:id="441"/>
    </w:p>
    <w:p w14:paraId="2F16891F" w14:textId="77777777" w:rsidR="0063538C" w:rsidRDefault="0063538C" w:rsidP="00880E2E">
      <w:pPr>
        <w:pStyle w:val="AllensHeading5"/>
        <w:jc w:val="both"/>
      </w:pPr>
      <w:bookmarkStart w:id="442" w:name="_Ref498070142"/>
      <w:r>
        <w:t>prove and participate in, and otherwise benefit from, any form of insolvency administration of the Responsible Entity but only with respect to Scheme assets;</w:t>
      </w:r>
      <w:bookmarkEnd w:id="442"/>
    </w:p>
    <w:p w14:paraId="0E9748E6" w14:textId="77777777" w:rsidR="0063538C" w:rsidRDefault="0063538C" w:rsidP="00880E2E">
      <w:pPr>
        <w:pStyle w:val="AllensHeading5"/>
        <w:jc w:val="both"/>
      </w:pPr>
      <w:bookmarkStart w:id="443" w:name="_Ref498070143"/>
      <w:r>
        <w:t>exercise rights and remedies with respect to Scheme assets, including set-off;</w:t>
      </w:r>
      <w:bookmarkEnd w:id="443"/>
    </w:p>
    <w:p w14:paraId="5CD462D7" w14:textId="77777777" w:rsidR="0063538C" w:rsidRDefault="0063538C" w:rsidP="00880E2E">
      <w:pPr>
        <w:pStyle w:val="AllensHeading5"/>
        <w:jc w:val="both"/>
      </w:pPr>
      <w:bookmarkStart w:id="444" w:name="_Ref498070144"/>
      <w:r>
        <w:t>enforce its security (if any) and exercise contractual rights; and</w:t>
      </w:r>
      <w:bookmarkEnd w:id="444"/>
    </w:p>
    <w:p w14:paraId="5AE0B04A" w14:textId="77777777" w:rsidR="0063538C" w:rsidRDefault="0063538C" w:rsidP="00880E2E">
      <w:pPr>
        <w:pStyle w:val="AllensHeading5"/>
        <w:jc w:val="both"/>
      </w:pPr>
      <w:bookmarkStart w:id="445" w:name="_Ref498070145"/>
      <w:r>
        <w:t>bring any other proceedings against the Responsible Entity, seeking relief or orders that are not inconsistent with the limitations in this clause</w:t>
      </w:r>
      <w:bookmarkEnd w:id="445"/>
    </w:p>
    <w:p w14:paraId="78D7ED15" w14:textId="77777777" w:rsidR="0063538C" w:rsidRDefault="0063538C" w:rsidP="00880E2E">
      <w:pPr>
        <w:pStyle w:val="NormalIndent"/>
        <w:ind w:left="2126"/>
        <w:jc w:val="both"/>
      </w:pPr>
      <w:r>
        <w:t>and may not otherwise:</w:t>
      </w:r>
    </w:p>
    <w:p w14:paraId="0EAF358B" w14:textId="77777777" w:rsidR="0063538C" w:rsidRDefault="0063538C" w:rsidP="00880E2E">
      <w:pPr>
        <w:pStyle w:val="AllensHeading5"/>
        <w:jc w:val="both"/>
      </w:pPr>
      <w:bookmarkStart w:id="446" w:name="_Ref498070146"/>
      <w:r>
        <w:t>bring proceedings against the Responsible Entity;</w:t>
      </w:r>
      <w:bookmarkEnd w:id="446"/>
    </w:p>
    <w:p w14:paraId="72A5D329" w14:textId="77777777" w:rsidR="0063538C" w:rsidRDefault="0063538C" w:rsidP="00880E2E">
      <w:pPr>
        <w:pStyle w:val="AllensHeading5"/>
        <w:jc w:val="both"/>
      </w:pPr>
      <w:bookmarkStart w:id="447" w:name="_Ref498070147"/>
      <w:r>
        <w:t>take any steps to have the Responsible Entity placed into any form of insolvency administration (but this does not prevent the appointment of a receiver, or a receiver and manager, in respect of Scheme assets); or</w:t>
      </w:r>
      <w:bookmarkEnd w:id="447"/>
    </w:p>
    <w:p w14:paraId="5EA2B88A" w14:textId="77777777" w:rsidR="0063538C" w:rsidRDefault="0063538C" w:rsidP="00880E2E">
      <w:pPr>
        <w:pStyle w:val="AllensHeading5"/>
        <w:jc w:val="both"/>
      </w:pPr>
      <w:bookmarkStart w:id="448" w:name="_Ref498070148"/>
      <w:r>
        <w:t>seek by any means (including set-off) to have a liability of the Responsible Entity to that party (including for negligence) satisfied out of any assets of the Responsible Entity other than Scheme assets.</w:t>
      </w:r>
      <w:bookmarkEnd w:id="448"/>
    </w:p>
    <w:p w14:paraId="238E6EA9" w14:textId="11334CEB" w:rsidR="0063538C" w:rsidRDefault="0063538C" w:rsidP="00880E2E">
      <w:pPr>
        <w:pStyle w:val="AllensHeading3"/>
        <w:jc w:val="both"/>
      </w:pPr>
      <w:bookmarkStart w:id="449" w:name="_Ref498070149"/>
      <w:r>
        <w:t xml:space="preserve">Paragraphs </w:t>
      </w:r>
      <w:r>
        <w:fldChar w:fldCharType="begin"/>
      </w:r>
      <w:r>
        <w:instrText xml:space="preserve"> REF _Ref497931141 \r \h </w:instrText>
      </w:r>
      <w:r w:rsidR="00880E2E">
        <w:instrText xml:space="preserve"> \* MERGEFORMAT </w:instrText>
      </w:r>
      <w:r>
        <w:fldChar w:fldCharType="separate"/>
      </w:r>
      <w:r w:rsidR="006C34FC">
        <w:t>(a)</w:t>
      </w:r>
      <w:r>
        <w:fldChar w:fldCharType="end"/>
      </w:r>
      <w:r>
        <w:t xml:space="preserve"> and </w:t>
      </w:r>
      <w:r>
        <w:fldChar w:fldCharType="begin"/>
      </w:r>
      <w:r>
        <w:instrText xml:space="preserve"> REF _Ref497931147 \r \h </w:instrText>
      </w:r>
      <w:r w:rsidR="00880E2E">
        <w:instrText xml:space="preserve"> \* MERGEFORMAT </w:instrText>
      </w:r>
      <w:r>
        <w:fldChar w:fldCharType="separate"/>
      </w:r>
      <w:r w:rsidR="006C34FC">
        <w:t>(b)</w:t>
      </w:r>
      <w:r>
        <w:fldChar w:fldCharType="end"/>
      </w:r>
      <w:r>
        <w:t xml:space="preserve"> </w:t>
      </w:r>
      <w:r w:rsidR="00274457">
        <w:t xml:space="preserve">of this clause </w:t>
      </w:r>
      <w:r>
        <w:t>do not apply with respect to any liability of the Responsible Entity to another party (including for negligence):</w:t>
      </w:r>
      <w:bookmarkEnd w:id="449"/>
    </w:p>
    <w:p w14:paraId="2A380BC8" w14:textId="10CD3C2A" w:rsidR="0063538C" w:rsidRDefault="0063538C" w:rsidP="00880E2E">
      <w:pPr>
        <w:pStyle w:val="AllensHeading4"/>
        <w:jc w:val="both"/>
      </w:pPr>
      <w:bookmarkStart w:id="450" w:name="_Ref498070150"/>
      <w:r>
        <w:t>to the extent that the Responsible Entity has</w:t>
      </w:r>
      <w:r w:rsidR="00DF77F3">
        <w:t xml:space="preserve"> (A)</w:t>
      </w:r>
      <w:r>
        <w:t xml:space="preserve"> no right or power to have Scheme assets applied towards satisfaction of that liability, or </w:t>
      </w:r>
      <w:r w:rsidR="00DF77F3">
        <w:t xml:space="preserve">(B) </w:t>
      </w:r>
      <w:r>
        <w:t xml:space="preserve">its right or power to do so is subject to a deduction, reduction, limit or requirement to make good, in </w:t>
      </w:r>
      <w:r w:rsidR="00DF77F3">
        <w:t xml:space="preserve">each </w:t>
      </w:r>
      <w:r>
        <w:t xml:space="preserve">case because the Responsible Entity has acted beyond </w:t>
      </w:r>
      <w:r w:rsidR="00DF77F3">
        <w:t xml:space="preserve">its </w:t>
      </w:r>
      <w:r>
        <w:t>power</w:t>
      </w:r>
      <w:r w:rsidR="00DF77F3">
        <w:t>s</w:t>
      </w:r>
      <w:r>
        <w:t xml:space="preserve"> or improperly in relation to the Scheme; or</w:t>
      </w:r>
      <w:bookmarkEnd w:id="450"/>
    </w:p>
    <w:p w14:paraId="4328CEF3" w14:textId="2D57DD22" w:rsidR="0063538C" w:rsidRDefault="0063538C" w:rsidP="00880E2E">
      <w:pPr>
        <w:pStyle w:val="AllensHeading4"/>
        <w:jc w:val="both"/>
      </w:pPr>
      <w:bookmarkStart w:id="451" w:name="_Ref498070151"/>
      <w:r>
        <w:t xml:space="preserve">under clause </w:t>
      </w:r>
      <w:r>
        <w:fldChar w:fldCharType="begin"/>
      </w:r>
      <w:r>
        <w:instrText xml:space="preserve"> REF _Ref498070063 \r \h </w:instrText>
      </w:r>
      <w:r w:rsidR="00880E2E">
        <w:instrText xml:space="preserve"> \* MERGEFORMAT </w:instrText>
      </w:r>
      <w:r>
        <w:fldChar w:fldCharType="separate"/>
      </w:r>
      <w:r w:rsidR="006C34FC">
        <w:t>12.1</w:t>
      </w:r>
      <w:r>
        <w:fldChar w:fldCharType="end"/>
      </w:r>
      <w:r>
        <w:t xml:space="preserve"> </w:t>
      </w:r>
      <w:r w:rsidR="005F6EFC">
        <w:t xml:space="preserve">of this Agreement in respect of a warranty or representation </w:t>
      </w:r>
      <w:r w:rsidR="007966C1">
        <w:t>which binds it</w:t>
      </w:r>
      <w:r w:rsidR="00240D96">
        <w:t xml:space="preserve"> in its own capacity </w:t>
      </w:r>
      <w:r>
        <w:t xml:space="preserve">(whether or not it also binds it as the responsible entity of the Scheme). </w:t>
      </w:r>
      <w:bookmarkEnd w:id="451"/>
    </w:p>
    <w:p w14:paraId="0F980B35" w14:textId="6B815DD7" w:rsidR="0063538C" w:rsidRDefault="009016C0" w:rsidP="00880E2E">
      <w:pPr>
        <w:pStyle w:val="AllensHeading3"/>
        <w:jc w:val="both"/>
      </w:pPr>
      <w:bookmarkStart w:id="452" w:name="_Ref498070152"/>
      <w:r>
        <w:t>The limitation in</w:t>
      </w:r>
      <w:r w:rsidR="0063538C">
        <w:t xml:space="preserve"> paragraph </w:t>
      </w:r>
      <w:r w:rsidR="0063538C">
        <w:fldChar w:fldCharType="begin"/>
      </w:r>
      <w:r w:rsidR="0063538C">
        <w:instrText xml:space="preserve"> REF _Ref497931152 \r \h </w:instrText>
      </w:r>
      <w:r w:rsidR="00880E2E">
        <w:instrText xml:space="preserve"> \* MERGEFORMAT </w:instrText>
      </w:r>
      <w:r w:rsidR="0063538C">
        <w:fldChar w:fldCharType="separate"/>
      </w:r>
      <w:r w:rsidR="006C34FC">
        <w:t>(b)(i)</w:t>
      </w:r>
      <w:r w:rsidR="0063538C">
        <w:fldChar w:fldCharType="end"/>
      </w:r>
      <w:r w:rsidR="00694D30">
        <w:t xml:space="preserve"> of this clause</w:t>
      </w:r>
      <w:r w:rsidR="0063538C">
        <w:t xml:space="preserve"> is to be disregarded for the purposes (but only for the purposes) of </w:t>
      </w:r>
      <w:r w:rsidR="001C40FA">
        <w:t xml:space="preserve">determining </w:t>
      </w:r>
      <w:r w:rsidR="00C502E2">
        <w:t xml:space="preserve">(A) </w:t>
      </w:r>
      <w:r w:rsidR="0063538C">
        <w:t xml:space="preserve">the rights and remedies described in paragraph </w:t>
      </w:r>
      <w:r w:rsidR="0063538C">
        <w:fldChar w:fldCharType="begin"/>
      </w:r>
      <w:r w:rsidR="0063538C">
        <w:instrText xml:space="preserve"> REF _Ref497931397 \r \h </w:instrText>
      </w:r>
      <w:r w:rsidR="00880E2E">
        <w:instrText xml:space="preserve"> \* MERGEFORMAT </w:instrText>
      </w:r>
      <w:r w:rsidR="0063538C">
        <w:fldChar w:fldCharType="separate"/>
      </w:r>
      <w:r w:rsidR="006C34FC">
        <w:t>(b)(ii)</w:t>
      </w:r>
      <w:r w:rsidR="0063538C">
        <w:fldChar w:fldCharType="end"/>
      </w:r>
      <w:r w:rsidR="00694D30">
        <w:t xml:space="preserve"> of this clause</w:t>
      </w:r>
      <w:r w:rsidR="0063538C">
        <w:t xml:space="preserve">, </w:t>
      </w:r>
      <w:r w:rsidR="00C502E2">
        <w:t>and (</w:t>
      </w:r>
      <w:r w:rsidR="00060373">
        <w:t>B</w:t>
      </w:r>
      <w:r w:rsidR="00C502E2">
        <w:t>)</w:t>
      </w:r>
      <w:r w:rsidR="0063538C">
        <w:t xml:space="preserve"> interpreting this Agreement and any security </w:t>
      </w:r>
      <w:r w:rsidR="00311D70">
        <w:t xml:space="preserve">given </w:t>
      </w:r>
      <w:r w:rsidR="0063538C">
        <w:t>for it, including determining the following:</w:t>
      </w:r>
      <w:bookmarkEnd w:id="452"/>
    </w:p>
    <w:p w14:paraId="56F2BC4E" w14:textId="7E64619E" w:rsidR="0063538C" w:rsidRDefault="0063538C" w:rsidP="00880E2E">
      <w:pPr>
        <w:pStyle w:val="AllensHeading4"/>
        <w:jc w:val="both"/>
      </w:pPr>
      <w:bookmarkStart w:id="453" w:name="_Ref498070153"/>
      <w:r>
        <w:t xml:space="preserve">whether amounts are to be regarded as payable (and for this purpose damages or other amounts will be regarded as a payable if they would have been owed had a suit or action barred under paragraph </w:t>
      </w:r>
      <w:r>
        <w:fldChar w:fldCharType="begin"/>
      </w:r>
      <w:r>
        <w:instrText xml:space="preserve"> REF _Ref497931397 \r \h </w:instrText>
      </w:r>
      <w:r w:rsidR="00D424B6">
        <w:instrText xml:space="preserve"> \* MERGEFORMAT </w:instrText>
      </w:r>
      <w:r>
        <w:fldChar w:fldCharType="separate"/>
      </w:r>
      <w:r w:rsidR="006C34FC">
        <w:t>(b)(ii)</w:t>
      </w:r>
      <w:r>
        <w:fldChar w:fldCharType="end"/>
      </w:r>
      <w:r>
        <w:t xml:space="preserve"> been brought);</w:t>
      </w:r>
      <w:bookmarkEnd w:id="453"/>
      <w:r>
        <w:t xml:space="preserve"> </w:t>
      </w:r>
    </w:p>
    <w:p w14:paraId="392EE430" w14:textId="77777777" w:rsidR="0063538C" w:rsidRDefault="0063538C" w:rsidP="00880E2E">
      <w:pPr>
        <w:pStyle w:val="AllensHeading4"/>
        <w:jc w:val="both"/>
      </w:pPr>
      <w:bookmarkStart w:id="454" w:name="_Ref498070154"/>
      <w:r>
        <w:t>the calculation of amounts owing; or</w:t>
      </w:r>
      <w:bookmarkEnd w:id="454"/>
    </w:p>
    <w:p w14:paraId="56F4D5D6" w14:textId="1AA6ECEB" w:rsidR="0063538C" w:rsidRDefault="0063538C" w:rsidP="00880E2E">
      <w:pPr>
        <w:pStyle w:val="AllensHeading4"/>
        <w:jc w:val="both"/>
      </w:pPr>
      <w:bookmarkStart w:id="455" w:name="_Ref498070155"/>
      <w:r>
        <w:t>whether a breach or default has occurred</w:t>
      </w:r>
      <w:r w:rsidR="00DA06A7">
        <w:t>.</w:t>
      </w:r>
      <w:bookmarkEnd w:id="455"/>
    </w:p>
    <w:p w14:paraId="135A9671" w14:textId="1FD7102D" w:rsidR="0063538C" w:rsidRPr="00611C39" w:rsidRDefault="005A5578" w:rsidP="00880E2E">
      <w:pPr>
        <w:pStyle w:val="AllensHeading3"/>
        <w:jc w:val="both"/>
      </w:pPr>
      <w:bookmarkStart w:id="456" w:name="_Ref498070156"/>
      <w:r>
        <w:t>A</w:t>
      </w:r>
      <w:r w:rsidR="0063538C">
        <w:t xml:space="preserve">ny resulting liability </w:t>
      </w:r>
      <w:r w:rsidR="002C0816">
        <w:t>arising following any determination pursuant to paragraph (d) of this clause</w:t>
      </w:r>
      <w:r w:rsidR="009E6E38">
        <w:t xml:space="preserve"> </w:t>
      </w:r>
      <w:bookmarkStart w:id="457" w:name="_Ref498070157"/>
      <w:bookmarkEnd w:id="456"/>
      <w:r w:rsidR="00C446DB">
        <w:t xml:space="preserve">and any </w:t>
      </w:r>
      <w:r w:rsidR="0063538C">
        <w:t xml:space="preserve">damages or other amounts which </w:t>
      </w:r>
      <w:r w:rsidR="00665724">
        <w:t>would be</w:t>
      </w:r>
      <w:r w:rsidR="0063538C">
        <w:t xml:space="preserve"> owed </w:t>
      </w:r>
      <w:r w:rsidR="00665724">
        <w:t xml:space="preserve">if </w:t>
      </w:r>
      <w:r w:rsidR="0063538C">
        <w:t xml:space="preserve">a suit or action </w:t>
      </w:r>
      <w:r w:rsidR="00665724">
        <w:t>had not been</w:t>
      </w:r>
      <w:r w:rsidR="00CB03E7">
        <w:t xml:space="preserve"> </w:t>
      </w:r>
      <w:r w:rsidR="0063538C">
        <w:t xml:space="preserve">barred under paragraph </w:t>
      </w:r>
      <w:r w:rsidR="0063538C">
        <w:fldChar w:fldCharType="begin"/>
      </w:r>
      <w:r w:rsidR="0063538C">
        <w:instrText xml:space="preserve"> REF _Ref497931397 \r \h </w:instrText>
      </w:r>
      <w:r w:rsidR="00880E2E">
        <w:instrText xml:space="preserve"> \* MERGEFORMAT </w:instrText>
      </w:r>
      <w:r w:rsidR="0063538C">
        <w:fldChar w:fldCharType="separate"/>
      </w:r>
      <w:r w:rsidR="006C34FC">
        <w:t>(b)(ii)</w:t>
      </w:r>
      <w:r w:rsidR="0063538C">
        <w:fldChar w:fldCharType="end"/>
      </w:r>
      <w:r>
        <w:t xml:space="preserve"> of this clause</w:t>
      </w:r>
      <w:r w:rsidR="0063538C">
        <w:t xml:space="preserve"> will be regarded as owing</w:t>
      </w:r>
      <w:r w:rsidR="00592EE4">
        <w:t>, but still subject to</w:t>
      </w:r>
      <w:r w:rsidR="007F4F23">
        <w:t xml:space="preserve"> the limits set out in</w:t>
      </w:r>
      <w:r w:rsidR="00592EE4" w:rsidRPr="00592EE4">
        <w:t xml:space="preserve"> </w:t>
      </w:r>
      <w:r w:rsidR="00592EE4">
        <w:t xml:space="preserve">paragraph </w:t>
      </w:r>
      <w:r w:rsidR="00531045">
        <w:t xml:space="preserve">(b)(i) </w:t>
      </w:r>
      <w:r w:rsidR="00592EE4">
        <w:t>of this clause</w:t>
      </w:r>
      <w:r w:rsidR="0063538C">
        <w:t>.</w:t>
      </w:r>
      <w:bookmarkEnd w:id="457"/>
      <w:r w:rsidR="00471DEA">
        <w:t>]</w:t>
      </w:r>
    </w:p>
    <w:p w14:paraId="154A282C" w14:textId="77777777" w:rsidR="001777FB" w:rsidRDefault="00900ABC" w:rsidP="00880E2E">
      <w:pPr>
        <w:pStyle w:val="AllensHeading1"/>
        <w:jc w:val="both"/>
      </w:pPr>
      <w:bookmarkStart w:id="458" w:name="_Toc513536287"/>
      <w:bookmarkStart w:id="459" w:name="_Toc513538830"/>
      <w:bookmarkStart w:id="460" w:name="_Ref513715478"/>
      <w:bookmarkStart w:id="461" w:name="_Ref513715675"/>
      <w:bookmarkStart w:id="462" w:name="_Toc136961858"/>
      <w:r>
        <w:t>Voting</w:t>
      </w:r>
      <w:bookmarkEnd w:id="437"/>
      <w:bookmarkEnd w:id="458"/>
      <w:bookmarkEnd w:id="459"/>
      <w:bookmarkEnd w:id="460"/>
      <w:bookmarkEnd w:id="461"/>
      <w:bookmarkEnd w:id="462"/>
    </w:p>
    <w:p w14:paraId="58F3DF86" w14:textId="77777777" w:rsidR="001777FB" w:rsidRDefault="00900ABC" w:rsidP="00880E2E">
      <w:pPr>
        <w:pStyle w:val="AllensHeading2"/>
        <w:jc w:val="both"/>
      </w:pPr>
      <w:bookmarkStart w:id="463" w:name="_Ref498070081"/>
      <w:bookmarkStart w:id="464" w:name="_Toc513536288"/>
      <w:bookmarkStart w:id="465" w:name="_Toc513538831"/>
      <w:bookmarkStart w:id="466" w:name="_Toc136961859"/>
      <w:r>
        <w:t>Exercise of v</w:t>
      </w:r>
      <w:r w:rsidR="001777FB">
        <w:t>oting rights</w:t>
      </w:r>
      <w:bookmarkEnd w:id="463"/>
      <w:bookmarkEnd w:id="464"/>
      <w:bookmarkEnd w:id="465"/>
      <w:bookmarkEnd w:id="466"/>
    </w:p>
    <w:p w14:paraId="1ED2F2B8" w14:textId="0C9C7715" w:rsidR="001777FB" w:rsidRDefault="001777FB" w:rsidP="00880E2E">
      <w:pPr>
        <w:pStyle w:val="NormalIndent"/>
        <w:jc w:val="both"/>
      </w:pPr>
      <w:r>
        <w:t>The Responsible Entity authorises the Manager to exercise any right to vote attached to a share or unit forming part of the Portfolio or to so direct the Custodian. I</w:t>
      </w:r>
      <w:r w:rsidR="00D543F6">
        <w:t xml:space="preserve">f </w:t>
      </w:r>
      <w:r>
        <w:t xml:space="preserve">the Manager receives a direction from the Responsible Entity in relation to the appointment of a proxy and the way in which the proxy should vote, the Manager must use its </w:t>
      </w:r>
      <w:r w:rsidR="00AB77F5">
        <w:t xml:space="preserve">reasonable </w:t>
      </w:r>
      <w:r>
        <w:t xml:space="preserve">endeavours to implement the direction, but in the absence of any direction, the Manager may exercise or not exercise the right to vote as it sees fit, having regard to any general direction contained in Part A of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t>.</w:t>
      </w:r>
    </w:p>
    <w:p w14:paraId="1DB64AEC" w14:textId="77777777" w:rsidR="001777FB" w:rsidRDefault="00900ABC" w:rsidP="00880E2E">
      <w:pPr>
        <w:pStyle w:val="AllensHeading2"/>
        <w:jc w:val="both"/>
      </w:pPr>
      <w:bookmarkStart w:id="467" w:name="_Ref498070082"/>
      <w:bookmarkStart w:id="468" w:name="_Toc513536289"/>
      <w:bookmarkStart w:id="469" w:name="_Toc513538832"/>
      <w:bookmarkStart w:id="470" w:name="_Toc136961860"/>
      <w:r>
        <w:t>Notices of m</w:t>
      </w:r>
      <w:r w:rsidR="001777FB">
        <w:t>eeting</w:t>
      </w:r>
      <w:bookmarkEnd w:id="467"/>
      <w:bookmarkEnd w:id="468"/>
      <w:bookmarkEnd w:id="469"/>
      <w:bookmarkEnd w:id="470"/>
    </w:p>
    <w:p w14:paraId="7564FD8C" w14:textId="77777777" w:rsidR="001777FB" w:rsidRDefault="001777FB" w:rsidP="00880E2E">
      <w:pPr>
        <w:pStyle w:val="NormalIndent"/>
        <w:jc w:val="both"/>
      </w:pPr>
      <w:r>
        <w:t>The Manager is not required to dispatch to the Responsible Entity any notice of meeting relating to any</w:t>
      </w:r>
      <w:r w:rsidR="006572EC">
        <w:t xml:space="preserve"> person or asset</w:t>
      </w:r>
      <w:r>
        <w:t xml:space="preserve"> in which the Portfolio is invested.</w:t>
      </w:r>
    </w:p>
    <w:p w14:paraId="3E5FDE71" w14:textId="77777777" w:rsidR="001777FB" w:rsidRDefault="001777FB" w:rsidP="00880E2E">
      <w:pPr>
        <w:pStyle w:val="AllensHeading2"/>
        <w:jc w:val="both"/>
      </w:pPr>
      <w:bookmarkStart w:id="471" w:name="_Ref498070083"/>
      <w:bookmarkStart w:id="472" w:name="_Toc513536290"/>
      <w:bookmarkStart w:id="473" w:name="_Toc513538833"/>
      <w:bookmarkStart w:id="474" w:name="_Toc136961861"/>
      <w:r>
        <w:t xml:space="preserve">Voting </w:t>
      </w:r>
      <w:r w:rsidR="00900ABC">
        <w:t>p</w:t>
      </w:r>
      <w:r>
        <w:t>olicy</w:t>
      </w:r>
      <w:bookmarkEnd w:id="471"/>
      <w:bookmarkEnd w:id="472"/>
      <w:bookmarkEnd w:id="473"/>
      <w:bookmarkEnd w:id="474"/>
    </w:p>
    <w:p w14:paraId="7EE5752E" w14:textId="77777777" w:rsidR="001777FB" w:rsidRDefault="001777FB" w:rsidP="00880E2E">
      <w:pPr>
        <w:pStyle w:val="NormalIndent"/>
        <w:jc w:val="both"/>
      </w:pPr>
      <w:r>
        <w:t>The Manager must provide a copy of its proxy voting policy to the Responsible Entity upon execution of this Agreement. The Manager must</w:t>
      </w:r>
      <w:r w:rsidR="00AC10A6">
        <w:t xml:space="preserve"> promptly</w:t>
      </w:r>
      <w:r>
        <w:t xml:space="preserve"> inform the Responsible Entity of any change to the Manager's proxy voting policy</w:t>
      </w:r>
      <w:r w:rsidR="00AC10A6">
        <w:t xml:space="preserve"> in writing</w:t>
      </w:r>
      <w:r>
        <w:t>.</w:t>
      </w:r>
    </w:p>
    <w:p w14:paraId="43CD67A3" w14:textId="77777777" w:rsidR="001777FB" w:rsidRDefault="00900ABC" w:rsidP="00880E2E">
      <w:pPr>
        <w:pStyle w:val="AllensHeading1"/>
        <w:jc w:val="both"/>
      </w:pPr>
      <w:bookmarkStart w:id="475" w:name="_Ref498070084"/>
      <w:bookmarkStart w:id="476" w:name="_Toc513536291"/>
      <w:bookmarkStart w:id="477" w:name="_Toc513538834"/>
      <w:bookmarkStart w:id="478" w:name="_Toc136961862"/>
      <w:r>
        <w:t>Authorised Person</w:t>
      </w:r>
      <w:bookmarkEnd w:id="475"/>
      <w:bookmarkEnd w:id="476"/>
      <w:bookmarkEnd w:id="477"/>
      <w:bookmarkEnd w:id="478"/>
    </w:p>
    <w:p w14:paraId="3A0DB0DB" w14:textId="77777777" w:rsidR="001777FB" w:rsidRPr="00A021B1" w:rsidRDefault="001777FB" w:rsidP="00880E2E">
      <w:pPr>
        <w:pStyle w:val="AllensHeading2"/>
        <w:jc w:val="both"/>
      </w:pPr>
      <w:bookmarkStart w:id="479" w:name="_Ref498070085"/>
      <w:bookmarkStart w:id="480" w:name="_Toc513536292"/>
      <w:bookmarkStart w:id="481" w:name="_Toc513538835"/>
      <w:bookmarkStart w:id="482" w:name="_Toc136961863"/>
      <w:r w:rsidRPr="00A021B1">
        <w:t>Authorised Person</w:t>
      </w:r>
      <w:bookmarkEnd w:id="479"/>
      <w:bookmarkEnd w:id="480"/>
      <w:bookmarkEnd w:id="481"/>
      <w:bookmarkEnd w:id="482"/>
    </w:p>
    <w:p w14:paraId="3A4696D4" w14:textId="77777777" w:rsidR="001777FB" w:rsidRDefault="001777FB" w:rsidP="00880E2E">
      <w:pPr>
        <w:pStyle w:val="NormalIndent"/>
        <w:jc w:val="both"/>
      </w:pPr>
      <w:r>
        <w:t>Authorised Persons are authorised to make any written communication or take action on behalf of the Responsible Entity and Manager respectively under this Agreement.</w:t>
      </w:r>
    </w:p>
    <w:p w14:paraId="4115119E" w14:textId="77777777" w:rsidR="001777FB" w:rsidRDefault="001777FB" w:rsidP="00880E2E">
      <w:pPr>
        <w:pStyle w:val="AllensHeading2"/>
        <w:jc w:val="both"/>
      </w:pPr>
      <w:bookmarkStart w:id="483" w:name="_Ref498070086"/>
      <w:bookmarkStart w:id="484" w:name="_Toc513536293"/>
      <w:bookmarkStart w:id="485" w:name="_Toc513538836"/>
      <w:bookmarkStart w:id="486" w:name="_Toc136961864"/>
      <w:r>
        <w:t>Variation of Authorised Persons</w:t>
      </w:r>
      <w:bookmarkEnd w:id="483"/>
      <w:bookmarkEnd w:id="484"/>
      <w:bookmarkEnd w:id="485"/>
      <w:bookmarkEnd w:id="486"/>
    </w:p>
    <w:p w14:paraId="6051A2A1" w14:textId="77777777" w:rsidR="001777FB" w:rsidRDefault="001777FB" w:rsidP="00880E2E">
      <w:pPr>
        <w:pStyle w:val="NormalIndent"/>
        <w:jc w:val="both"/>
      </w:pPr>
      <w:r>
        <w:t xml:space="preserve">The Responsible Entity and the Manager may vary their respective Authorised Persons by </w:t>
      </w:r>
      <w:r w:rsidR="00AC10A6">
        <w:t xml:space="preserve">written </w:t>
      </w:r>
      <w:r>
        <w:t>notice to the other.</w:t>
      </w:r>
    </w:p>
    <w:p w14:paraId="36D8D839" w14:textId="77777777" w:rsidR="001777FB" w:rsidRDefault="001777FB" w:rsidP="00880E2E">
      <w:pPr>
        <w:pStyle w:val="AllensHeading2"/>
        <w:jc w:val="both"/>
      </w:pPr>
      <w:bookmarkStart w:id="487" w:name="_Ref498070087"/>
      <w:bookmarkStart w:id="488" w:name="_Toc513536294"/>
      <w:bookmarkStart w:id="489" w:name="_Toc513538837"/>
      <w:bookmarkStart w:id="490" w:name="_Toc136961865"/>
      <w:r>
        <w:t>Manager's action</w:t>
      </w:r>
      <w:bookmarkEnd w:id="487"/>
      <w:bookmarkEnd w:id="488"/>
      <w:bookmarkEnd w:id="489"/>
      <w:bookmarkEnd w:id="490"/>
    </w:p>
    <w:p w14:paraId="37EBE577" w14:textId="77777777" w:rsidR="001777FB" w:rsidRDefault="001777FB" w:rsidP="00880E2E">
      <w:pPr>
        <w:pStyle w:val="NormalIndent"/>
        <w:jc w:val="both"/>
      </w:pPr>
      <w:r>
        <w:t xml:space="preserve">The Manager is not </w:t>
      </w:r>
      <w:r w:rsidR="00D1254F">
        <w:t>permitted</w:t>
      </w:r>
      <w:r>
        <w:t xml:space="preserve"> to take any action if a communication or action is not made by an Authorised P</w:t>
      </w:r>
      <w:r w:rsidR="00D1254F">
        <w:t xml:space="preserve">erson of the Responsible Entity. The Manager is not obliged </w:t>
      </w:r>
      <w:r>
        <w:t>to enquire as to the identity of any person if it reasonably believes such person is an Authorised Person.</w:t>
      </w:r>
    </w:p>
    <w:p w14:paraId="6FCEC924" w14:textId="77777777" w:rsidR="001777FB" w:rsidRDefault="001777FB" w:rsidP="00880E2E">
      <w:pPr>
        <w:pStyle w:val="AllensHeading2"/>
        <w:jc w:val="both"/>
      </w:pPr>
      <w:bookmarkStart w:id="491" w:name="_Ref498070088"/>
      <w:bookmarkStart w:id="492" w:name="_Toc513536295"/>
      <w:bookmarkStart w:id="493" w:name="_Toc513538838"/>
      <w:bookmarkStart w:id="494" w:name="_Toc136961866"/>
      <w:r>
        <w:t>Responsible Entity not liable</w:t>
      </w:r>
      <w:bookmarkEnd w:id="491"/>
      <w:bookmarkEnd w:id="492"/>
      <w:bookmarkEnd w:id="493"/>
      <w:bookmarkEnd w:id="494"/>
    </w:p>
    <w:p w14:paraId="6B074BC8" w14:textId="77777777" w:rsidR="001777FB" w:rsidRDefault="001777FB" w:rsidP="00880E2E">
      <w:pPr>
        <w:pStyle w:val="NormalIndent"/>
        <w:jc w:val="both"/>
      </w:pPr>
      <w:r>
        <w:t>The Responsible Entity is not liable in respect of any action or omission by the Manager in reliance on any communication given or action taken by any person acting or purporting to act on behalf of the Responsible Entity who neither is an Authorised Person nor a person whom the Manager reasonably believes to be an Authorised Person, but the Responsible Entity can ratify such an action or omission in which case the Responsible Entity will be liable.</w:t>
      </w:r>
    </w:p>
    <w:p w14:paraId="11F33278" w14:textId="77777777" w:rsidR="001777FB" w:rsidRDefault="001777FB" w:rsidP="00880E2E">
      <w:pPr>
        <w:pStyle w:val="AllensHeading2"/>
        <w:jc w:val="both"/>
      </w:pPr>
      <w:bookmarkStart w:id="495" w:name="_Ref498070089"/>
      <w:bookmarkStart w:id="496" w:name="_Toc513536296"/>
      <w:bookmarkStart w:id="497" w:name="_Toc513538839"/>
      <w:bookmarkStart w:id="498" w:name="_Toc136961867"/>
      <w:r>
        <w:t>Responsible Entity's action</w:t>
      </w:r>
      <w:bookmarkEnd w:id="495"/>
      <w:bookmarkEnd w:id="496"/>
      <w:bookmarkEnd w:id="497"/>
      <w:bookmarkEnd w:id="498"/>
    </w:p>
    <w:p w14:paraId="39E3CDFB" w14:textId="77777777" w:rsidR="001777FB" w:rsidRDefault="001777FB" w:rsidP="00880E2E">
      <w:pPr>
        <w:pStyle w:val="NormalIndent"/>
        <w:jc w:val="both"/>
      </w:pPr>
      <w:r>
        <w:t>The Responsible Entity is not obliged to take any action if a communication or action is not made by an Authorised Person of the Manager nor to enquire as to the identity of any person if it reasonably believes such person is an Authorised Person.</w:t>
      </w:r>
    </w:p>
    <w:p w14:paraId="7361EC59" w14:textId="77777777" w:rsidR="001777FB" w:rsidRDefault="001777FB" w:rsidP="00880E2E">
      <w:pPr>
        <w:pStyle w:val="AllensHeading2"/>
        <w:jc w:val="both"/>
      </w:pPr>
      <w:bookmarkStart w:id="499" w:name="_Ref498070090"/>
      <w:bookmarkStart w:id="500" w:name="_Toc513536297"/>
      <w:bookmarkStart w:id="501" w:name="_Toc513538840"/>
      <w:bookmarkStart w:id="502" w:name="_Toc136961868"/>
      <w:r>
        <w:t>Manager not liable</w:t>
      </w:r>
      <w:bookmarkEnd w:id="499"/>
      <w:bookmarkEnd w:id="500"/>
      <w:bookmarkEnd w:id="501"/>
      <w:bookmarkEnd w:id="502"/>
    </w:p>
    <w:p w14:paraId="0EB50E31" w14:textId="6DA5F36E" w:rsidR="001777FB" w:rsidRDefault="001777FB" w:rsidP="00880E2E">
      <w:pPr>
        <w:pStyle w:val="NormalIndent"/>
        <w:jc w:val="both"/>
      </w:pPr>
      <w:r>
        <w:t>Subject to Relevant Law, the Manager is not liable in respect of any action or omission by the Responsible Entity in reliance on any communication given or action taken by any person acting or purporting to act on behalf of the Manager who neither is an Authorised Person nor a person whom the Responsible Entity reasonably believes to be an Authorised Person, but the Manager can ratify such an action or omission in which case the Manager will be liable.</w:t>
      </w:r>
    </w:p>
    <w:p w14:paraId="52EE2B04" w14:textId="77777777" w:rsidR="001777FB" w:rsidRDefault="001777FB" w:rsidP="00880E2E">
      <w:pPr>
        <w:pStyle w:val="AllensHeading2"/>
        <w:jc w:val="both"/>
      </w:pPr>
      <w:bookmarkStart w:id="503" w:name="_Ref498070091"/>
      <w:bookmarkStart w:id="504" w:name="_Toc513536298"/>
      <w:bookmarkStart w:id="505" w:name="_Toc513538841"/>
      <w:bookmarkStart w:id="506" w:name="_Toc136961869"/>
      <w:r>
        <w:t>Manager's reliance on instruction</w:t>
      </w:r>
      <w:bookmarkEnd w:id="503"/>
      <w:bookmarkEnd w:id="504"/>
      <w:bookmarkEnd w:id="505"/>
      <w:bookmarkEnd w:id="506"/>
    </w:p>
    <w:p w14:paraId="15F521A8" w14:textId="00D44201" w:rsidR="001777FB" w:rsidRDefault="001777FB" w:rsidP="00880E2E">
      <w:pPr>
        <w:pStyle w:val="NormalIndent"/>
        <w:jc w:val="both"/>
      </w:pPr>
      <w:r>
        <w:t>If the Manager receives an instruction in circumstances where it is reasonable for the Manager to assume it was from an Authorised Person, subject to Relevant Law the Manager is not liable for any properly performed action or omission by the Manager in reliance on that instruction.</w:t>
      </w:r>
    </w:p>
    <w:p w14:paraId="7818DE67" w14:textId="77777777" w:rsidR="001777FB" w:rsidRDefault="003673DD" w:rsidP="00880E2E">
      <w:pPr>
        <w:pStyle w:val="AllensHeading1"/>
        <w:jc w:val="both"/>
      </w:pPr>
      <w:bookmarkStart w:id="507" w:name="_Ref498070092"/>
      <w:bookmarkStart w:id="508" w:name="_Toc513536299"/>
      <w:bookmarkStart w:id="509" w:name="_Toc513538842"/>
      <w:bookmarkStart w:id="510" w:name="_Toc136961870"/>
      <w:r>
        <w:t>Insurance</w:t>
      </w:r>
      <w:bookmarkEnd w:id="507"/>
      <w:bookmarkEnd w:id="508"/>
      <w:bookmarkEnd w:id="509"/>
      <w:bookmarkEnd w:id="510"/>
    </w:p>
    <w:p w14:paraId="6D191458" w14:textId="77777777" w:rsidR="00605EAB" w:rsidRDefault="001777FB" w:rsidP="00880E2E">
      <w:pPr>
        <w:pStyle w:val="AllensHeading3"/>
        <w:jc w:val="both"/>
      </w:pPr>
      <w:bookmarkStart w:id="511" w:name="_Ref513719800"/>
      <w:r>
        <w:t xml:space="preserve">The Manager must </w:t>
      </w:r>
      <w:r w:rsidR="00605EAB">
        <w:t xml:space="preserve">take out and </w:t>
      </w:r>
      <w:r>
        <w:t xml:space="preserve">maintain at its own expense or at the expense of a related body corporate, </w:t>
      </w:r>
      <w:r w:rsidR="00D1254F">
        <w:t xml:space="preserve">such </w:t>
      </w:r>
      <w:r>
        <w:t xml:space="preserve">insurance </w:t>
      </w:r>
      <w:r w:rsidR="00D1254F">
        <w:t xml:space="preserve">cover as a professional investment manager would maintain </w:t>
      </w:r>
      <w:r w:rsidR="00605EAB">
        <w:t>with a reputable</w:t>
      </w:r>
      <w:r w:rsidR="000F10E9">
        <w:t>, third-party</w:t>
      </w:r>
      <w:r w:rsidR="00605EAB">
        <w:t xml:space="preserve"> insurer</w:t>
      </w:r>
      <w:r w:rsidR="000F10E9">
        <w:t xml:space="preserve"> </w:t>
      </w:r>
      <w:r w:rsidR="00D1254F">
        <w:t xml:space="preserve">to adequately insure risks </w:t>
      </w:r>
      <w:r>
        <w:t>in relation to its investment management business</w:t>
      </w:r>
      <w:r w:rsidR="004412AB">
        <w:t xml:space="preserve">, including adequate fidelity fund insurance, electronic and computer crime insurance and professional indemnity insurance. Each such insurance </w:t>
      </w:r>
      <w:r w:rsidR="003F60D4">
        <w:t xml:space="preserve">policy </w:t>
      </w:r>
      <w:r w:rsidR="004412AB">
        <w:t xml:space="preserve">must be maintained for </w:t>
      </w:r>
      <w:r w:rsidR="00605EAB">
        <w:t>the term of this Agreement</w:t>
      </w:r>
      <w:r w:rsidR="001722EE">
        <w:t xml:space="preserve"> </w:t>
      </w:r>
      <w:r w:rsidR="004412AB">
        <w:t xml:space="preserve">and provide cover for claims made within </w:t>
      </w:r>
      <w:r w:rsidR="001722EE">
        <w:t>a period of at least five years after termination of this Agreement.</w:t>
      </w:r>
      <w:bookmarkEnd w:id="511"/>
    </w:p>
    <w:p w14:paraId="762E68C7" w14:textId="3680BD7C" w:rsidR="001777FB" w:rsidRDefault="001777FB" w:rsidP="00880E2E">
      <w:pPr>
        <w:pStyle w:val="AllensHeading3"/>
        <w:jc w:val="both"/>
      </w:pPr>
      <w:r>
        <w:t>The Manager must, upon written request fr</w:t>
      </w:r>
      <w:r w:rsidR="001140DA">
        <w:t>om the Responsible Entity, give</w:t>
      </w:r>
      <w:r>
        <w:t xml:space="preserve"> any information </w:t>
      </w:r>
      <w:r w:rsidR="000F10E9">
        <w:t>the Responsible Entity</w:t>
      </w:r>
      <w:r>
        <w:t xml:space="preserve"> may reasonably require concerning the scope</w:t>
      </w:r>
      <w:r w:rsidR="005229F0">
        <w:t xml:space="preserve"> or status</w:t>
      </w:r>
      <w:r>
        <w:t xml:space="preserve"> of such </w:t>
      </w:r>
      <w:r w:rsidR="000F10E9">
        <w:t>policies</w:t>
      </w:r>
      <w:r w:rsidR="005229F0">
        <w:t xml:space="preserve">, including </w:t>
      </w:r>
      <w:r w:rsidR="003F60D4">
        <w:t xml:space="preserve">a certificate of currency and </w:t>
      </w:r>
      <w:r w:rsidR="005229F0">
        <w:t>(unless precluded by the terms of the policy</w:t>
      </w:r>
      <w:r w:rsidR="006209D5">
        <w:t xml:space="preserve"> or other terms imposed by the insurer</w:t>
      </w:r>
      <w:r w:rsidR="005229F0">
        <w:t xml:space="preserve">) </w:t>
      </w:r>
      <w:r>
        <w:t xml:space="preserve">a copy of </w:t>
      </w:r>
      <w:r w:rsidR="000F10E9">
        <w:t>the</w:t>
      </w:r>
      <w:r>
        <w:t xml:space="preserve"> policy </w:t>
      </w:r>
      <w:r w:rsidR="000F10E9">
        <w:t>itself</w:t>
      </w:r>
      <w:r w:rsidR="003F60D4">
        <w:t>.</w:t>
      </w:r>
    </w:p>
    <w:p w14:paraId="6D76A163" w14:textId="77777777" w:rsidR="00F14BB3" w:rsidRPr="00244595" w:rsidRDefault="00F14BB3" w:rsidP="00880E2E">
      <w:pPr>
        <w:pStyle w:val="AllensHeading1"/>
        <w:jc w:val="both"/>
      </w:pPr>
      <w:bookmarkStart w:id="512" w:name="_Toc513536300"/>
      <w:bookmarkStart w:id="513" w:name="_Toc513538843"/>
      <w:bookmarkStart w:id="514" w:name="_Ref513715532"/>
      <w:bookmarkStart w:id="515" w:name="_Toc136961871"/>
      <w:bookmarkStart w:id="516" w:name="_Ref498070093"/>
      <w:r w:rsidRPr="00244595">
        <w:t>Dispute Resolution</w:t>
      </w:r>
      <w:bookmarkEnd w:id="512"/>
      <w:bookmarkEnd w:id="513"/>
      <w:bookmarkEnd w:id="514"/>
      <w:bookmarkEnd w:id="515"/>
    </w:p>
    <w:p w14:paraId="7B1A3FFB" w14:textId="77777777" w:rsidR="00F14BB3" w:rsidRPr="00244595" w:rsidRDefault="00F14BB3" w:rsidP="00880E2E">
      <w:pPr>
        <w:pStyle w:val="AllensHeading2"/>
        <w:jc w:val="both"/>
      </w:pPr>
      <w:bookmarkStart w:id="517" w:name="_Ref271877665"/>
      <w:bookmarkStart w:id="518" w:name="_Toc513536301"/>
      <w:bookmarkStart w:id="519" w:name="_Toc513538844"/>
      <w:bookmarkStart w:id="520" w:name="_Toc136961872"/>
      <w:r w:rsidRPr="00244595">
        <w:t>Negotiation</w:t>
      </w:r>
      <w:bookmarkEnd w:id="517"/>
      <w:bookmarkEnd w:id="518"/>
      <w:bookmarkEnd w:id="519"/>
      <w:bookmarkEnd w:id="520"/>
    </w:p>
    <w:p w14:paraId="39158B7A" w14:textId="77777777" w:rsidR="00D76607" w:rsidRDefault="00F14BB3" w:rsidP="00880E2E">
      <w:pPr>
        <w:pStyle w:val="NormalIndent"/>
        <w:jc w:val="both"/>
      </w:pPr>
      <w:r w:rsidRPr="00F14BB3">
        <w:t>If there is a dispute or difference (</w:t>
      </w:r>
      <w:r w:rsidRPr="00F14BB3">
        <w:rPr>
          <w:b/>
          <w:i/>
        </w:rPr>
        <w:t>Dispute</w:t>
      </w:r>
      <w:r w:rsidRPr="00F14BB3">
        <w:t>) between the parties arising out of or in connection with this Agreement, then within five Business Days of a party notifying the other party in writing of the Dispute, a senior representative from each party must meet and use all reasonable endeavours acting in good faith to resolve the Dispute by joint discussions.</w:t>
      </w:r>
    </w:p>
    <w:p w14:paraId="0A949493" w14:textId="77777777" w:rsidR="00F14BB3" w:rsidRPr="00F14BB3" w:rsidRDefault="00F14BB3" w:rsidP="00880E2E">
      <w:pPr>
        <w:pStyle w:val="AllensHeading2"/>
        <w:jc w:val="both"/>
      </w:pPr>
      <w:bookmarkStart w:id="521" w:name="_Toc513536302"/>
      <w:bookmarkStart w:id="522" w:name="_Toc513538845"/>
      <w:bookmarkStart w:id="523" w:name="_Toc136961873"/>
      <w:r w:rsidRPr="00F14BB3">
        <w:t>Continuation of rights and obligations</w:t>
      </w:r>
      <w:bookmarkEnd w:id="521"/>
      <w:bookmarkEnd w:id="522"/>
      <w:bookmarkEnd w:id="523"/>
    </w:p>
    <w:p w14:paraId="0114894C" w14:textId="77777777" w:rsidR="00F14BB3" w:rsidRPr="00F14BB3" w:rsidRDefault="00F14BB3" w:rsidP="00880E2E">
      <w:pPr>
        <w:pStyle w:val="NormalIndent"/>
        <w:jc w:val="both"/>
      </w:pPr>
      <w:r w:rsidRPr="00F14BB3">
        <w:t xml:space="preserve">Despite the existence of a </w:t>
      </w:r>
      <w:r>
        <w:t xml:space="preserve">Dispute, </w:t>
      </w:r>
      <w:r w:rsidRPr="00F14BB3">
        <w:t>each party must continue to perform this Agreement.</w:t>
      </w:r>
    </w:p>
    <w:p w14:paraId="0BE3DD70" w14:textId="77777777" w:rsidR="00820E0B" w:rsidRPr="00244595" w:rsidRDefault="00820E0B" w:rsidP="00880E2E">
      <w:pPr>
        <w:pStyle w:val="AllensHeading1"/>
        <w:jc w:val="both"/>
      </w:pPr>
      <w:bookmarkStart w:id="524" w:name="_Toc513536303"/>
      <w:bookmarkStart w:id="525" w:name="_Toc513538846"/>
      <w:bookmarkStart w:id="526" w:name="_Toc136961874"/>
      <w:r w:rsidRPr="00244595">
        <w:rPr>
          <w:lang w:val="en-GB"/>
        </w:rPr>
        <w:t>Force Majeure</w:t>
      </w:r>
      <w:bookmarkEnd w:id="524"/>
      <w:bookmarkEnd w:id="525"/>
      <w:bookmarkEnd w:id="526"/>
    </w:p>
    <w:p w14:paraId="3FB2C756" w14:textId="77777777" w:rsidR="00820E0B" w:rsidRPr="00244595" w:rsidRDefault="00820E0B" w:rsidP="00880E2E">
      <w:pPr>
        <w:pStyle w:val="AllensHeading2"/>
        <w:jc w:val="both"/>
      </w:pPr>
      <w:bookmarkStart w:id="527" w:name="_Ref498961026"/>
      <w:bookmarkStart w:id="528" w:name="_Toc513536304"/>
      <w:bookmarkStart w:id="529" w:name="_Toc513538847"/>
      <w:bookmarkStart w:id="530" w:name="_Toc136961875"/>
      <w:r w:rsidRPr="00244595">
        <w:rPr>
          <w:lang w:val="en-GB"/>
        </w:rPr>
        <w:t>Event of Force Majeure</w:t>
      </w:r>
      <w:bookmarkEnd w:id="527"/>
      <w:bookmarkEnd w:id="528"/>
      <w:bookmarkEnd w:id="529"/>
      <w:bookmarkEnd w:id="530"/>
    </w:p>
    <w:p w14:paraId="489615AE" w14:textId="00AE3F9A" w:rsidR="00820E0B" w:rsidRPr="00421C19" w:rsidRDefault="00820E0B" w:rsidP="00880E2E">
      <w:pPr>
        <w:pStyle w:val="NormalIndent"/>
        <w:jc w:val="both"/>
        <w:rPr>
          <w:lang w:val="en-GB"/>
        </w:rPr>
      </w:pPr>
      <w:r w:rsidRPr="00421C19">
        <w:rPr>
          <w:lang w:val="en-GB"/>
        </w:rPr>
        <w:t xml:space="preserve">If a party is prevented in whole or in part from carrying </w:t>
      </w:r>
      <w:r w:rsidR="00421C19" w:rsidRPr="00421C19">
        <w:rPr>
          <w:lang w:val="en-GB"/>
        </w:rPr>
        <w:t xml:space="preserve">out its obligations under this </w:t>
      </w:r>
      <w:r w:rsidRPr="00421C19">
        <w:rPr>
          <w:lang w:val="en-GB"/>
        </w:rPr>
        <w:t>Agreement (other than an obligation to pay money) as a result of Force Majeure, it must promptly give a notice to the other party that complies with clause </w:t>
      </w:r>
      <w:r w:rsidR="00421C19" w:rsidRPr="00421C19">
        <w:rPr>
          <w:lang w:val="en-GB"/>
        </w:rPr>
        <w:fldChar w:fldCharType="begin"/>
      </w:r>
      <w:r w:rsidR="00421C19" w:rsidRPr="00421C19">
        <w:rPr>
          <w:lang w:val="en-GB"/>
        </w:rPr>
        <w:instrText xml:space="preserve"> REF _Ref498961020 \r \h </w:instrText>
      </w:r>
      <w:r w:rsidR="00421C19">
        <w:rPr>
          <w:lang w:val="en-GB"/>
        </w:rPr>
        <w:instrText xml:space="preserve"> \* MERGEFORMAT </w:instrText>
      </w:r>
      <w:r w:rsidR="00421C19" w:rsidRPr="00421C19">
        <w:rPr>
          <w:lang w:val="en-GB"/>
        </w:rPr>
      </w:r>
      <w:r w:rsidR="00421C19" w:rsidRPr="00421C19">
        <w:rPr>
          <w:lang w:val="en-GB"/>
        </w:rPr>
        <w:fldChar w:fldCharType="separate"/>
      </w:r>
      <w:r w:rsidR="006C34FC">
        <w:rPr>
          <w:lang w:val="en-GB"/>
        </w:rPr>
        <w:t>18.2</w:t>
      </w:r>
      <w:r w:rsidR="00421C19" w:rsidRPr="00421C19">
        <w:rPr>
          <w:lang w:val="en-GB"/>
        </w:rPr>
        <w:fldChar w:fldCharType="end"/>
      </w:r>
      <w:r w:rsidRPr="00421C19">
        <w:rPr>
          <w:lang w:val="en-GB"/>
        </w:rPr>
        <w:t>.</w:t>
      </w:r>
    </w:p>
    <w:p w14:paraId="40CA97DE" w14:textId="77777777" w:rsidR="00820E0B" w:rsidRPr="00421C19" w:rsidRDefault="00820E0B" w:rsidP="00880E2E">
      <w:pPr>
        <w:pStyle w:val="NormalIndent"/>
        <w:jc w:val="both"/>
        <w:rPr>
          <w:lang w:val="en-GB"/>
        </w:rPr>
      </w:pPr>
      <w:r w:rsidRPr="00421C19">
        <w:rPr>
          <w:lang w:val="en-GB"/>
        </w:rPr>
        <w:t>Following this notice, and while the Force Majeure continues, the obligations which cannot be performed (other than an obligation to pay money) because of the Force Majeure will be suspended if the party giving notice has taken all proper precautions, due care and reasonable alternatives with the intention of avoiding the delay or failure and of carrying o</w:t>
      </w:r>
      <w:r w:rsidR="00421C19" w:rsidRPr="00421C19">
        <w:rPr>
          <w:lang w:val="en-GB"/>
        </w:rPr>
        <w:t>ut its obligations under this A</w:t>
      </w:r>
      <w:r w:rsidRPr="00421C19">
        <w:rPr>
          <w:lang w:val="en-GB"/>
        </w:rPr>
        <w:t>greement.</w:t>
      </w:r>
    </w:p>
    <w:p w14:paraId="3730E974" w14:textId="77777777" w:rsidR="00820E0B" w:rsidRPr="00244595" w:rsidRDefault="00820E0B" w:rsidP="00880E2E">
      <w:pPr>
        <w:pStyle w:val="AllensHeading2"/>
        <w:jc w:val="both"/>
        <w:rPr>
          <w:lang w:val="en-GB"/>
        </w:rPr>
      </w:pPr>
      <w:bookmarkStart w:id="531" w:name="_Ref498961020"/>
      <w:bookmarkStart w:id="532" w:name="_Toc513536305"/>
      <w:bookmarkStart w:id="533" w:name="_Toc513538848"/>
      <w:bookmarkStart w:id="534" w:name="_Toc136961876"/>
      <w:r w:rsidRPr="00244595">
        <w:rPr>
          <w:lang w:val="en-GB"/>
        </w:rPr>
        <w:t>Force Majeure notice</w:t>
      </w:r>
      <w:bookmarkEnd w:id="531"/>
      <w:bookmarkEnd w:id="532"/>
      <w:bookmarkEnd w:id="533"/>
      <w:bookmarkEnd w:id="534"/>
    </w:p>
    <w:p w14:paraId="6A78DDC1" w14:textId="7412CD40" w:rsidR="00820E0B" w:rsidRPr="00244595" w:rsidRDefault="00820E0B" w:rsidP="00880E2E">
      <w:pPr>
        <w:pStyle w:val="NormalIndent"/>
        <w:jc w:val="both"/>
      </w:pPr>
      <w:r w:rsidRPr="00244595">
        <w:rPr>
          <w:lang w:val="en-GB"/>
        </w:rPr>
        <w:t>A notice given under clause </w:t>
      </w:r>
      <w:r w:rsidR="00421C19">
        <w:rPr>
          <w:lang w:val="en-GB"/>
        </w:rPr>
        <w:fldChar w:fldCharType="begin"/>
      </w:r>
      <w:r w:rsidR="00421C19">
        <w:rPr>
          <w:lang w:val="en-GB"/>
        </w:rPr>
        <w:instrText xml:space="preserve"> REF _Ref498961026 \r \h </w:instrText>
      </w:r>
      <w:r w:rsidR="00880E2E">
        <w:rPr>
          <w:lang w:val="en-GB"/>
        </w:rPr>
        <w:instrText xml:space="preserve"> \* MERGEFORMAT </w:instrText>
      </w:r>
      <w:r w:rsidR="00421C19">
        <w:rPr>
          <w:lang w:val="en-GB"/>
        </w:rPr>
      </w:r>
      <w:r w:rsidR="00421C19">
        <w:rPr>
          <w:lang w:val="en-GB"/>
        </w:rPr>
        <w:fldChar w:fldCharType="separate"/>
      </w:r>
      <w:r w:rsidR="006C34FC">
        <w:rPr>
          <w:lang w:val="en-GB"/>
        </w:rPr>
        <w:t>18.1</w:t>
      </w:r>
      <w:r w:rsidR="00421C19">
        <w:rPr>
          <w:lang w:val="en-GB"/>
        </w:rPr>
        <w:fldChar w:fldCharType="end"/>
      </w:r>
      <w:r w:rsidRPr="00244595">
        <w:rPr>
          <w:lang w:val="en-GB"/>
        </w:rPr>
        <w:t xml:space="preserve"> must:</w:t>
      </w:r>
    </w:p>
    <w:p w14:paraId="39E0346B" w14:textId="77777777" w:rsidR="00820E0B" w:rsidRPr="00244595" w:rsidRDefault="00820E0B" w:rsidP="00880E2E">
      <w:pPr>
        <w:pStyle w:val="AllensHeading3"/>
        <w:jc w:val="both"/>
      </w:pPr>
      <w:r w:rsidRPr="00244595">
        <w:rPr>
          <w:lang w:val="en-GB"/>
        </w:rPr>
        <w:t>specify the obligations a party cannot perform;</w:t>
      </w:r>
    </w:p>
    <w:p w14:paraId="6947B7A6" w14:textId="77777777" w:rsidR="00820E0B" w:rsidRPr="00421C19" w:rsidRDefault="00820E0B" w:rsidP="00880E2E">
      <w:pPr>
        <w:pStyle w:val="AllensHeading3"/>
        <w:jc w:val="both"/>
      </w:pPr>
      <w:r w:rsidRPr="00421C19">
        <w:rPr>
          <w:lang w:val="en-GB"/>
        </w:rPr>
        <w:t>fully desc</w:t>
      </w:r>
      <w:r w:rsidR="00421C19" w:rsidRPr="00421C19">
        <w:rPr>
          <w:lang w:val="en-GB"/>
        </w:rPr>
        <w:t>ribe the event of Force Majeure;</w:t>
      </w:r>
    </w:p>
    <w:p w14:paraId="7F5D3FC8" w14:textId="77777777" w:rsidR="00820E0B" w:rsidRPr="00421C19" w:rsidRDefault="00820E0B" w:rsidP="00880E2E">
      <w:pPr>
        <w:pStyle w:val="AllensHeading3"/>
        <w:jc w:val="both"/>
      </w:pPr>
      <w:r w:rsidRPr="00421C19">
        <w:rPr>
          <w:lang w:val="en-GB"/>
        </w:rPr>
        <w:t>estimate the time during which the Force Majeure will continue</w:t>
      </w:r>
      <w:r w:rsidR="00421C19" w:rsidRPr="00421C19">
        <w:rPr>
          <w:lang w:val="en-GB"/>
        </w:rPr>
        <w:t>; and</w:t>
      </w:r>
    </w:p>
    <w:p w14:paraId="3764CBC0" w14:textId="77777777" w:rsidR="00820E0B" w:rsidRPr="00421C19" w:rsidRDefault="00820E0B" w:rsidP="00880E2E">
      <w:pPr>
        <w:pStyle w:val="AllensHeading3"/>
        <w:jc w:val="both"/>
      </w:pPr>
      <w:r w:rsidRPr="00421C19">
        <w:rPr>
          <w:lang w:val="en-GB"/>
        </w:rPr>
        <w:t>specify the measures proposed to be adopted to remedy or abate the Force Majeure.</w:t>
      </w:r>
    </w:p>
    <w:p w14:paraId="30E95466" w14:textId="77777777" w:rsidR="00820E0B" w:rsidRPr="00244595" w:rsidRDefault="00820E0B" w:rsidP="00880E2E">
      <w:pPr>
        <w:pStyle w:val="AllensHeading2"/>
        <w:jc w:val="both"/>
      </w:pPr>
      <w:bookmarkStart w:id="535" w:name="_Ref498961122"/>
      <w:bookmarkStart w:id="536" w:name="_Toc513536306"/>
      <w:bookmarkStart w:id="537" w:name="_Toc513538849"/>
      <w:bookmarkStart w:id="538" w:name="_Toc136961877"/>
      <w:r w:rsidRPr="00244595">
        <w:rPr>
          <w:lang w:val="en-GB"/>
        </w:rPr>
        <w:t>Remedy of Force Majeure</w:t>
      </w:r>
      <w:bookmarkEnd w:id="535"/>
      <w:bookmarkEnd w:id="536"/>
      <w:bookmarkEnd w:id="537"/>
      <w:bookmarkEnd w:id="538"/>
    </w:p>
    <w:p w14:paraId="0257AA1F" w14:textId="77777777" w:rsidR="00820E0B" w:rsidRPr="00244595" w:rsidRDefault="00820E0B" w:rsidP="00880E2E">
      <w:pPr>
        <w:pStyle w:val="NormalIndent"/>
        <w:jc w:val="both"/>
      </w:pPr>
      <w:r w:rsidRPr="00244595">
        <w:rPr>
          <w:lang w:val="en-GB"/>
        </w:rPr>
        <w:t xml:space="preserve">The party that is prevented from carrying out its obligations under this </w:t>
      </w:r>
      <w:r w:rsidR="00421C19">
        <w:rPr>
          <w:lang w:val="en-GB"/>
        </w:rPr>
        <w:t>Agreement</w:t>
      </w:r>
      <w:r w:rsidRPr="00244595">
        <w:rPr>
          <w:lang w:val="en-GB"/>
        </w:rPr>
        <w:t xml:space="preserve"> as a result of Force Majeure must remedy the Force Majeure to the extent reasonably practicable and resume performance of its obligations as soon as reasonably possible.</w:t>
      </w:r>
    </w:p>
    <w:p w14:paraId="78260B4D" w14:textId="77777777" w:rsidR="00820E0B" w:rsidRPr="00421C19" w:rsidRDefault="00820E0B" w:rsidP="00880E2E">
      <w:pPr>
        <w:pStyle w:val="AllensHeading2"/>
        <w:jc w:val="both"/>
      </w:pPr>
      <w:bookmarkStart w:id="539" w:name="_Toc513536307"/>
      <w:bookmarkStart w:id="540" w:name="_Toc513538850"/>
      <w:bookmarkStart w:id="541" w:name="_Toc136961878"/>
      <w:r w:rsidRPr="00421C19">
        <w:t>Mitigation</w:t>
      </w:r>
      <w:bookmarkEnd w:id="539"/>
      <w:bookmarkEnd w:id="540"/>
      <w:bookmarkEnd w:id="541"/>
    </w:p>
    <w:p w14:paraId="668C70F9" w14:textId="77777777" w:rsidR="00820E0B" w:rsidRPr="00244595" w:rsidRDefault="00820E0B" w:rsidP="00880E2E">
      <w:pPr>
        <w:pStyle w:val="NormalIndent"/>
        <w:jc w:val="both"/>
      </w:pPr>
      <w:r w:rsidRPr="00421C19">
        <w:rPr>
          <w:lang w:val="en-GB"/>
        </w:rPr>
        <w:t xml:space="preserve">The party that is prevented from carrying out its obligations under this </w:t>
      </w:r>
      <w:r w:rsidR="00421C19" w:rsidRPr="00421C19">
        <w:rPr>
          <w:lang w:val="en-GB"/>
        </w:rPr>
        <w:t xml:space="preserve">Agreement </w:t>
      </w:r>
      <w:r w:rsidRPr="00421C19">
        <w:rPr>
          <w:lang w:val="en-GB"/>
        </w:rPr>
        <w:t>as a result of Force Majeure must take all action reasonably practicable to mitiga</w:t>
      </w:r>
      <w:r w:rsidR="00421C19" w:rsidRPr="00421C19">
        <w:rPr>
          <w:lang w:val="en-GB"/>
        </w:rPr>
        <w:t>te any loss suffered by a party</w:t>
      </w:r>
      <w:r w:rsidRPr="00421C19">
        <w:rPr>
          <w:lang w:val="en-GB"/>
        </w:rPr>
        <w:t xml:space="preserve"> as a result of its failure to carry out its obligations under this </w:t>
      </w:r>
      <w:r w:rsidR="00421C19" w:rsidRPr="00421C19">
        <w:rPr>
          <w:lang w:val="en-GB"/>
        </w:rPr>
        <w:t>Agreement</w:t>
      </w:r>
      <w:r w:rsidRPr="00421C19">
        <w:rPr>
          <w:lang w:val="en-GB"/>
        </w:rPr>
        <w:t>.</w:t>
      </w:r>
    </w:p>
    <w:p w14:paraId="34D6F5DF" w14:textId="77777777" w:rsidR="00820E0B" w:rsidRPr="00244595" w:rsidRDefault="00820E0B" w:rsidP="00880E2E">
      <w:pPr>
        <w:pStyle w:val="AllensHeading2"/>
        <w:jc w:val="both"/>
      </w:pPr>
      <w:bookmarkStart w:id="542" w:name="_Toc513536308"/>
      <w:bookmarkStart w:id="543" w:name="_Toc513538851"/>
      <w:bookmarkStart w:id="544" w:name="_Toc136961879"/>
      <w:r w:rsidRPr="00244595">
        <w:rPr>
          <w:lang w:val="en-GB"/>
        </w:rPr>
        <w:t>No requirement to settle labour dispute</w:t>
      </w:r>
      <w:bookmarkEnd w:id="542"/>
      <w:bookmarkEnd w:id="543"/>
      <w:bookmarkEnd w:id="544"/>
    </w:p>
    <w:p w14:paraId="35A337B1" w14:textId="57A11DD7" w:rsidR="00820E0B" w:rsidRPr="00244595" w:rsidRDefault="00820E0B" w:rsidP="00880E2E">
      <w:pPr>
        <w:pStyle w:val="NormalIndent"/>
        <w:jc w:val="both"/>
      </w:pPr>
      <w:r w:rsidRPr="00244595">
        <w:rPr>
          <w:lang w:val="en-GB"/>
        </w:rPr>
        <w:t>A party is not required, under clause </w:t>
      </w:r>
      <w:r w:rsidR="00421C19">
        <w:rPr>
          <w:lang w:val="en-GB"/>
        </w:rPr>
        <w:fldChar w:fldCharType="begin"/>
      </w:r>
      <w:r w:rsidR="00421C19">
        <w:rPr>
          <w:lang w:val="en-GB"/>
        </w:rPr>
        <w:instrText xml:space="preserve"> REF _Ref498961026 \r \h </w:instrText>
      </w:r>
      <w:r w:rsidR="00880E2E">
        <w:rPr>
          <w:lang w:val="en-GB"/>
        </w:rPr>
        <w:instrText xml:space="preserve"> \* MERGEFORMAT </w:instrText>
      </w:r>
      <w:r w:rsidR="00421C19">
        <w:rPr>
          <w:lang w:val="en-GB"/>
        </w:rPr>
      </w:r>
      <w:r w:rsidR="00421C19">
        <w:rPr>
          <w:lang w:val="en-GB"/>
        </w:rPr>
        <w:fldChar w:fldCharType="separate"/>
      </w:r>
      <w:r w:rsidR="006C34FC">
        <w:rPr>
          <w:lang w:val="en-GB"/>
        </w:rPr>
        <w:t>18.1</w:t>
      </w:r>
      <w:r w:rsidR="00421C19">
        <w:rPr>
          <w:lang w:val="en-GB"/>
        </w:rPr>
        <w:fldChar w:fldCharType="end"/>
      </w:r>
      <w:r w:rsidRPr="00244595">
        <w:rPr>
          <w:lang w:val="en-GB"/>
        </w:rPr>
        <w:t xml:space="preserve">, </w:t>
      </w:r>
      <w:r w:rsidR="00421C19" w:rsidRPr="00421C19">
        <w:rPr>
          <w:lang w:val="en-GB"/>
        </w:rPr>
        <w:fldChar w:fldCharType="begin"/>
      </w:r>
      <w:r w:rsidR="00421C19" w:rsidRPr="00421C19">
        <w:rPr>
          <w:lang w:val="en-GB"/>
        </w:rPr>
        <w:instrText xml:space="preserve"> REF _Ref498961020 \r \h </w:instrText>
      </w:r>
      <w:r w:rsidR="00421C19">
        <w:rPr>
          <w:lang w:val="en-GB"/>
        </w:rPr>
        <w:instrText xml:space="preserve"> \* MERGEFORMAT </w:instrText>
      </w:r>
      <w:r w:rsidR="00421C19" w:rsidRPr="00421C19">
        <w:rPr>
          <w:lang w:val="en-GB"/>
        </w:rPr>
      </w:r>
      <w:r w:rsidR="00421C19" w:rsidRPr="00421C19">
        <w:rPr>
          <w:lang w:val="en-GB"/>
        </w:rPr>
        <w:fldChar w:fldCharType="separate"/>
      </w:r>
      <w:r w:rsidR="006C34FC">
        <w:rPr>
          <w:lang w:val="en-GB"/>
        </w:rPr>
        <w:t>18.2</w:t>
      </w:r>
      <w:r w:rsidR="00421C19" w:rsidRPr="00421C19">
        <w:rPr>
          <w:lang w:val="en-GB"/>
        </w:rPr>
        <w:fldChar w:fldCharType="end"/>
      </w:r>
      <w:r w:rsidRPr="00244595">
        <w:rPr>
          <w:lang w:val="en-GB"/>
        </w:rPr>
        <w:t xml:space="preserve"> or </w:t>
      </w:r>
      <w:r w:rsidR="00421C19">
        <w:rPr>
          <w:lang w:val="en-GB"/>
        </w:rPr>
        <w:fldChar w:fldCharType="begin"/>
      </w:r>
      <w:r w:rsidR="00421C19">
        <w:rPr>
          <w:lang w:val="en-GB"/>
        </w:rPr>
        <w:instrText xml:space="preserve"> REF _Ref498961122 \r \h </w:instrText>
      </w:r>
      <w:r w:rsidR="00880E2E">
        <w:rPr>
          <w:lang w:val="en-GB"/>
        </w:rPr>
        <w:instrText xml:space="preserve"> \* MERGEFORMAT </w:instrText>
      </w:r>
      <w:r w:rsidR="00421C19">
        <w:rPr>
          <w:lang w:val="en-GB"/>
        </w:rPr>
      </w:r>
      <w:r w:rsidR="00421C19">
        <w:rPr>
          <w:lang w:val="en-GB"/>
        </w:rPr>
        <w:fldChar w:fldCharType="separate"/>
      </w:r>
      <w:r w:rsidR="006C34FC">
        <w:rPr>
          <w:lang w:val="en-GB"/>
        </w:rPr>
        <w:t>18.3</w:t>
      </w:r>
      <w:r w:rsidR="00421C19">
        <w:rPr>
          <w:lang w:val="en-GB"/>
        </w:rPr>
        <w:fldChar w:fldCharType="end"/>
      </w:r>
      <w:r w:rsidRPr="00244595">
        <w:rPr>
          <w:lang w:val="en-GB"/>
        </w:rPr>
        <w:t>, to settle any labour dispute against its will</w:t>
      </w:r>
      <w:r w:rsidR="00421C19">
        <w:rPr>
          <w:lang w:val="en-GB"/>
        </w:rPr>
        <w:t>.</w:t>
      </w:r>
    </w:p>
    <w:p w14:paraId="519C464F" w14:textId="77777777" w:rsidR="0063538C" w:rsidRDefault="0063538C" w:rsidP="00880E2E">
      <w:pPr>
        <w:pStyle w:val="AllensHeading1"/>
        <w:jc w:val="both"/>
      </w:pPr>
      <w:bookmarkStart w:id="545" w:name="_Ref498070112"/>
      <w:bookmarkStart w:id="546" w:name="_Toc513536309"/>
      <w:bookmarkStart w:id="547" w:name="_Toc513538852"/>
      <w:bookmarkStart w:id="548" w:name="_Toc136961880"/>
      <w:r>
        <w:t>Confidentiality</w:t>
      </w:r>
      <w:bookmarkEnd w:id="545"/>
      <w:bookmarkEnd w:id="546"/>
      <w:bookmarkEnd w:id="547"/>
      <w:bookmarkEnd w:id="548"/>
    </w:p>
    <w:p w14:paraId="734229B3" w14:textId="77777777" w:rsidR="0063538C" w:rsidRDefault="0063538C" w:rsidP="00880E2E">
      <w:pPr>
        <w:pStyle w:val="AllensHeading2"/>
        <w:jc w:val="both"/>
      </w:pPr>
      <w:bookmarkStart w:id="549" w:name="_Ref498070113"/>
      <w:bookmarkStart w:id="550" w:name="_Toc513536310"/>
      <w:bookmarkStart w:id="551" w:name="_Toc513538853"/>
      <w:bookmarkStart w:id="552" w:name="_Toc136961881"/>
      <w:r>
        <w:t>Confidentiality</w:t>
      </w:r>
      <w:bookmarkEnd w:id="549"/>
      <w:bookmarkEnd w:id="550"/>
      <w:bookmarkEnd w:id="551"/>
      <w:bookmarkEnd w:id="552"/>
      <w:r>
        <w:t xml:space="preserve"> </w:t>
      </w:r>
    </w:p>
    <w:p w14:paraId="4C46B289" w14:textId="0EBF9EED" w:rsidR="0063538C" w:rsidRDefault="0063538C" w:rsidP="00880E2E">
      <w:pPr>
        <w:pStyle w:val="NormalIndent"/>
        <w:jc w:val="both"/>
      </w:pPr>
      <w:r w:rsidRPr="00AD6E5E">
        <w:t xml:space="preserve">Subject to clause </w:t>
      </w:r>
      <w:r w:rsidRPr="00AD6E5E">
        <w:fldChar w:fldCharType="begin"/>
      </w:r>
      <w:r w:rsidRPr="00AD6E5E">
        <w:instrText xml:space="preserve">  REF _Ref498070114 \n \h \* MERGEFORMAT </w:instrText>
      </w:r>
      <w:r w:rsidRPr="00AD6E5E">
        <w:fldChar w:fldCharType="separate"/>
      </w:r>
      <w:r w:rsidR="006C34FC" w:rsidRPr="006C34FC">
        <w:rPr>
          <w:color w:val="000000"/>
        </w:rPr>
        <w:t>19.2</w:t>
      </w:r>
      <w:r w:rsidRPr="00AD6E5E">
        <w:fldChar w:fldCharType="end"/>
      </w:r>
      <w:r w:rsidRPr="00AD6E5E">
        <w:t xml:space="preserve">, a party must not disclose, or use for a purpose other than contemplated by this Agreement, the existence of and terms of this Agreement or any unpublished information or documents supplied by </w:t>
      </w:r>
      <w:r w:rsidRPr="00AD6E5E">
        <w:rPr>
          <w:lang w:val="en-GB"/>
        </w:rPr>
        <w:t>the other party in connection with this Agreement</w:t>
      </w:r>
      <w:r w:rsidRPr="008619D9">
        <w:rPr>
          <w:lang w:val="en-GB"/>
        </w:rPr>
        <w:t xml:space="preserve"> (</w:t>
      </w:r>
      <w:r w:rsidRPr="008619D9">
        <w:rPr>
          <w:b/>
          <w:i/>
          <w:lang w:val="en-GB"/>
        </w:rPr>
        <w:t>Confidential Information</w:t>
      </w:r>
      <w:r w:rsidRPr="008619D9">
        <w:rPr>
          <w:lang w:val="en-GB"/>
        </w:rPr>
        <w:t>).</w:t>
      </w:r>
      <w:r>
        <w:t xml:space="preserve"> </w:t>
      </w:r>
      <w:bookmarkStart w:id="553" w:name="_Ref498003674"/>
    </w:p>
    <w:p w14:paraId="4F3C0B02" w14:textId="77777777" w:rsidR="0063538C" w:rsidRDefault="0063538C" w:rsidP="00880E2E">
      <w:pPr>
        <w:pStyle w:val="AllensHeading2"/>
        <w:jc w:val="both"/>
      </w:pPr>
      <w:bookmarkStart w:id="554" w:name="_Ref498070114"/>
      <w:bookmarkStart w:id="555" w:name="_Toc513536311"/>
      <w:bookmarkStart w:id="556" w:name="_Toc513538854"/>
      <w:bookmarkStart w:id="557" w:name="_Toc136961882"/>
      <w:r>
        <w:t>Permitted disclosure</w:t>
      </w:r>
      <w:bookmarkEnd w:id="553"/>
      <w:bookmarkEnd w:id="554"/>
      <w:bookmarkEnd w:id="555"/>
      <w:bookmarkEnd w:id="556"/>
      <w:bookmarkEnd w:id="557"/>
    </w:p>
    <w:p w14:paraId="4D7F3261" w14:textId="77777777" w:rsidR="0063538C" w:rsidRPr="00D660C4" w:rsidRDefault="0063538C" w:rsidP="00880E2E">
      <w:pPr>
        <w:pStyle w:val="AllensHeading3"/>
        <w:jc w:val="both"/>
      </w:pPr>
      <w:bookmarkStart w:id="558" w:name="_Ref498070115"/>
      <w:r w:rsidRPr="00D660C4">
        <w:t>A party may disclose any Confidential Information:</w:t>
      </w:r>
      <w:bookmarkEnd w:id="558"/>
    </w:p>
    <w:p w14:paraId="23BC873C" w14:textId="77777777" w:rsidR="0063538C" w:rsidRPr="00D660C4" w:rsidRDefault="0063538C" w:rsidP="00880E2E">
      <w:pPr>
        <w:pStyle w:val="AllensHeading4"/>
        <w:jc w:val="both"/>
        <w:rPr>
          <w:lang w:val="en-GB"/>
        </w:rPr>
      </w:pPr>
      <w:bookmarkStart w:id="559" w:name="_Ref498070116"/>
      <w:r w:rsidRPr="00D660C4">
        <w:rPr>
          <w:lang w:val="en-GB"/>
        </w:rPr>
        <w:t>to the other party to this Agreement;</w:t>
      </w:r>
      <w:bookmarkEnd w:id="559"/>
    </w:p>
    <w:p w14:paraId="129CD407" w14:textId="77777777" w:rsidR="0063538C" w:rsidRPr="00D660C4" w:rsidRDefault="0063538C" w:rsidP="00880E2E">
      <w:pPr>
        <w:pStyle w:val="AllensHeading4"/>
        <w:jc w:val="both"/>
        <w:rPr>
          <w:lang w:val="en-GB"/>
        </w:rPr>
      </w:pPr>
      <w:bookmarkStart w:id="560" w:name="_Ref498070117"/>
      <w:r w:rsidRPr="00D660C4">
        <w:rPr>
          <w:lang w:val="en-GB"/>
        </w:rPr>
        <w:t>under corresponding obligations of confidence as imposed by this clause, to persons which control or are controlled by or are under common control with the party within the meaning of the Corporations Act, and the employees, legal advisors or consultants of such persons;</w:t>
      </w:r>
      <w:bookmarkEnd w:id="560"/>
    </w:p>
    <w:p w14:paraId="257ED21B" w14:textId="77777777" w:rsidR="0063538C" w:rsidRPr="00D660C4" w:rsidRDefault="0063538C" w:rsidP="00880E2E">
      <w:pPr>
        <w:pStyle w:val="AllensHeading4"/>
        <w:jc w:val="both"/>
        <w:rPr>
          <w:lang w:val="en-GB"/>
        </w:rPr>
      </w:pPr>
      <w:bookmarkStart w:id="561" w:name="_Ref498070118"/>
      <w:r w:rsidRPr="00D660C4">
        <w:rPr>
          <w:lang w:val="en-GB"/>
        </w:rPr>
        <w:t>which is at the time lawfully in the possession of the proposed recipient of the Confidential Information through sources other than the other party, or a Related Body Corporate of the other party, to this Agreement;</w:t>
      </w:r>
      <w:bookmarkEnd w:id="561"/>
    </w:p>
    <w:p w14:paraId="0D4F2D2E" w14:textId="77777777" w:rsidR="0063538C" w:rsidRPr="00D660C4" w:rsidRDefault="0063538C" w:rsidP="00880E2E">
      <w:pPr>
        <w:pStyle w:val="AllensHeading4"/>
        <w:jc w:val="both"/>
      </w:pPr>
      <w:bookmarkStart w:id="562" w:name="_Ref498070119"/>
      <w:r w:rsidRPr="00D660C4">
        <w:rPr>
          <w:lang w:val="en-GB"/>
        </w:rPr>
        <w:t>in enforcing this Agreement or in a proceeding arising out of or in connection with this Agreement;</w:t>
      </w:r>
      <w:bookmarkEnd w:id="562"/>
    </w:p>
    <w:p w14:paraId="3184E93F" w14:textId="77777777" w:rsidR="0063538C" w:rsidRPr="00D660C4" w:rsidRDefault="0063538C" w:rsidP="00880E2E">
      <w:pPr>
        <w:pStyle w:val="AllensHeading4"/>
        <w:jc w:val="both"/>
      </w:pPr>
      <w:bookmarkStart w:id="563" w:name="_Ref498070120"/>
      <w:r w:rsidRPr="00D660C4">
        <w:rPr>
          <w:lang w:val="en-GB"/>
        </w:rPr>
        <w:t>if required under a binding order of a Governmental Agency or under a procedure for discovery in any proceedings;</w:t>
      </w:r>
      <w:bookmarkEnd w:id="563"/>
    </w:p>
    <w:p w14:paraId="52F4DDD1" w14:textId="77777777" w:rsidR="0063538C" w:rsidRPr="00D660C4" w:rsidRDefault="0063538C" w:rsidP="00880E2E">
      <w:pPr>
        <w:pStyle w:val="AllensHeading4"/>
        <w:jc w:val="both"/>
      </w:pPr>
      <w:bookmarkStart w:id="564" w:name="_Ref498070121"/>
      <w:bookmarkStart w:id="565" w:name="_Ref515274127"/>
      <w:r w:rsidRPr="00D660C4">
        <w:rPr>
          <w:lang w:val="en-GB"/>
        </w:rPr>
        <w:t>if required under any law or any administrative guideline, directive, request or policy whether or not having the force of law</w:t>
      </w:r>
      <w:bookmarkEnd w:id="564"/>
      <w:r w:rsidRPr="00D660C4">
        <w:rPr>
          <w:lang w:val="en-GB"/>
        </w:rPr>
        <w:t>;</w:t>
      </w:r>
      <w:bookmarkEnd w:id="565"/>
    </w:p>
    <w:p w14:paraId="16EE8327" w14:textId="77777777" w:rsidR="0063538C" w:rsidRPr="00D660C4" w:rsidRDefault="0063538C" w:rsidP="00880E2E">
      <w:pPr>
        <w:pStyle w:val="AllensHeading4"/>
        <w:jc w:val="both"/>
      </w:pPr>
      <w:bookmarkStart w:id="566" w:name="_Ref498070122"/>
      <w:r w:rsidRPr="00D660C4">
        <w:rPr>
          <w:lang w:val="en-GB"/>
        </w:rPr>
        <w:t>as required or permitted by this Agreement;</w:t>
      </w:r>
      <w:bookmarkEnd w:id="566"/>
    </w:p>
    <w:p w14:paraId="572A3C0B" w14:textId="77777777" w:rsidR="0063538C" w:rsidRPr="00D660C4" w:rsidRDefault="0063538C" w:rsidP="00880E2E">
      <w:pPr>
        <w:pStyle w:val="AllensHeading4"/>
        <w:jc w:val="both"/>
      </w:pPr>
      <w:bookmarkStart w:id="567" w:name="_Ref498070123"/>
      <w:r w:rsidRPr="00D660C4">
        <w:rPr>
          <w:lang w:val="en-GB"/>
        </w:rPr>
        <w:t>to its legal advisers, its insurers and its consultants; or</w:t>
      </w:r>
      <w:bookmarkEnd w:id="567"/>
    </w:p>
    <w:p w14:paraId="0A4E59C6" w14:textId="77777777" w:rsidR="0063538C" w:rsidRPr="00D660C4" w:rsidRDefault="0063538C" w:rsidP="00880E2E">
      <w:pPr>
        <w:pStyle w:val="AllensHeading4"/>
        <w:jc w:val="both"/>
      </w:pPr>
      <w:bookmarkStart w:id="568" w:name="_Ref498070124"/>
      <w:r w:rsidRPr="00D660C4">
        <w:rPr>
          <w:lang w:val="en-GB"/>
        </w:rPr>
        <w:t>with the prior written consent of the other party to this Agreement.</w:t>
      </w:r>
      <w:bookmarkEnd w:id="568"/>
    </w:p>
    <w:p w14:paraId="7AD6CA5B" w14:textId="77777777" w:rsidR="0063538C" w:rsidRPr="00D660C4" w:rsidRDefault="0063538C" w:rsidP="00880E2E">
      <w:pPr>
        <w:pStyle w:val="AllensHeading3"/>
        <w:jc w:val="both"/>
      </w:pPr>
      <w:bookmarkStart w:id="569" w:name="_Ref498070125"/>
      <w:r w:rsidRPr="00D660C4">
        <w:t>A party may disclose the existence or the terms of this Agreement if:</w:t>
      </w:r>
      <w:bookmarkEnd w:id="569"/>
    </w:p>
    <w:p w14:paraId="1D1E0590" w14:textId="77777777" w:rsidR="0063538C" w:rsidRPr="00D660C4" w:rsidRDefault="0063538C" w:rsidP="00880E2E">
      <w:pPr>
        <w:pStyle w:val="AllensHeading4"/>
        <w:jc w:val="both"/>
      </w:pPr>
      <w:bookmarkStart w:id="570" w:name="_Ref498070126"/>
      <w:r w:rsidRPr="00D660C4">
        <w:t>necessary in connection with a capital raising, a takeover or an arrangement or compromise under section 411 of the Corporations Act; and</w:t>
      </w:r>
      <w:bookmarkEnd w:id="570"/>
    </w:p>
    <w:p w14:paraId="23C82C92" w14:textId="77777777" w:rsidR="0063538C" w:rsidRPr="00D660C4" w:rsidRDefault="0063538C" w:rsidP="00880E2E">
      <w:pPr>
        <w:pStyle w:val="AllensHeading4"/>
        <w:jc w:val="both"/>
      </w:pPr>
      <w:bookmarkStart w:id="571" w:name="_Ref498070127"/>
      <w:r w:rsidRPr="00D660C4">
        <w:t>necessary or commercially desirable to:</w:t>
      </w:r>
      <w:bookmarkEnd w:id="571"/>
    </w:p>
    <w:p w14:paraId="5162ACE9" w14:textId="77777777" w:rsidR="0063538C" w:rsidRPr="00D660C4" w:rsidRDefault="0063538C" w:rsidP="00880E2E">
      <w:pPr>
        <w:pStyle w:val="AllensHeading5"/>
        <w:jc w:val="both"/>
      </w:pPr>
      <w:bookmarkStart w:id="572" w:name="_Ref498070128"/>
      <w:r w:rsidRPr="00D660C4">
        <w:t>an existing or bona fide proposed or prospective purchaser of:</w:t>
      </w:r>
      <w:bookmarkEnd w:id="572"/>
    </w:p>
    <w:p w14:paraId="5190589C" w14:textId="77777777" w:rsidR="0063538C" w:rsidRPr="00D660C4" w:rsidRDefault="0063538C" w:rsidP="00880E2E">
      <w:pPr>
        <w:pStyle w:val="AllensHeading6"/>
        <w:jc w:val="both"/>
      </w:pPr>
      <w:bookmarkStart w:id="573" w:name="_Ref498070129"/>
      <w:r w:rsidRPr="00D660C4">
        <w:t>the party;</w:t>
      </w:r>
      <w:bookmarkEnd w:id="573"/>
    </w:p>
    <w:p w14:paraId="29A43D14" w14:textId="77777777" w:rsidR="0063538C" w:rsidRPr="00D660C4" w:rsidRDefault="0063538C" w:rsidP="00880E2E">
      <w:pPr>
        <w:pStyle w:val="AllensHeading6"/>
        <w:jc w:val="both"/>
      </w:pPr>
      <w:bookmarkStart w:id="574" w:name="_Ref498070130"/>
      <w:r w:rsidRPr="00D660C4">
        <w:t>the holding company of the party; or</w:t>
      </w:r>
      <w:bookmarkEnd w:id="574"/>
    </w:p>
    <w:p w14:paraId="1CC7EB07" w14:textId="77777777" w:rsidR="0063538C" w:rsidRPr="00D660C4" w:rsidRDefault="0063538C" w:rsidP="00880E2E">
      <w:pPr>
        <w:pStyle w:val="AllensHeading6"/>
        <w:jc w:val="both"/>
      </w:pPr>
      <w:bookmarkStart w:id="575" w:name="_Ref498070131"/>
      <w:r w:rsidRPr="00D660C4">
        <w:t>a business of the party;</w:t>
      </w:r>
      <w:bookmarkEnd w:id="575"/>
    </w:p>
    <w:p w14:paraId="3C903F50" w14:textId="77777777" w:rsidR="0063538C" w:rsidRPr="00D660C4" w:rsidRDefault="0063538C" w:rsidP="00880E2E">
      <w:pPr>
        <w:pStyle w:val="AllensHeading5"/>
        <w:jc w:val="both"/>
      </w:pPr>
      <w:bookmarkStart w:id="576" w:name="_Ref498070132"/>
      <w:r w:rsidRPr="00D660C4">
        <w:t>a financier; or</w:t>
      </w:r>
      <w:bookmarkEnd w:id="576"/>
    </w:p>
    <w:p w14:paraId="04D9BCC1" w14:textId="77777777" w:rsidR="0063538C" w:rsidRDefault="0063538C" w:rsidP="00880E2E">
      <w:pPr>
        <w:pStyle w:val="AllensHeading5"/>
        <w:jc w:val="both"/>
      </w:pPr>
      <w:bookmarkStart w:id="577" w:name="_Ref498070133"/>
      <w:r w:rsidRPr="00D660C4">
        <w:t>a rating agency.</w:t>
      </w:r>
      <w:bookmarkEnd w:id="577"/>
    </w:p>
    <w:p w14:paraId="302ADFAD" w14:textId="3DCEA1C7" w:rsidR="00775E5C" w:rsidRDefault="00775E5C" w:rsidP="00880E2E">
      <w:pPr>
        <w:pStyle w:val="AllensHeading3"/>
        <w:jc w:val="both"/>
      </w:pPr>
      <w:bookmarkStart w:id="578" w:name="_Ref513732257"/>
      <w:r>
        <w:t xml:space="preserve">If </w:t>
      </w:r>
      <w:r w:rsidR="00415BE0">
        <w:t>the Manager</w:t>
      </w:r>
      <w:r>
        <w:t xml:space="preserve"> is required to disclose any Confidential Information pursuant to clause </w:t>
      </w:r>
      <w:r w:rsidR="00415BE0">
        <w:fldChar w:fldCharType="begin"/>
      </w:r>
      <w:r w:rsidR="00415BE0">
        <w:instrText xml:space="preserve"> REF _Ref498070120 \w \h </w:instrText>
      </w:r>
      <w:r w:rsidR="00880E2E">
        <w:instrText xml:space="preserve"> \* MERGEFORMAT </w:instrText>
      </w:r>
      <w:r w:rsidR="00415BE0">
        <w:fldChar w:fldCharType="separate"/>
      </w:r>
      <w:r w:rsidR="006C34FC">
        <w:t>19.2(a)(v)</w:t>
      </w:r>
      <w:r w:rsidR="00415BE0">
        <w:fldChar w:fldCharType="end"/>
      </w:r>
      <w:r w:rsidR="00415BE0">
        <w:t xml:space="preserve"> or </w:t>
      </w:r>
      <w:r w:rsidR="00415BE0">
        <w:fldChar w:fldCharType="begin"/>
      </w:r>
      <w:r w:rsidR="00415BE0">
        <w:instrText xml:space="preserve"> REF _Ref515274127 \w \h </w:instrText>
      </w:r>
      <w:r w:rsidR="00880E2E">
        <w:instrText xml:space="preserve"> \* MERGEFORMAT </w:instrText>
      </w:r>
      <w:r w:rsidR="00415BE0">
        <w:fldChar w:fldCharType="separate"/>
      </w:r>
      <w:r w:rsidR="006C34FC">
        <w:t>19.2(a)(vi)</w:t>
      </w:r>
      <w:r w:rsidR="00415BE0">
        <w:fldChar w:fldCharType="end"/>
      </w:r>
      <w:r>
        <w:t xml:space="preserve">, the </w:t>
      </w:r>
      <w:r w:rsidR="00415BE0">
        <w:t>Manager</w:t>
      </w:r>
      <w:r>
        <w:t xml:space="preserve"> must</w:t>
      </w:r>
      <w:r w:rsidR="00815B88">
        <w:t>, to the extent permitted by Relevant Law</w:t>
      </w:r>
      <w:r>
        <w:t xml:space="preserve">, as soon as practicable and before making any disclosure of Confidential Information, inform the </w:t>
      </w:r>
      <w:r w:rsidR="00415BE0">
        <w:t>Responsible Entity</w:t>
      </w:r>
      <w:r>
        <w:t xml:space="preserve"> of the basis on which it is required to disclose such Confidential Information, and provide the </w:t>
      </w:r>
      <w:r w:rsidR="00415BE0">
        <w:t>Responsible Entity</w:t>
      </w:r>
      <w:r>
        <w:t xml:space="preserve"> with a copy of any notice pursuant to which the intended disclosure is required to be made. The </w:t>
      </w:r>
      <w:r w:rsidR="00415BE0">
        <w:t>Manager</w:t>
      </w:r>
      <w:r>
        <w:t xml:space="preserve"> must take reasonable steps to:</w:t>
      </w:r>
      <w:bookmarkEnd w:id="578"/>
    </w:p>
    <w:p w14:paraId="77D3C616" w14:textId="77777777" w:rsidR="00775E5C" w:rsidRDefault="00775E5C" w:rsidP="00880E2E">
      <w:pPr>
        <w:pStyle w:val="AllensHeading4"/>
        <w:jc w:val="both"/>
      </w:pPr>
      <w:r>
        <w:t>comply strictly with the terms of any notice requesting the Confidential Information and only to disclose Confidential Information that is expressly required to be disclosed; and</w:t>
      </w:r>
    </w:p>
    <w:p w14:paraId="12633CD2" w14:textId="77777777" w:rsidR="00775E5C" w:rsidRPr="00D660C4" w:rsidRDefault="00775E5C" w:rsidP="00880E2E">
      <w:pPr>
        <w:pStyle w:val="AllensHeading4"/>
        <w:jc w:val="both"/>
      </w:pPr>
      <w:r>
        <w:t>ensure that it does not disclose any Confidential Information pursuant to any notice or request, to the extent that such disclosure would constitute a waiver of legal professional privilege or other administrative protections attaching to the Confidential Information.</w:t>
      </w:r>
    </w:p>
    <w:p w14:paraId="0420FD77" w14:textId="355BABCE" w:rsidR="0063538C" w:rsidRDefault="0063538C" w:rsidP="00880E2E">
      <w:pPr>
        <w:pStyle w:val="AllensHeading2"/>
        <w:jc w:val="both"/>
      </w:pPr>
      <w:bookmarkStart w:id="579" w:name="_Ref498070134"/>
      <w:bookmarkStart w:id="580" w:name="_Toc513536312"/>
      <w:bookmarkStart w:id="581" w:name="_Toc513538855"/>
      <w:bookmarkStart w:id="582" w:name="_Toc136961883"/>
      <w:r>
        <w:t>Survival</w:t>
      </w:r>
      <w:bookmarkEnd w:id="579"/>
      <w:bookmarkEnd w:id="580"/>
      <w:bookmarkEnd w:id="581"/>
      <w:bookmarkEnd w:id="582"/>
    </w:p>
    <w:p w14:paraId="00A8620D" w14:textId="77777777" w:rsidR="0063538C" w:rsidRPr="005166D9" w:rsidRDefault="0063538C" w:rsidP="00880E2E">
      <w:pPr>
        <w:pStyle w:val="NormalIndent"/>
        <w:jc w:val="both"/>
      </w:pPr>
      <w:r>
        <w:t>This clause survives the termination of this Agreement.</w:t>
      </w:r>
    </w:p>
    <w:p w14:paraId="56C63974" w14:textId="77777777" w:rsidR="0063538C" w:rsidRDefault="0063538C" w:rsidP="00880E2E">
      <w:pPr>
        <w:pStyle w:val="AllensHeading1"/>
        <w:jc w:val="both"/>
      </w:pPr>
      <w:bookmarkStart w:id="583" w:name="_Toc76473599"/>
      <w:bookmarkStart w:id="584" w:name="_Toc485130705"/>
      <w:bookmarkStart w:id="585" w:name="_Ref503455976"/>
      <w:bookmarkStart w:id="586" w:name="_Toc513536313"/>
      <w:bookmarkStart w:id="587" w:name="_Toc513538856"/>
      <w:bookmarkStart w:id="588" w:name="_Ref513715558"/>
      <w:bookmarkStart w:id="589" w:name="_Ref513732305"/>
      <w:bookmarkStart w:id="590" w:name="_Toc136961884"/>
      <w:bookmarkStart w:id="591" w:name="_Toc76473601"/>
      <w:r>
        <w:t>Privacy</w:t>
      </w:r>
      <w:bookmarkEnd w:id="583"/>
      <w:bookmarkEnd w:id="584"/>
      <w:bookmarkEnd w:id="585"/>
      <w:bookmarkEnd w:id="586"/>
      <w:bookmarkEnd w:id="587"/>
      <w:bookmarkEnd w:id="588"/>
      <w:bookmarkEnd w:id="589"/>
      <w:bookmarkEnd w:id="590"/>
    </w:p>
    <w:p w14:paraId="0163628D" w14:textId="77777777" w:rsidR="006E64EE" w:rsidRDefault="0063538C" w:rsidP="00880E2E">
      <w:pPr>
        <w:pStyle w:val="AllensHeading3"/>
        <w:jc w:val="both"/>
      </w:pPr>
      <w:r w:rsidRPr="006E64EE">
        <w:t>For the purposes of this clause</w:t>
      </w:r>
      <w:r w:rsidR="006E64EE">
        <w:t>:</w:t>
      </w:r>
    </w:p>
    <w:p w14:paraId="757BF8AB" w14:textId="67FB915E" w:rsidR="006E64EE" w:rsidRDefault="0063538C" w:rsidP="00880E2E">
      <w:pPr>
        <w:pStyle w:val="AllensHeading4"/>
        <w:jc w:val="both"/>
      </w:pPr>
      <w:r w:rsidRPr="006E64EE">
        <w:rPr>
          <w:b/>
          <w:i/>
        </w:rPr>
        <w:t>Personal Information</w:t>
      </w:r>
      <w:r w:rsidRPr="006E64EE">
        <w:t xml:space="preserve"> has the meaning given in the </w:t>
      </w:r>
      <w:r w:rsidRPr="006E64EE">
        <w:rPr>
          <w:i/>
        </w:rPr>
        <w:t>Privacy Act 1988</w:t>
      </w:r>
      <w:r w:rsidRPr="006E64EE">
        <w:t xml:space="preserve"> (Cth) </w:t>
      </w:r>
      <w:r w:rsidR="006E64EE" w:rsidRPr="006E64EE">
        <w:t>(</w:t>
      </w:r>
      <w:r w:rsidR="006E64EE" w:rsidRPr="006E64EE">
        <w:rPr>
          <w:b/>
          <w:i/>
        </w:rPr>
        <w:t>Privacy Act</w:t>
      </w:r>
      <w:r w:rsidR="006E64EE" w:rsidRPr="006E64EE">
        <w:t xml:space="preserve">) </w:t>
      </w:r>
      <w:r w:rsidRPr="006E64EE">
        <w:t xml:space="preserve">and also includes any information the collection, retention, use or disclosure of which is regulated by </w:t>
      </w:r>
      <w:r w:rsidR="00DF4D0F">
        <w:t>Privacy Law</w:t>
      </w:r>
      <w:r w:rsidR="006E64EE">
        <w:t xml:space="preserve">; </w:t>
      </w:r>
    </w:p>
    <w:p w14:paraId="395AF665" w14:textId="3B8FE33F" w:rsidR="006E64EE" w:rsidRPr="00157E23" w:rsidRDefault="006E64EE" w:rsidP="00880E2E">
      <w:pPr>
        <w:pStyle w:val="AllensHeading4"/>
        <w:jc w:val="both"/>
        <w:rPr>
          <w:lang w:val="en-US"/>
        </w:rPr>
      </w:pPr>
      <w:r>
        <w:rPr>
          <w:b/>
          <w:i/>
        </w:rPr>
        <w:t>Privacy Laws</w:t>
      </w:r>
      <w:r>
        <w:t xml:space="preserve"> means</w:t>
      </w:r>
      <w:r w:rsidR="00B5319F">
        <w:t xml:space="preserve"> the</w:t>
      </w:r>
      <w:r>
        <w:t xml:space="preserve"> </w:t>
      </w:r>
      <w:r w:rsidR="007F3A2D">
        <w:t xml:space="preserve">Privacy Act </w:t>
      </w:r>
      <w:r w:rsidRPr="006E64EE">
        <w:rPr>
          <w:lang w:val="en-GB"/>
        </w:rPr>
        <w:t>and all other relevant laws, rules, regulations which relate to the privacy and protection of Personal Information</w:t>
      </w:r>
      <w:r w:rsidR="00DF4D0F">
        <w:rPr>
          <w:lang w:val="en-GB"/>
        </w:rPr>
        <w:t>, including health information</w:t>
      </w:r>
      <w:r>
        <w:t>; and</w:t>
      </w:r>
    </w:p>
    <w:p w14:paraId="0D9701D8" w14:textId="3AFA8F5F" w:rsidR="0063538C" w:rsidRPr="006E64EE" w:rsidRDefault="006E64EE" w:rsidP="00880E2E">
      <w:pPr>
        <w:pStyle w:val="AllensHeading4"/>
        <w:jc w:val="both"/>
      </w:pPr>
      <w:r w:rsidRPr="006E64EE">
        <w:rPr>
          <w:b/>
          <w:i/>
        </w:rPr>
        <w:t>Eligible Data Breach</w:t>
      </w:r>
      <w:r w:rsidRPr="006E64EE">
        <w:t xml:space="preserve"> has the meaning given in the Privacy Act</w:t>
      </w:r>
      <w:r w:rsidR="0063538C" w:rsidRPr="006E64EE">
        <w:t>.</w:t>
      </w:r>
    </w:p>
    <w:p w14:paraId="752E6D38" w14:textId="77777777" w:rsidR="0063538C" w:rsidRDefault="0063538C" w:rsidP="00880E2E">
      <w:pPr>
        <w:pStyle w:val="AllensHeading3"/>
        <w:jc w:val="both"/>
      </w:pPr>
      <w:bookmarkStart w:id="592" w:name="_Ref513732278"/>
      <w:r>
        <w:rPr>
          <w:lang w:val="en-GB"/>
        </w:rPr>
        <w:t>The Manager</w:t>
      </w:r>
      <w:r>
        <w:t xml:space="preserve"> must, in respect of any Personal Information which </w:t>
      </w:r>
      <w:r>
        <w:rPr>
          <w:lang w:val="en-GB"/>
        </w:rPr>
        <w:t>the Manager</w:t>
      </w:r>
      <w:r>
        <w:t xml:space="preserve"> receives or has access to under this Agreement:</w:t>
      </w:r>
      <w:bookmarkEnd w:id="592"/>
    </w:p>
    <w:p w14:paraId="1120EE90" w14:textId="0F328464" w:rsidR="0063538C" w:rsidRDefault="0063538C" w:rsidP="00880E2E">
      <w:pPr>
        <w:pStyle w:val="AllensHeading4"/>
        <w:jc w:val="both"/>
      </w:pPr>
      <w:r>
        <w:t xml:space="preserve">comply with the </w:t>
      </w:r>
      <w:r w:rsidR="00C42B6D">
        <w:t>Privacy Act</w:t>
      </w:r>
      <w:r>
        <w:t xml:space="preserve">, any guidelines issued by the </w:t>
      </w:r>
      <w:r w:rsidR="00E25B24" w:rsidRPr="00E25B24">
        <w:t xml:space="preserve">Australian Information Commissioner </w:t>
      </w:r>
      <w:r>
        <w:t xml:space="preserve">under the Privacy Act and </w:t>
      </w:r>
      <w:r w:rsidR="0002637C">
        <w:t xml:space="preserve">all </w:t>
      </w:r>
      <w:r>
        <w:t xml:space="preserve">other </w:t>
      </w:r>
      <w:r w:rsidR="006E64EE">
        <w:t>P</w:t>
      </w:r>
      <w:r>
        <w:t xml:space="preserve">rivacy </w:t>
      </w:r>
      <w:r w:rsidR="006E64EE">
        <w:t>Laws</w:t>
      </w:r>
      <w:r>
        <w:t xml:space="preserve">; </w:t>
      </w:r>
    </w:p>
    <w:p w14:paraId="376CCF79" w14:textId="2D7F3D44" w:rsidR="0063538C" w:rsidRDefault="0063538C" w:rsidP="00880E2E">
      <w:pPr>
        <w:pStyle w:val="AllensHeading4"/>
        <w:jc w:val="both"/>
      </w:pPr>
      <w:r>
        <w:t xml:space="preserve">on request, provide the Responsible Entity with copies of the privacy procedures, systems and policies implemented by </w:t>
      </w:r>
      <w:r>
        <w:rPr>
          <w:lang w:val="en-GB"/>
        </w:rPr>
        <w:t>the Manager</w:t>
      </w:r>
      <w:r>
        <w:t xml:space="preserve"> from time to time; </w:t>
      </w:r>
    </w:p>
    <w:p w14:paraId="6F7903F9" w14:textId="77777777" w:rsidR="00AD2EB2" w:rsidRPr="00157E23" w:rsidRDefault="0063538C" w:rsidP="00880E2E">
      <w:pPr>
        <w:pStyle w:val="AllensHeading4"/>
        <w:jc w:val="both"/>
      </w:pPr>
      <w:r>
        <w:t>subject to paragraph (i), only use or disclose Personal Information for the purpose</w:t>
      </w:r>
      <w:r>
        <w:rPr>
          <w:b/>
          <w:i/>
        </w:rPr>
        <w:t xml:space="preserve"> </w:t>
      </w:r>
      <w:r>
        <w:t xml:space="preserve">for which the Personal Information was originally provided to </w:t>
      </w:r>
      <w:r>
        <w:rPr>
          <w:lang w:val="en-GB"/>
        </w:rPr>
        <w:t>the Manager</w:t>
      </w:r>
      <w:r w:rsidR="00AD2EB2">
        <w:rPr>
          <w:lang w:val="en-GB"/>
        </w:rPr>
        <w:t>;</w:t>
      </w:r>
    </w:p>
    <w:p w14:paraId="36ADE4B0" w14:textId="5CBE18CF" w:rsidR="00AD2EB2" w:rsidRDefault="00AD2EB2" w:rsidP="00880E2E">
      <w:pPr>
        <w:pStyle w:val="AllensHeading4"/>
        <w:jc w:val="both"/>
      </w:pPr>
      <w:r>
        <w:t>take reasonable steps, when requested by the Responsible Entity from time to time, to assist the Responsible Entity to comply with its obligations under the Privacy Laws and any privacy statements or policies issued by it;</w:t>
      </w:r>
    </w:p>
    <w:p w14:paraId="482AFBCB" w14:textId="1BE1E2BD" w:rsidR="00AD2EB2" w:rsidRDefault="00AD2EB2" w:rsidP="00880E2E">
      <w:pPr>
        <w:pStyle w:val="AllensHeading4"/>
        <w:jc w:val="both"/>
      </w:pPr>
      <w:bookmarkStart w:id="593" w:name="_Ref334423345"/>
      <w:bookmarkStart w:id="594" w:name="_Ref513732285"/>
      <w:r>
        <w:t>not transfer Personal Information outside Australia, or allow anyone outside Australia to have access to it, without the prior written approval of the Responsible Entity;</w:t>
      </w:r>
      <w:bookmarkEnd w:id="593"/>
      <w:r>
        <w:t xml:space="preserve"> and</w:t>
      </w:r>
      <w:bookmarkEnd w:id="594"/>
      <w:r>
        <w:t xml:space="preserve"> </w:t>
      </w:r>
    </w:p>
    <w:p w14:paraId="64602188" w14:textId="7F11D31A" w:rsidR="0063538C" w:rsidRDefault="00AD2EB2" w:rsidP="00880E2E">
      <w:pPr>
        <w:pStyle w:val="AllensHeading4"/>
        <w:jc w:val="both"/>
      </w:pPr>
      <w:bookmarkStart w:id="595" w:name="_Ref503456651"/>
      <w:r w:rsidRPr="00AD2EB2">
        <w:t xml:space="preserve">notify </w:t>
      </w:r>
      <w:r>
        <w:t>the Responsible Entity</w:t>
      </w:r>
      <w:r w:rsidRPr="00AD2EB2">
        <w:t xml:space="preserve"> </w:t>
      </w:r>
      <w:r w:rsidR="00012FA7">
        <w:t>promptly</w:t>
      </w:r>
      <w:r w:rsidR="00012FA7" w:rsidRPr="00AD2EB2">
        <w:t xml:space="preserve"> </w:t>
      </w:r>
      <w:r w:rsidRPr="00AD2EB2">
        <w:t xml:space="preserve">if it becomes aware of a breach, or a suspected or possible breach, by the </w:t>
      </w:r>
      <w:r>
        <w:t>Manager</w:t>
      </w:r>
      <w:r w:rsidRPr="00AD2EB2">
        <w:t xml:space="preserve"> of any of its obligations under this clause </w:t>
      </w:r>
      <w:r>
        <w:fldChar w:fldCharType="begin"/>
      </w:r>
      <w:r>
        <w:instrText xml:space="preserve"> REF _Ref503455976 \r \h </w:instrText>
      </w:r>
      <w:r w:rsidR="00880E2E">
        <w:instrText xml:space="preserve"> \* MERGEFORMAT </w:instrText>
      </w:r>
      <w:r>
        <w:fldChar w:fldCharType="separate"/>
      </w:r>
      <w:r w:rsidR="006C34FC">
        <w:t>20</w:t>
      </w:r>
      <w:r>
        <w:fldChar w:fldCharType="end"/>
      </w:r>
      <w:r w:rsidR="00995670">
        <w:t>, in which case:</w:t>
      </w:r>
      <w:bookmarkEnd w:id="595"/>
    </w:p>
    <w:p w14:paraId="0448C25C" w14:textId="200DB27E" w:rsidR="00995670" w:rsidRPr="00DB035F" w:rsidRDefault="00995670" w:rsidP="00880E2E">
      <w:pPr>
        <w:pStyle w:val="AllensHeading5"/>
        <w:jc w:val="both"/>
      </w:pPr>
      <w:r>
        <w:t>the</w:t>
      </w:r>
      <w:r w:rsidRPr="00DB035F">
        <w:t xml:space="preserve"> part</w:t>
      </w:r>
      <w:r>
        <w:t>ies</w:t>
      </w:r>
      <w:r w:rsidRPr="00DB035F">
        <w:t xml:space="preserve"> will immediately take all steps necessary to determine whether there are reasonable grounds to believe the </w:t>
      </w:r>
      <w:r>
        <w:t>b</w:t>
      </w:r>
      <w:r w:rsidRPr="00DB035F">
        <w:t xml:space="preserve">reach amounts to an </w:t>
      </w:r>
      <w:r w:rsidR="006E64EE">
        <w:t xml:space="preserve">Eligible Data Breach; </w:t>
      </w:r>
    </w:p>
    <w:p w14:paraId="7654FBD7" w14:textId="4F16F971" w:rsidR="00995670" w:rsidRPr="00FB3964" w:rsidRDefault="00995670" w:rsidP="00880E2E">
      <w:pPr>
        <w:pStyle w:val="AllensHeading5"/>
        <w:jc w:val="both"/>
      </w:pPr>
      <w:bookmarkStart w:id="596" w:name="_Ref503250085"/>
      <w:r w:rsidRPr="00DB035F">
        <w:t>if</w:t>
      </w:r>
      <w:r>
        <w:t xml:space="preserve"> either party has</w:t>
      </w:r>
      <w:r w:rsidRPr="00DB035F">
        <w:t xml:space="preserve"> reasonable grounds to believe there has been an Eligible Data Breach, then</w:t>
      </w:r>
      <w:r w:rsidRPr="00FB3964">
        <w:t xml:space="preserve"> the </w:t>
      </w:r>
      <w:r>
        <w:t>Manager</w:t>
      </w:r>
      <w:r w:rsidRPr="00FB3964">
        <w:t xml:space="preserve"> will prepare a statement in accordance with section 26WK(3) Part II</w:t>
      </w:r>
      <w:r w:rsidR="0021130D">
        <w:t>I</w:t>
      </w:r>
      <w:r w:rsidRPr="00FB3964">
        <w:t>C of the Privacy Act and</w:t>
      </w:r>
      <w:r>
        <w:t xml:space="preserve"> obtain the Responsible </w:t>
      </w:r>
      <w:r w:rsidR="009C2C06">
        <w:t>Entity</w:t>
      </w:r>
      <w:r>
        <w:t>'s</w:t>
      </w:r>
      <w:r w:rsidRPr="00FB3964">
        <w:t xml:space="preserve"> written approval of the statement and method of notification for issuing such statement to affected individuals and </w:t>
      </w:r>
      <w:r>
        <w:t xml:space="preserve">the </w:t>
      </w:r>
      <w:r w:rsidRPr="00FB3964">
        <w:t>O</w:t>
      </w:r>
      <w:r>
        <w:t>ffice of the Australian Information Commissioner (</w:t>
      </w:r>
      <w:r w:rsidRPr="00157E23">
        <w:rPr>
          <w:b/>
          <w:i/>
        </w:rPr>
        <w:t>OAIC</w:t>
      </w:r>
      <w:r>
        <w:t>) (such approval not to be unreasonably withheld nor delayed);</w:t>
      </w:r>
      <w:bookmarkEnd w:id="596"/>
      <w:r>
        <w:t xml:space="preserve"> </w:t>
      </w:r>
    </w:p>
    <w:p w14:paraId="354E5EB1" w14:textId="0F3C43BC" w:rsidR="00995670" w:rsidRPr="0008005E" w:rsidRDefault="00995670" w:rsidP="00880E2E">
      <w:pPr>
        <w:pStyle w:val="AllensHeading5"/>
        <w:jc w:val="both"/>
      </w:pPr>
      <w:r w:rsidRPr="0008005E">
        <w:t xml:space="preserve">the </w:t>
      </w:r>
      <w:r>
        <w:t>Manager</w:t>
      </w:r>
      <w:r w:rsidRPr="0008005E">
        <w:t xml:space="preserve"> will issue the statement to affected individuals and OAIC on behalf of itself and </w:t>
      </w:r>
      <w:r>
        <w:t xml:space="preserve">the Responsible </w:t>
      </w:r>
      <w:r w:rsidR="009C2C06">
        <w:t>Entity</w:t>
      </w:r>
      <w:r>
        <w:t>; and</w:t>
      </w:r>
    </w:p>
    <w:p w14:paraId="1A93823F" w14:textId="4CD030D7" w:rsidR="00995670" w:rsidRPr="00FB3964" w:rsidRDefault="00995670" w:rsidP="00880E2E">
      <w:pPr>
        <w:pStyle w:val="AllensHeading5"/>
        <w:jc w:val="both"/>
      </w:pPr>
      <w:r>
        <w:t xml:space="preserve">the parties acknowledge and agree that nothing in this clause </w:t>
      </w:r>
      <w:r>
        <w:fldChar w:fldCharType="begin"/>
      </w:r>
      <w:r>
        <w:instrText xml:space="preserve"> REF _Ref503456651 \w \h </w:instrText>
      </w:r>
      <w:r w:rsidR="00880E2E">
        <w:instrText xml:space="preserve"> \* MERGEFORMAT </w:instrText>
      </w:r>
      <w:r>
        <w:fldChar w:fldCharType="separate"/>
      </w:r>
      <w:r w:rsidR="006C34FC">
        <w:t>20(b)(vi)</w:t>
      </w:r>
      <w:r>
        <w:fldChar w:fldCharType="end"/>
      </w:r>
      <w:r>
        <w:t xml:space="preserve"> is intended to prevent either party from complying with its obligations</w:t>
      </w:r>
      <w:r w:rsidRPr="0008005E">
        <w:t xml:space="preserve"> under the Privacy Act.</w:t>
      </w:r>
    </w:p>
    <w:p w14:paraId="56F350AC" w14:textId="77777777" w:rsidR="007E3563" w:rsidRDefault="007E3563" w:rsidP="00880E2E">
      <w:pPr>
        <w:pStyle w:val="AllensHeading3"/>
        <w:jc w:val="both"/>
      </w:pPr>
      <w:r>
        <w:rPr>
          <w:lang w:val="en-GB"/>
        </w:rPr>
        <w:t xml:space="preserve">This clause </w:t>
      </w:r>
      <w:r>
        <w:t>survives the termination of this Agreement.</w:t>
      </w:r>
    </w:p>
    <w:p w14:paraId="4AFE11B2" w14:textId="77777777" w:rsidR="0063538C" w:rsidRDefault="0063538C" w:rsidP="00880E2E">
      <w:pPr>
        <w:pStyle w:val="AllensHeading1"/>
        <w:jc w:val="both"/>
      </w:pPr>
      <w:bookmarkStart w:id="597" w:name="_Toc76473600"/>
      <w:bookmarkStart w:id="598" w:name="_Toc485130706"/>
      <w:bookmarkStart w:id="599" w:name="_Toc513536314"/>
      <w:bookmarkStart w:id="600" w:name="_Toc513538857"/>
      <w:bookmarkStart w:id="601" w:name="_Ref513715572"/>
      <w:bookmarkStart w:id="602" w:name="_Ref513715584"/>
      <w:bookmarkStart w:id="603" w:name="_Toc136961885"/>
      <w:r>
        <w:t>Security</w:t>
      </w:r>
      <w:bookmarkEnd w:id="597"/>
      <w:bookmarkEnd w:id="598"/>
      <w:bookmarkEnd w:id="599"/>
      <w:bookmarkEnd w:id="600"/>
      <w:bookmarkEnd w:id="601"/>
      <w:bookmarkEnd w:id="602"/>
      <w:bookmarkEnd w:id="603"/>
    </w:p>
    <w:p w14:paraId="0FF9AEF0" w14:textId="77777777" w:rsidR="0063538C" w:rsidRDefault="007E3563" w:rsidP="00880E2E">
      <w:pPr>
        <w:pStyle w:val="AllensHeading3"/>
        <w:jc w:val="both"/>
      </w:pPr>
      <w:r>
        <w:rPr>
          <w:lang w:val="en-GB"/>
        </w:rPr>
        <w:t xml:space="preserve">Each party must have in place reasonable </w:t>
      </w:r>
      <w:r w:rsidR="0063538C">
        <w:t>technical and organisational measures to prevent:</w:t>
      </w:r>
    </w:p>
    <w:p w14:paraId="78B8D56C" w14:textId="77777777" w:rsidR="0063538C" w:rsidRDefault="0063538C" w:rsidP="00880E2E">
      <w:pPr>
        <w:pStyle w:val="AllensHeading4"/>
        <w:jc w:val="both"/>
      </w:pPr>
      <w:r>
        <w:t xml:space="preserve">unauthorised or unlawful use or disclosure </w:t>
      </w:r>
      <w:r w:rsidR="007E3563">
        <w:t>of; and</w:t>
      </w:r>
    </w:p>
    <w:p w14:paraId="65E07ED4" w14:textId="77777777" w:rsidR="007E3563" w:rsidRDefault="0063538C" w:rsidP="00880E2E">
      <w:pPr>
        <w:pStyle w:val="AllensHeading4"/>
        <w:jc w:val="both"/>
      </w:pPr>
      <w:r>
        <w:t xml:space="preserve">accidental loss </w:t>
      </w:r>
      <w:r w:rsidR="007E3563">
        <w:t>or destruction of, or damage to,</w:t>
      </w:r>
    </w:p>
    <w:p w14:paraId="706E68C0" w14:textId="718021FC" w:rsidR="0063538C" w:rsidRDefault="0063538C" w:rsidP="00880E2E">
      <w:pPr>
        <w:pStyle w:val="NormalIndent"/>
        <w:ind w:left="1418"/>
        <w:jc w:val="both"/>
      </w:pPr>
      <w:r>
        <w:t xml:space="preserve">information and documents in </w:t>
      </w:r>
      <w:r w:rsidR="007E3563">
        <w:t>its possession or control relating to the services or otherwise provided to it</w:t>
      </w:r>
      <w:r w:rsidR="00C42B6D">
        <w:t>, including Personal Information,</w:t>
      </w:r>
      <w:r w:rsidR="007E3563">
        <w:t xml:space="preserve"> pursuant to this Agreement</w:t>
      </w:r>
      <w:r>
        <w:t>.</w:t>
      </w:r>
    </w:p>
    <w:p w14:paraId="56B57081" w14:textId="77777777" w:rsidR="0063538C" w:rsidRDefault="007E3563" w:rsidP="00880E2E">
      <w:pPr>
        <w:pStyle w:val="AllensHeading3"/>
        <w:jc w:val="both"/>
      </w:pPr>
      <w:r>
        <w:t xml:space="preserve">Each party </w:t>
      </w:r>
      <w:r w:rsidR="0063538C">
        <w:t xml:space="preserve">will, on </w:t>
      </w:r>
      <w:r>
        <w:t xml:space="preserve">reasonable </w:t>
      </w:r>
      <w:r w:rsidR="0063538C">
        <w:t>request, provide details of the measures implemented under this clause.</w:t>
      </w:r>
    </w:p>
    <w:p w14:paraId="09A9EE4B" w14:textId="77777777" w:rsidR="007E3563" w:rsidRDefault="007E3563" w:rsidP="00880E2E">
      <w:pPr>
        <w:pStyle w:val="AllensHeading3"/>
        <w:jc w:val="both"/>
      </w:pPr>
      <w:r>
        <w:rPr>
          <w:lang w:val="en-GB"/>
        </w:rPr>
        <w:t xml:space="preserve">This clause </w:t>
      </w:r>
      <w:r>
        <w:t>survives the termination of this Agreement.</w:t>
      </w:r>
    </w:p>
    <w:p w14:paraId="57275629" w14:textId="77777777" w:rsidR="00BB1353" w:rsidRDefault="00BB1353" w:rsidP="00880E2E">
      <w:pPr>
        <w:pStyle w:val="AllensHeading1"/>
        <w:jc w:val="both"/>
        <w:rPr>
          <w:lang w:val="en-GB"/>
        </w:rPr>
      </w:pPr>
      <w:bookmarkStart w:id="604" w:name="_Ref500253295"/>
      <w:bookmarkStart w:id="605" w:name="_Toc513536315"/>
      <w:bookmarkStart w:id="606" w:name="_Toc513538858"/>
      <w:bookmarkStart w:id="607" w:name="_Toc136961886"/>
      <w:bookmarkStart w:id="608" w:name="_Toc485130710"/>
      <w:bookmarkEnd w:id="591"/>
      <w:r>
        <w:t>Intellectual Property Rights</w:t>
      </w:r>
      <w:bookmarkEnd w:id="604"/>
      <w:bookmarkEnd w:id="605"/>
      <w:bookmarkEnd w:id="606"/>
      <w:bookmarkEnd w:id="607"/>
    </w:p>
    <w:p w14:paraId="1B215576" w14:textId="77777777" w:rsidR="00BB1353" w:rsidRDefault="00BB1353" w:rsidP="00880E2E">
      <w:pPr>
        <w:pStyle w:val="AllensHeading2"/>
        <w:jc w:val="both"/>
        <w:rPr>
          <w:rFonts w:eastAsiaTheme="minorHAnsi"/>
        </w:rPr>
      </w:pPr>
      <w:bookmarkStart w:id="609" w:name="_Toc513536316"/>
      <w:bookmarkStart w:id="610" w:name="_Toc513538859"/>
      <w:bookmarkStart w:id="611" w:name="_Ref515035271"/>
      <w:bookmarkStart w:id="612" w:name="_Toc136961887"/>
      <w:r>
        <w:rPr>
          <w:rFonts w:eastAsiaTheme="minorHAnsi"/>
        </w:rPr>
        <w:t>Ownership and use of Intellectual Property Rights</w:t>
      </w:r>
      <w:bookmarkEnd w:id="609"/>
      <w:bookmarkEnd w:id="610"/>
      <w:bookmarkEnd w:id="611"/>
      <w:bookmarkEnd w:id="612"/>
    </w:p>
    <w:p w14:paraId="68D85F4A" w14:textId="0179EA5F" w:rsidR="00BB1353" w:rsidRDefault="00BB1353" w:rsidP="00880E2E">
      <w:pPr>
        <w:pStyle w:val="AllensHeading3"/>
        <w:jc w:val="both"/>
        <w:rPr>
          <w:rFonts w:eastAsiaTheme="minorHAnsi"/>
        </w:rPr>
      </w:pPr>
      <w:r>
        <w:rPr>
          <w:rFonts w:eastAsiaTheme="minorHAnsi"/>
        </w:rPr>
        <w:t xml:space="preserve">The parties agree that other than provided in this </w:t>
      </w:r>
      <w:r w:rsidRPr="00237508">
        <w:rPr>
          <w:rFonts w:ascii="Calibri,Bold" w:eastAsiaTheme="minorHAnsi" w:hAnsi="Calibri,Bold" w:cs="Calibri,Bold"/>
          <w:bCs/>
        </w:rPr>
        <w:t>clause</w:t>
      </w:r>
      <w:r>
        <w:rPr>
          <w:rFonts w:ascii="Calibri,Bold" w:eastAsiaTheme="minorHAnsi" w:hAnsi="Calibri,Bold" w:cs="Calibri,Bold"/>
          <w:bCs/>
        </w:rPr>
        <w:t xml:space="preserve"> </w:t>
      </w:r>
      <w:r>
        <w:rPr>
          <w:rFonts w:ascii="Calibri,Bold" w:eastAsiaTheme="minorHAnsi" w:hAnsi="Calibri,Bold" w:cs="Calibri,Bold"/>
          <w:bCs/>
        </w:rPr>
        <w:fldChar w:fldCharType="begin"/>
      </w:r>
      <w:r>
        <w:rPr>
          <w:rFonts w:ascii="Calibri,Bold" w:eastAsiaTheme="minorHAnsi" w:hAnsi="Calibri,Bold" w:cs="Calibri,Bold"/>
          <w:bCs/>
        </w:rPr>
        <w:instrText xml:space="preserve"> REF _Ref500253295 \r \h </w:instrText>
      </w:r>
      <w:r w:rsidR="00880E2E">
        <w:rPr>
          <w:rFonts w:ascii="Calibri,Bold" w:eastAsiaTheme="minorHAnsi" w:hAnsi="Calibri,Bold" w:cs="Calibri,Bold"/>
          <w:bCs/>
        </w:rPr>
        <w:instrText xml:space="preserve"> \* MERGEFORMAT </w:instrText>
      </w:r>
      <w:r>
        <w:rPr>
          <w:rFonts w:ascii="Calibri,Bold" w:eastAsiaTheme="minorHAnsi" w:hAnsi="Calibri,Bold" w:cs="Calibri,Bold"/>
          <w:bCs/>
        </w:rPr>
      </w:r>
      <w:r>
        <w:rPr>
          <w:rFonts w:ascii="Calibri,Bold" w:eastAsiaTheme="minorHAnsi" w:hAnsi="Calibri,Bold" w:cs="Calibri,Bold"/>
          <w:bCs/>
        </w:rPr>
        <w:fldChar w:fldCharType="separate"/>
      </w:r>
      <w:r w:rsidR="006C34FC">
        <w:rPr>
          <w:rFonts w:ascii="Calibri,Bold" w:eastAsiaTheme="minorHAnsi" w:hAnsi="Calibri,Bold" w:cs="Calibri,Bold"/>
          <w:bCs/>
        </w:rPr>
        <w:t>22</w:t>
      </w:r>
      <w:r>
        <w:rPr>
          <w:rFonts w:ascii="Calibri,Bold" w:eastAsiaTheme="minorHAnsi" w:hAnsi="Calibri,Bold" w:cs="Calibri,Bold"/>
          <w:bCs/>
        </w:rPr>
        <w:fldChar w:fldCharType="end"/>
      </w:r>
      <w:r>
        <w:rPr>
          <w:rFonts w:eastAsiaTheme="minorHAnsi"/>
        </w:rPr>
        <w:t>, nothing in this Agreement transfers ownership in, or otherwise grants any rights in, any Intellectual Property Rights of a party.</w:t>
      </w:r>
    </w:p>
    <w:p w14:paraId="4FCC8867" w14:textId="77777777" w:rsidR="00BB1353" w:rsidRDefault="00BB1353" w:rsidP="00880E2E">
      <w:pPr>
        <w:pStyle w:val="AllensHeading3"/>
        <w:jc w:val="both"/>
        <w:rPr>
          <w:rFonts w:eastAsiaTheme="minorHAnsi"/>
        </w:rPr>
      </w:pPr>
      <w:r>
        <w:t>T</w:t>
      </w:r>
      <w:r w:rsidRPr="00982EDA">
        <w:t>he parties agree, when exercising their respective rights under this Agreement, not to take any action which would infringe the Intellectual Property Rights of the other party without obtaining its written consent</w:t>
      </w:r>
      <w:r>
        <w:t>.</w:t>
      </w:r>
    </w:p>
    <w:p w14:paraId="7499AE2F" w14:textId="77777777" w:rsidR="00BB1353" w:rsidRPr="006B2C77" w:rsidRDefault="00BB1353" w:rsidP="00880E2E">
      <w:pPr>
        <w:pStyle w:val="AllensHeading2"/>
        <w:jc w:val="both"/>
        <w:rPr>
          <w:rFonts w:eastAsiaTheme="minorHAnsi"/>
        </w:rPr>
      </w:pPr>
      <w:bookmarkStart w:id="613" w:name="_Toc513536317"/>
      <w:bookmarkStart w:id="614" w:name="_Toc513538860"/>
      <w:bookmarkStart w:id="615" w:name="_Ref515035276"/>
      <w:bookmarkStart w:id="616" w:name="_Toc136961888"/>
      <w:r>
        <w:rPr>
          <w:rFonts w:eastAsiaTheme="minorHAnsi"/>
        </w:rPr>
        <w:t>Responsible Entity's</w:t>
      </w:r>
      <w:r w:rsidRPr="006B2C77">
        <w:rPr>
          <w:rFonts w:eastAsiaTheme="minorHAnsi"/>
        </w:rPr>
        <w:t xml:space="preserve"> Intellectual Property</w:t>
      </w:r>
      <w:bookmarkEnd w:id="613"/>
      <w:bookmarkEnd w:id="614"/>
      <w:bookmarkEnd w:id="615"/>
      <w:bookmarkEnd w:id="616"/>
    </w:p>
    <w:p w14:paraId="46BC27F3" w14:textId="77777777" w:rsidR="00BB1353" w:rsidRDefault="00BB1353" w:rsidP="00880E2E">
      <w:pPr>
        <w:pStyle w:val="NormalIndent"/>
        <w:jc w:val="both"/>
        <w:rPr>
          <w:rFonts w:eastAsiaTheme="minorHAnsi"/>
        </w:rPr>
      </w:pPr>
      <w:r>
        <w:rPr>
          <w:rFonts w:eastAsiaTheme="minorHAnsi"/>
        </w:rPr>
        <w:t xml:space="preserve">If the Responsible Entity provides any material to the Manager that contains Responsible Entity IP, then the Responsible Entity grants to the Manager a non-transferable, non-exclusive, royalty-free licence to </w:t>
      </w:r>
      <w:r w:rsidRPr="00982EDA">
        <w:t>use</w:t>
      </w:r>
      <w:r w:rsidRPr="00AD68B6">
        <w:t>, reproduce and disclose (including by electronic communication)</w:t>
      </w:r>
      <w:r w:rsidRPr="00982EDA">
        <w:t xml:space="preserve"> </w:t>
      </w:r>
      <w:r>
        <w:rPr>
          <w:rFonts w:eastAsiaTheme="minorHAnsi"/>
        </w:rPr>
        <w:t xml:space="preserve">that Responsible Entity IP during the term of this Agreement solely for the purpose of the Manager meeting its obligations to the Responsible Entity </w:t>
      </w:r>
      <w:r>
        <w:t>during the term of the Agreement</w:t>
      </w:r>
      <w:r>
        <w:rPr>
          <w:rFonts w:eastAsiaTheme="minorHAnsi"/>
        </w:rPr>
        <w:t>.</w:t>
      </w:r>
    </w:p>
    <w:p w14:paraId="3B557E41" w14:textId="77777777" w:rsidR="00BB1353" w:rsidRDefault="00BB1353" w:rsidP="00880E2E">
      <w:pPr>
        <w:pStyle w:val="AllensHeading2"/>
        <w:jc w:val="both"/>
        <w:rPr>
          <w:rFonts w:eastAsiaTheme="minorHAnsi"/>
        </w:rPr>
      </w:pPr>
      <w:bookmarkStart w:id="617" w:name="_Toc513536318"/>
      <w:bookmarkStart w:id="618" w:name="_Toc513538861"/>
      <w:bookmarkStart w:id="619" w:name="_Ref515035281"/>
      <w:bookmarkStart w:id="620" w:name="_Toc136961889"/>
      <w:r>
        <w:rPr>
          <w:rFonts w:eastAsiaTheme="minorHAnsi"/>
        </w:rPr>
        <w:t>Manager's Intellectual Property</w:t>
      </w:r>
      <w:bookmarkEnd w:id="617"/>
      <w:bookmarkEnd w:id="618"/>
      <w:bookmarkEnd w:id="619"/>
      <w:bookmarkEnd w:id="620"/>
    </w:p>
    <w:p w14:paraId="0C0633C2" w14:textId="31864464" w:rsidR="0016651E" w:rsidRPr="00AD68B6" w:rsidRDefault="0016651E" w:rsidP="00880E2E">
      <w:pPr>
        <w:pStyle w:val="AllensHeading3"/>
        <w:jc w:val="both"/>
        <w:rPr>
          <w:rFonts w:eastAsiaTheme="minorHAnsi"/>
        </w:rPr>
      </w:pPr>
      <w:r>
        <w:rPr>
          <w:rFonts w:eastAsiaTheme="minorHAnsi"/>
        </w:rPr>
        <w:t>Subject to clause</w:t>
      </w:r>
      <w:r w:rsidR="0051192C">
        <w:rPr>
          <w:rFonts w:eastAsiaTheme="minorHAnsi"/>
        </w:rPr>
        <w:t xml:space="preserve"> 22.3</w:t>
      </w:r>
      <w:r>
        <w:rPr>
          <w:rFonts w:eastAsiaTheme="minorHAnsi"/>
        </w:rPr>
        <w:fldChar w:fldCharType="begin"/>
      </w:r>
      <w:r>
        <w:rPr>
          <w:rFonts w:eastAsiaTheme="minorHAnsi"/>
        </w:rPr>
        <w:instrText xml:space="preserve"> REF _Ref130389239 \r \h </w:instrText>
      </w:r>
      <w:r w:rsidR="00880E2E">
        <w:rPr>
          <w:rFonts w:eastAsiaTheme="minorHAnsi"/>
        </w:rPr>
        <w:instrText xml:space="preserve"> \* MERGEFORMAT </w:instrText>
      </w:r>
      <w:r>
        <w:rPr>
          <w:rFonts w:eastAsiaTheme="minorHAnsi"/>
        </w:rPr>
      </w:r>
      <w:r>
        <w:rPr>
          <w:rFonts w:eastAsiaTheme="minorHAnsi"/>
        </w:rPr>
        <w:fldChar w:fldCharType="separate"/>
      </w:r>
      <w:r w:rsidR="006C34FC">
        <w:rPr>
          <w:rFonts w:eastAsiaTheme="minorHAnsi"/>
        </w:rPr>
        <w:t>(b)</w:t>
      </w:r>
      <w:r>
        <w:rPr>
          <w:rFonts w:eastAsiaTheme="minorHAnsi"/>
        </w:rPr>
        <w:fldChar w:fldCharType="end"/>
      </w:r>
      <w:r>
        <w:rPr>
          <w:rFonts w:eastAsiaTheme="minorHAnsi"/>
        </w:rPr>
        <w:t xml:space="preserve">, the Manager grants the </w:t>
      </w:r>
      <w:r>
        <w:t>Responsible Entity:</w:t>
      </w:r>
    </w:p>
    <w:p w14:paraId="64FC3F63" w14:textId="77777777" w:rsidR="0016651E" w:rsidRDefault="0016651E" w:rsidP="00880E2E">
      <w:pPr>
        <w:pStyle w:val="AllensHeading4"/>
        <w:jc w:val="both"/>
        <w:rPr>
          <w:rFonts w:eastAsiaTheme="minorHAnsi"/>
        </w:rPr>
      </w:pPr>
      <w:r>
        <w:rPr>
          <w:rFonts w:eastAsiaTheme="minorHAnsi"/>
        </w:rPr>
        <w:t xml:space="preserve">an </w:t>
      </w:r>
      <w:r w:rsidRPr="00982EDA">
        <w:t xml:space="preserve">irrevocable, non-exclusive, transferable and </w:t>
      </w:r>
      <w:r>
        <w:rPr>
          <w:rFonts w:eastAsiaTheme="minorHAnsi"/>
        </w:rPr>
        <w:t>royalty-free</w:t>
      </w:r>
      <w:r w:rsidRPr="00982EDA">
        <w:t xml:space="preserve"> licence (with the right to sub-license) to use, reproduce and disclose (including by electronic communication) </w:t>
      </w:r>
      <w:r>
        <w:rPr>
          <w:rFonts w:eastAsiaTheme="minorHAnsi"/>
        </w:rPr>
        <w:t xml:space="preserve">Manager IP </w:t>
      </w:r>
      <w:r w:rsidRPr="00982EDA">
        <w:t xml:space="preserve">in relation to the </w:t>
      </w:r>
      <w:r>
        <w:t>Scheme during the term of the Agreement</w:t>
      </w:r>
      <w:r>
        <w:rPr>
          <w:rFonts w:eastAsiaTheme="minorHAnsi"/>
        </w:rPr>
        <w:t>; and</w:t>
      </w:r>
    </w:p>
    <w:p w14:paraId="3C18B5B9" w14:textId="77777777" w:rsidR="0016651E" w:rsidRPr="00AC2D48" w:rsidRDefault="0016651E" w:rsidP="00880E2E">
      <w:pPr>
        <w:pStyle w:val="AllensHeading4"/>
        <w:jc w:val="both"/>
        <w:rPr>
          <w:rFonts w:eastAsiaTheme="minorHAnsi"/>
        </w:rPr>
      </w:pPr>
      <w:r w:rsidRPr="00982EDA">
        <w:t xml:space="preserve">a perpetual, irrevocable, non-exclusive, transferable and </w:t>
      </w:r>
      <w:r>
        <w:rPr>
          <w:rFonts w:eastAsiaTheme="minorHAnsi"/>
        </w:rPr>
        <w:t xml:space="preserve">royalty-free licence </w:t>
      </w:r>
      <w:r w:rsidRPr="00982EDA">
        <w:t xml:space="preserve">(with the right to sub-license) to use, reproduce and disclose (including by electronic communication) </w:t>
      </w:r>
      <w:r>
        <w:t xml:space="preserve">any Manager </w:t>
      </w:r>
      <w:r>
        <w:rPr>
          <w:rFonts w:eastAsiaTheme="minorHAnsi"/>
        </w:rPr>
        <w:t>IP d</w:t>
      </w:r>
      <w:r w:rsidRPr="00982EDA">
        <w:t xml:space="preserve">eveloped, created or prepared by or on behalf of the </w:t>
      </w:r>
      <w:r>
        <w:t xml:space="preserve">Manager </w:t>
      </w:r>
      <w:r w:rsidRPr="00982EDA">
        <w:t xml:space="preserve">for the benefit of </w:t>
      </w:r>
      <w:r>
        <w:t xml:space="preserve">the Responsible Entity </w:t>
      </w:r>
      <w:r w:rsidRPr="00982EDA">
        <w:t xml:space="preserve">in relation to the </w:t>
      </w:r>
      <w:r>
        <w:t>Scheme</w:t>
      </w:r>
      <w:r w:rsidRPr="00982EDA">
        <w:t>, including after termination of this Agreement</w:t>
      </w:r>
      <w:r>
        <w:t>.</w:t>
      </w:r>
    </w:p>
    <w:p w14:paraId="1B003E3F" w14:textId="10B967D8" w:rsidR="0016651E" w:rsidRPr="00607A8E" w:rsidRDefault="0016651E" w:rsidP="00880E2E">
      <w:pPr>
        <w:pStyle w:val="AllensHeading3"/>
        <w:jc w:val="both"/>
        <w:rPr>
          <w:rFonts w:eastAsiaTheme="minorHAnsi"/>
        </w:rPr>
      </w:pPr>
      <w:bookmarkStart w:id="621" w:name="_Ref130389239"/>
      <w:r>
        <w:rPr>
          <w:rFonts w:eastAsiaTheme="minorHAnsi"/>
        </w:rPr>
        <w:t xml:space="preserve">The Responsible Entity must obtain the Manager’s prior written consent (which may be a standing consent) before it includes, or refers to, the Manager’s name or logo in any communication (regardless of the form, whether it be audio, visual, printed or otherwise) that is used for advertising, marketing or promotional purposes. </w:t>
      </w:r>
    </w:p>
    <w:p w14:paraId="6E7308E0" w14:textId="77777777" w:rsidR="00BB1353" w:rsidRDefault="00BB1353" w:rsidP="00880E2E">
      <w:pPr>
        <w:pStyle w:val="AllensHeading2"/>
        <w:jc w:val="both"/>
        <w:rPr>
          <w:rFonts w:eastAsiaTheme="minorHAnsi"/>
        </w:rPr>
      </w:pPr>
      <w:bookmarkStart w:id="622" w:name="_Toc513536319"/>
      <w:bookmarkStart w:id="623" w:name="_Toc513538862"/>
      <w:bookmarkStart w:id="624" w:name="_Ref515035286"/>
      <w:bookmarkStart w:id="625" w:name="_Toc136961890"/>
      <w:bookmarkEnd w:id="621"/>
      <w:r>
        <w:rPr>
          <w:rFonts w:eastAsiaTheme="minorHAnsi"/>
        </w:rPr>
        <w:t>Developed IP</w:t>
      </w:r>
      <w:bookmarkEnd w:id="622"/>
      <w:bookmarkEnd w:id="623"/>
      <w:bookmarkEnd w:id="624"/>
      <w:bookmarkEnd w:id="625"/>
    </w:p>
    <w:p w14:paraId="4E28669F" w14:textId="77777777" w:rsidR="00BB1353" w:rsidRDefault="00BB1353" w:rsidP="00880E2E">
      <w:pPr>
        <w:pStyle w:val="AllensHeading3"/>
        <w:jc w:val="both"/>
        <w:rPr>
          <w:rFonts w:eastAsiaTheme="minorHAnsi"/>
        </w:rPr>
      </w:pPr>
      <w:bookmarkStart w:id="626" w:name="_Ref500251551"/>
      <w:r>
        <w:rPr>
          <w:rFonts w:eastAsiaTheme="minorHAnsi"/>
        </w:rPr>
        <w:t>The Manager:</w:t>
      </w:r>
      <w:bookmarkEnd w:id="626"/>
    </w:p>
    <w:p w14:paraId="7EF5B54E" w14:textId="77777777" w:rsidR="00BB1353" w:rsidRPr="00BD736A" w:rsidRDefault="00BB1353" w:rsidP="00880E2E">
      <w:pPr>
        <w:pStyle w:val="AllensHeading4"/>
        <w:jc w:val="both"/>
      </w:pPr>
      <w:r w:rsidRPr="00BD736A">
        <w:t xml:space="preserve">assigns all Developed IP to the </w:t>
      </w:r>
      <w:r w:rsidRPr="00607A8E">
        <w:t xml:space="preserve">Responsible Entity </w:t>
      </w:r>
      <w:r w:rsidRPr="00BD736A">
        <w:t xml:space="preserve">on the earlier of its creation and the date of this Agreement; </w:t>
      </w:r>
    </w:p>
    <w:p w14:paraId="33395F7B" w14:textId="77777777" w:rsidR="00BB1353" w:rsidRPr="00BD736A" w:rsidRDefault="00BB1353" w:rsidP="00880E2E">
      <w:pPr>
        <w:pStyle w:val="AllensHeading4"/>
        <w:jc w:val="both"/>
      </w:pPr>
      <w:r w:rsidRPr="00BD736A">
        <w:t xml:space="preserve">will deliver any or all Developed IP to the </w:t>
      </w:r>
      <w:r w:rsidRPr="00607A8E">
        <w:t xml:space="preserve">Responsible Entity </w:t>
      </w:r>
      <w:r w:rsidRPr="00BD736A">
        <w:t>and use its reasonable endeavours to delete all copies in the Manager’s possession or control of the Manager or its employees, officers and subcontractors on termination or expiry of this Agreement or upon an earlier request from the Responsible Entity, provided however that the Manager may retain a copy of such Developed IP in accordance with Relevant Law, and for internal compliance purposes</w:t>
      </w:r>
      <w:r>
        <w:t>; and</w:t>
      </w:r>
    </w:p>
    <w:p w14:paraId="3B10CC1F" w14:textId="51070E29" w:rsidR="00BB1353" w:rsidRDefault="00BB1353" w:rsidP="00880E2E">
      <w:pPr>
        <w:pStyle w:val="AllensHeading4"/>
        <w:jc w:val="both"/>
      </w:pPr>
      <w:r w:rsidRPr="00BD736A">
        <w:t xml:space="preserve">must execute, and use its reasonable endeavours to procure that any of its employees, officers and subcontractors execute, all documents as the Responsible Entity may consider reasonably necessary to give effect to this paragraph </w:t>
      </w:r>
      <w:r w:rsidRPr="00BD736A">
        <w:fldChar w:fldCharType="begin"/>
      </w:r>
      <w:r w:rsidRPr="00BD736A">
        <w:instrText xml:space="preserve"> REF _Ref500251551 \r \h </w:instrText>
      </w:r>
      <w:r>
        <w:instrText xml:space="preserve"> \* MERGEFORMAT </w:instrText>
      </w:r>
      <w:r w:rsidRPr="00BD736A">
        <w:fldChar w:fldCharType="separate"/>
      </w:r>
      <w:r w:rsidR="006C34FC">
        <w:t>(a)</w:t>
      </w:r>
      <w:r w:rsidRPr="00BD736A">
        <w:fldChar w:fldCharType="end"/>
      </w:r>
      <w:r w:rsidRPr="00BD736A">
        <w:t>.</w:t>
      </w:r>
    </w:p>
    <w:p w14:paraId="0E73A452" w14:textId="77777777" w:rsidR="00BB1353" w:rsidRPr="006B2C77" w:rsidRDefault="00BB1353" w:rsidP="00880E2E">
      <w:pPr>
        <w:pStyle w:val="AllensHeading3"/>
        <w:jc w:val="both"/>
        <w:rPr>
          <w:rFonts w:eastAsiaTheme="minorHAnsi"/>
        </w:rPr>
      </w:pPr>
      <w:r>
        <w:rPr>
          <w:rFonts w:eastAsiaTheme="minorHAnsi"/>
        </w:rPr>
        <w:t xml:space="preserve">The </w:t>
      </w:r>
      <w:r>
        <w:t xml:space="preserve">Responsible Entity </w:t>
      </w:r>
      <w:r>
        <w:rPr>
          <w:rFonts w:eastAsiaTheme="minorHAnsi"/>
        </w:rPr>
        <w:t xml:space="preserve">grants to the Manager a non-transferable, non-exclusive, royalty-free licence to </w:t>
      </w:r>
      <w:r w:rsidRPr="00982EDA">
        <w:t>use</w:t>
      </w:r>
      <w:r w:rsidRPr="00AD68B6">
        <w:t>, reproduce and disclose (including by electronic communication)</w:t>
      </w:r>
      <w:r w:rsidRPr="00982EDA">
        <w:t xml:space="preserve"> </w:t>
      </w:r>
      <w:r>
        <w:rPr>
          <w:rFonts w:eastAsiaTheme="minorHAnsi"/>
        </w:rPr>
        <w:t xml:space="preserve">Developed IP during the term of this Agreement solely for the purpose of the Manager meeting its obligations to the Responsible Entity </w:t>
      </w:r>
      <w:r>
        <w:t>during the term of the Agreement.</w:t>
      </w:r>
    </w:p>
    <w:p w14:paraId="05739637" w14:textId="77777777" w:rsidR="00BB1353" w:rsidRDefault="00BB1353" w:rsidP="00880E2E">
      <w:pPr>
        <w:pStyle w:val="AllensHeading2"/>
        <w:jc w:val="both"/>
        <w:rPr>
          <w:lang w:val="en-GB"/>
        </w:rPr>
      </w:pPr>
      <w:bookmarkStart w:id="627" w:name="_Toc513536320"/>
      <w:bookmarkStart w:id="628" w:name="_Toc513538863"/>
      <w:bookmarkStart w:id="629" w:name="_Toc136961891"/>
      <w:r>
        <w:rPr>
          <w:lang w:val="en-GB"/>
        </w:rPr>
        <w:t>Survival</w:t>
      </w:r>
      <w:bookmarkEnd w:id="627"/>
      <w:bookmarkEnd w:id="628"/>
      <w:bookmarkEnd w:id="629"/>
    </w:p>
    <w:p w14:paraId="3E5666D7" w14:textId="0841865F" w:rsidR="00BB1353" w:rsidRPr="00984F46" w:rsidRDefault="00BB1353" w:rsidP="00880E2E">
      <w:pPr>
        <w:pStyle w:val="NormalIndent"/>
        <w:jc w:val="both"/>
        <w:rPr>
          <w:lang w:val="en-GB"/>
        </w:rPr>
      </w:pPr>
      <w:r>
        <w:rPr>
          <w:lang w:val="en-GB"/>
        </w:rPr>
        <w:t xml:space="preserve">This </w:t>
      </w:r>
      <w:r w:rsidRPr="00237508">
        <w:rPr>
          <w:rFonts w:ascii="Calibri,Bold" w:eastAsiaTheme="minorHAnsi" w:hAnsi="Calibri,Bold" w:cs="Calibri,Bold"/>
          <w:bCs/>
        </w:rPr>
        <w:t>clause</w:t>
      </w:r>
      <w:r>
        <w:rPr>
          <w:rFonts w:ascii="Calibri,Bold" w:eastAsiaTheme="minorHAnsi" w:hAnsi="Calibri,Bold" w:cs="Calibri,Bold"/>
          <w:bCs/>
        </w:rPr>
        <w:t xml:space="preserve"> </w:t>
      </w:r>
      <w:r>
        <w:rPr>
          <w:rFonts w:ascii="Calibri,Bold" w:eastAsiaTheme="minorHAnsi" w:hAnsi="Calibri,Bold" w:cs="Calibri,Bold"/>
          <w:bCs/>
        </w:rPr>
        <w:fldChar w:fldCharType="begin"/>
      </w:r>
      <w:r>
        <w:rPr>
          <w:rFonts w:ascii="Calibri,Bold" w:eastAsiaTheme="minorHAnsi" w:hAnsi="Calibri,Bold" w:cs="Calibri,Bold"/>
          <w:bCs/>
        </w:rPr>
        <w:instrText xml:space="preserve"> REF _Ref500253295 \r \h </w:instrText>
      </w:r>
      <w:r w:rsidR="00880E2E">
        <w:rPr>
          <w:rFonts w:ascii="Calibri,Bold" w:eastAsiaTheme="minorHAnsi" w:hAnsi="Calibri,Bold" w:cs="Calibri,Bold"/>
          <w:bCs/>
        </w:rPr>
        <w:instrText xml:space="preserve"> \* MERGEFORMAT </w:instrText>
      </w:r>
      <w:r>
        <w:rPr>
          <w:rFonts w:ascii="Calibri,Bold" w:eastAsiaTheme="minorHAnsi" w:hAnsi="Calibri,Bold" w:cs="Calibri,Bold"/>
          <w:bCs/>
        </w:rPr>
      </w:r>
      <w:r>
        <w:rPr>
          <w:rFonts w:ascii="Calibri,Bold" w:eastAsiaTheme="minorHAnsi" w:hAnsi="Calibri,Bold" w:cs="Calibri,Bold"/>
          <w:bCs/>
        </w:rPr>
        <w:fldChar w:fldCharType="separate"/>
      </w:r>
      <w:r w:rsidR="006C34FC">
        <w:rPr>
          <w:rFonts w:ascii="Calibri,Bold" w:eastAsiaTheme="minorHAnsi" w:hAnsi="Calibri,Bold" w:cs="Calibri,Bold"/>
          <w:bCs/>
        </w:rPr>
        <w:t>22</w:t>
      </w:r>
      <w:r>
        <w:rPr>
          <w:rFonts w:ascii="Calibri,Bold" w:eastAsiaTheme="minorHAnsi" w:hAnsi="Calibri,Bold" w:cs="Calibri,Bold"/>
          <w:bCs/>
        </w:rPr>
        <w:fldChar w:fldCharType="end"/>
      </w:r>
      <w:r>
        <w:rPr>
          <w:rFonts w:ascii="Calibri,Bold" w:eastAsiaTheme="minorHAnsi" w:hAnsi="Calibri,Bold" w:cs="Calibri,Bold"/>
          <w:bCs/>
        </w:rPr>
        <w:t xml:space="preserve"> </w:t>
      </w:r>
      <w:r>
        <w:rPr>
          <w:lang w:val="en-GB"/>
        </w:rPr>
        <w:t>survives the termination of this Agreement.</w:t>
      </w:r>
    </w:p>
    <w:p w14:paraId="13B41C0D" w14:textId="77777777" w:rsidR="009B2715" w:rsidRDefault="009B2715" w:rsidP="00880E2E">
      <w:pPr>
        <w:pStyle w:val="AllensHeading1"/>
        <w:jc w:val="both"/>
        <w:rPr>
          <w:lang w:val="en-GB"/>
        </w:rPr>
      </w:pPr>
      <w:bookmarkStart w:id="630" w:name="_Toc513536321"/>
      <w:bookmarkStart w:id="631" w:name="_Toc513538864"/>
      <w:bookmarkStart w:id="632" w:name="_Ref513715605"/>
      <w:bookmarkStart w:id="633" w:name="_Ref514754693"/>
      <w:bookmarkStart w:id="634" w:name="_Ref514754714"/>
      <w:bookmarkStart w:id="635" w:name="_Ref110344481"/>
      <w:bookmarkStart w:id="636" w:name="_Toc136961892"/>
      <w:r>
        <w:rPr>
          <w:lang w:val="en-GB"/>
        </w:rPr>
        <w:t>Anti-money laundering and counter-terrorism financing</w:t>
      </w:r>
      <w:bookmarkEnd w:id="608"/>
      <w:bookmarkEnd w:id="630"/>
      <w:bookmarkEnd w:id="631"/>
      <w:bookmarkEnd w:id="632"/>
      <w:bookmarkEnd w:id="633"/>
      <w:bookmarkEnd w:id="634"/>
      <w:bookmarkEnd w:id="635"/>
      <w:bookmarkEnd w:id="636"/>
    </w:p>
    <w:p w14:paraId="7FA4DF4F" w14:textId="46C4DC61" w:rsidR="009B2715" w:rsidRDefault="009B2715" w:rsidP="00880E2E">
      <w:pPr>
        <w:pStyle w:val="NormalIndent"/>
        <w:jc w:val="both"/>
        <w:rPr>
          <w:lang w:val="en-GB"/>
        </w:rPr>
      </w:pPr>
      <w:r>
        <w:rPr>
          <w:lang w:val="en-GB"/>
        </w:rPr>
        <w:t>Without limiting its obligations under clause </w:t>
      </w:r>
      <w:r>
        <w:rPr>
          <w:lang w:val="en-GB"/>
        </w:rPr>
        <w:fldChar w:fldCharType="begin"/>
      </w:r>
      <w:r>
        <w:rPr>
          <w:lang w:val="en-GB"/>
        </w:rPr>
        <w:instrText xml:space="preserve"> REF _Ref498069969 \n \h </w:instrText>
      </w:r>
      <w:r w:rsidR="00880E2E">
        <w:rPr>
          <w:lang w:val="en-GB"/>
        </w:rPr>
        <w:instrText xml:space="preserve"> \* MERGEFORMAT </w:instrText>
      </w:r>
      <w:r>
        <w:rPr>
          <w:lang w:val="en-GB"/>
        </w:rPr>
      </w:r>
      <w:r>
        <w:rPr>
          <w:lang w:val="en-GB"/>
        </w:rPr>
        <w:fldChar w:fldCharType="separate"/>
      </w:r>
      <w:r w:rsidR="006C34FC">
        <w:rPr>
          <w:lang w:val="en-GB"/>
        </w:rPr>
        <w:t>3.5</w:t>
      </w:r>
      <w:r>
        <w:rPr>
          <w:lang w:val="en-GB"/>
        </w:rPr>
        <w:fldChar w:fldCharType="end"/>
      </w:r>
      <w:r>
        <w:rPr>
          <w:lang w:val="en-GB"/>
        </w:rPr>
        <w:t>, the Manager must:</w:t>
      </w:r>
    </w:p>
    <w:p w14:paraId="7317C990" w14:textId="77777777" w:rsidR="009B2715" w:rsidRDefault="009B2715" w:rsidP="00880E2E">
      <w:pPr>
        <w:pStyle w:val="AllensHeading3"/>
        <w:jc w:val="both"/>
        <w:rPr>
          <w:lang w:val="en-GB"/>
        </w:rPr>
      </w:pPr>
      <w:bookmarkStart w:id="637" w:name="_Ref479852563"/>
      <w:r>
        <w:rPr>
          <w:lang w:val="en-GB"/>
        </w:rPr>
        <w:t xml:space="preserve">comply with all applicable laws relating to money laundering, terrorism financing or other similar proscribed conduct applicable to the Manager, including but not limited to the </w:t>
      </w:r>
      <w:r>
        <w:rPr>
          <w:i/>
          <w:lang w:val="en-GB"/>
        </w:rPr>
        <w:t xml:space="preserve">Anti-Money Laundering and Counter Terrorism Financing Act 2006 </w:t>
      </w:r>
      <w:r>
        <w:rPr>
          <w:lang w:val="en-GB"/>
        </w:rPr>
        <w:t>(Cth) (</w:t>
      </w:r>
      <w:r>
        <w:rPr>
          <w:b/>
          <w:i/>
          <w:lang w:val="en-GB"/>
        </w:rPr>
        <w:t>AML/CTF Laws</w:t>
      </w:r>
      <w:r>
        <w:rPr>
          <w:lang w:val="en-GB"/>
        </w:rPr>
        <w:t>);</w:t>
      </w:r>
      <w:bookmarkEnd w:id="637"/>
    </w:p>
    <w:p w14:paraId="729CA0DB" w14:textId="77777777" w:rsidR="009B2715" w:rsidRDefault="009B2715" w:rsidP="00880E2E">
      <w:pPr>
        <w:pStyle w:val="AllensHeading3"/>
        <w:jc w:val="both"/>
        <w:rPr>
          <w:lang w:val="en-GB"/>
        </w:rPr>
      </w:pPr>
      <w:bookmarkStart w:id="638" w:name="_Ref479852565"/>
      <w:r w:rsidRPr="00FF1033">
        <w:rPr>
          <w:lang w:val="en-GB"/>
        </w:rPr>
        <w:t xml:space="preserve">not, in relation to the Portfolio, deal with any person or asset where to do so would cause it, </w:t>
      </w:r>
      <w:r>
        <w:rPr>
          <w:lang w:val="en-GB"/>
        </w:rPr>
        <w:t>the Responsible Entity</w:t>
      </w:r>
      <w:r w:rsidRPr="00FF1033">
        <w:rPr>
          <w:lang w:val="en-GB"/>
        </w:rPr>
        <w:t xml:space="preserve"> </w:t>
      </w:r>
      <w:r>
        <w:rPr>
          <w:lang w:val="en-GB"/>
        </w:rPr>
        <w:t xml:space="preserve">or the Custodian </w:t>
      </w:r>
      <w:r w:rsidRPr="00FF1033">
        <w:rPr>
          <w:lang w:val="en-GB"/>
        </w:rPr>
        <w:t>to breach any AML/CTF Laws;</w:t>
      </w:r>
    </w:p>
    <w:p w14:paraId="1E9EC74C" w14:textId="5D047F6F" w:rsidR="00B80C51" w:rsidRDefault="00B80C51" w:rsidP="00880E2E">
      <w:pPr>
        <w:pStyle w:val="AllensHeading3"/>
        <w:jc w:val="both"/>
        <w:rPr>
          <w:lang w:val="en-GB"/>
        </w:rPr>
      </w:pPr>
      <w:bookmarkStart w:id="639" w:name="_Ref110344641"/>
      <w:r>
        <w:rPr>
          <w:lang w:val="en-GB"/>
        </w:rPr>
        <w:t xml:space="preserve">provide all reasonable assistance to enable the Responsible Entity to comply with its reporting obligations under the AML/CTF Laws, </w:t>
      </w:r>
      <w:bookmarkEnd w:id="639"/>
    </w:p>
    <w:p w14:paraId="7DD3E206" w14:textId="26072E20" w:rsidR="009B2715" w:rsidRDefault="009D1EBE" w:rsidP="00880E2E">
      <w:pPr>
        <w:pStyle w:val="AllensHeading3"/>
        <w:jc w:val="both"/>
        <w:rPr>
          <w:lang w:val="en-GB"/>
        </w:rPr>
      </w:pPr>
      <w:r>
        <w:rPr>
          <w:lang w:val="en-GB"/>
        </w:rPr>
        <w:t xml:space="preserve">provide all reasonable assistance to </w:t>
      </w:r>
      <w:r w:rsidR="009B2715">
        <w:rPr>
          <w:lang w:val="en-GB"/>
        </w:rPr>
        <w:t>comply with any record keeping and record handling requirements for the purposes of the Responsible Entity's compliance with the AML/CTF Laws, as notified to the Manager from time to time;</w:t>
      </w:r>
      <w:bookmarkEnd w:id="638"/>
      <w:r w:rsidR="009B2715">
        <w:rPr>
          <w:lang w:val="en-GB"/>
        </w:rPr>
        <w:t xml:space="preserve"> and</w:t>
      </w:r>
    </w:p>
    <w:p w14:paraId="4492F2BF" w14:textId="6AF8CAEC" w:rsidR="009B2715" w:rsidRDefault="009B2715" w:rsidP="00880E2E">
      <w:pPr>
        <w:pStyle w:val="AllensHeading3"/>
        <w:jc w:val="both"/>
        <w:rPr>
          <w:lang w:val="en-GB"/>
        </w:rPr>
      </w:pPr>
      <w:r>
        <w:rPr>
          <w:lang w:val="en-GB"/>
        </w:rPr>
        <w:t>comply with any reasonable instruction given by the Responsible Entity in relation to matters referred to in this clause.</w:t>
      </w:r>
    </w:p>
    <w:p w14:paraId="0199CB98" w14:textId="77777777" w:rsidR="001777FB" w:rsidRPr="00D62755" w:rsidRDefault="003673DD" w:rsidP="00880E2E">
      <w:pPr>
        <w:pStyle w:val="AllensHeading1"/>
        <w:jc w:val="both"/>
      </w:pPr>
      <w:bookmarkStart w:id="640" w:name="_Toc513536322"/>
      <w:bookmarkStart w:id="641" w:name="_Toc513538865"/>
      <w:bookmarkStart w:id="642" w:name="_Ref513655495"/>
      <w:bookmarkStart w:id="643" w:name="_Toc136961893"/>
      <w:r w:rsidRPr="00D62755">
        <w:t>Notices</w:t>
      </w:r>
      <w:bookmarkEnd w:id="516"/>
      <w:bookmarkEnd w:id="640"/>
      <w:bookmarkEnd w:id="641"/>
      <w:bookmarkEnd w:id="642"/>
      <w:bookmarkEnd w:id="643"/>
    </w:p>
    <w:p w14:paraId="04243281" w14:textId="2F9D364E" w:rsidR="001777FB" w:rsidRDefault="001777FB" w:rsidP="00880E2E">
      <w:pPr>
        <w:pStyle w:val="NormalIndent"/>
        <w:jc w:val="both"/>
      </w:pPr>
      <w:r w:rsidRPr="00D62755">
        <w:t>Any notice</w:t>
      </w:r>
      <w:r w:rsidR="001E1DB2" w:rsidRPr="00D62755">
        <w:t xml:space="preserve">, demand, consent or other communication (a </w:t>
      </w:r>
      <w:r w:rsidR="001E1DB2" w:rsidRPr="00D62755">
        <w:rPr>
          <w:b/>
          <w:i/>
        </w:rPr>
        <w:t>Notice</w:t>
      </w:r>
      <w:r w:rsidR="001E1DB2" w:rsidRPr="00D62755">
        <w:t>)</w:t>
      </w:r>
      <w:r w:rsidR="001E1DB2" w:rsidRPr="00D62755">
        <w:rPr>
          <w:b/>
          <w:i/>
        </w:rPr>
        <w:t xml:space="preserve"> </w:t>
      </w:r>
      <w:r w:rsidRPr="00D62755">
        <w:t xml:space="preserve">given </w:t>
      </w:r>
      <w:r w:rsidR="001E1DB2" w:rsidRPr="00D62755">
        <w:t xml:space="preserve">or made </w:t>
      </w:r>
      <w:r w:rsidRPr="00D62755">
        <w:t>under this Agreement:</w:t>
      </w:r>
      <w:r w:rsidR="0006321F">
        <w:t xml:space="preserve"> </w:t>
      </w:r>
    </w:p>
    <w:p w14:paraId="7BB23FC0" w14:textId="77777777" w:rsidR="001777FB" w:rsidRDefault="003B3E9A" w:rsidP="00880E2E">
      <w:pPr>
        <w:pStyle w:val="AllensHeading3"/>
        <w:jc w:val="both"/>
      </w:pPr>
      <w:bookmarkStart w:id="644" w:name="_Ref498070094"/>
      <w:r>
        <w:t xml:space="preserve">must be in writing and signed by the sender or </w:t>
      </w:r>
      <w:r w:rsidR="003673DD">
        <w:t>an Authorised Person</w:t>
      </w:r>
      <w:r>
        <w:t xml:space="preserve"> (or in the case of email, set out the full name and position or title of the sender or </w:t>
      </w:r>
      <w:r w:rsidR="003673DD">
        <w:t>the Authorised Person</w:t>
      </w:r>
      <w:r>
        <w:t>)</w:t>
      </w:r>
      <w:r w:rsidR="001777FB">
        <w:t>;</w:t>
      </w:r>
      <w:bookmarkEnd w:id="644"/>
    </w:p>
    <w:p w14:paraId="004499A1" w14:textId="0E47543C" w:rsidR="003B3E9A" w:rsidRDefault="003B3E9A" w:rsidP="00880E2E">
      <w:pPr>
        <w:pStyle w:val="AllensHeading3"/>
        <w:jc w:val="both"/>
      </w:pPr>
      <w:bookmarkStart w:id="645" w:name="_Ref498070095"/>
      <w:r>
        <w:t xml:space="preserve">must be delivered to the intended recipient by prepaid post (if posted to an address in another country, by registered airmail) or by hand, fax or email to the address, fax number or email address </w:t>
      </w:r>
      <w:r w:rsidR="0063538C">
        <w:t xml:space="preserve">set out in </w:t>
      </w:r>
      <w:r w:rsidR="0063538C">
        <w:fldChar w:fldCharType="begin"/>
      </w:r>
      <w:r w:rsidR="0063538C">
        <w:instrText xml:space="preserve"> REF _Ref498070205 \n \h </w:instrText>
      </w:r>
      <w:r w:rsidR="00880E2E">
        <w:instrText xml:space="preserve"> \* MERGEFORMAT </w:instrText>
      </w:r>
      <w:r w:rsidR="0063538C">
        <w:fldChar w:fldCharType="separate"/>
      </w:r>
      <w:r w:rsidR="006C34FC">
        <w:t>Schedule 5</w:t>
      </w:r>
      <w:r w:rsidR="0063538C">
        <w:fldChar w:fldCharType="end"/>
      </w:r>
      <w:r w:rsidR="0063538C">
        <w:t xml:space="preserve"> </w:t>
      </w:r>
      <w:r>
        <w:t>or the address, fax number or email address last notified by the intended recipient to the sender</w:t>
      </w:r>
      <w:bookmarkEnd w:id="645"/>
      <w:r w:rsidR="0063538C">
        <w:t>;</w:t>
      </w:r>
    </w:p>
    <w:p w14:paraId="62C666DD" w14:textId="277B3635" w:rsidR="003B3E9A" w:rsidRDefault="003B3E9A" w:rsidP="00880E2E">
      <w:pPr>
        <w:pStyle w:val="AllensHeading3"/>
        <w:jc w:val="both"/>
      </w:pPr>
      <w:bookmarkStart w:id="646" w:name="_Ref498070098"/>
      <w:r>
        <w:t xml:space="preserve">will be conclusively taken to be duly </w:t>
      </w:r>
      <w:r w:rsidR="0021130D">
        <w:t xml:space="preserve">given </w:t>
      </w:r>
      <w:r>
        <w:t>or made:</w:t>
      </w:r>
      <w:bookmarkEnd w:id="646"/>
    </w:p>
    <w:p w14:paraId="70652106" w14:textId="77777777" w:rsidR="003B3E9A" w:rsidRDefault="003B3E9A" w:rsidP="00880E2E">
      <w:pPr>
        <w:pStyle w:val="AllensHeading4"/>
        <w:jc w:val="both"/>
      </w:pPr>
      <w:bookmarkStart w:id="647" w:name="_Ref498070099"/>
      <w:r>
        <w:t>in the case of delivery in person, when delivered;</w:t>
      </w:r>
      <w:bookmarkEnd w:id="647"/>
    </w:p>
    <w:p w14:paraId="72B0CB41" w14:textId="77777777" w:rsidR="003B3E9A" w:rsidRDefault="003B3E9A" w:rsidP="00880E2E">
      <w:pPr>
        <w:pStyle w:val="AllensHeading4"/>
        <w:jc w:val="both"/>
      </w:pPr>
      <w:bookmarkStart w:id="648" w:name="_Ref498070100"/>
      <w:r>
        <w:t>in the case of delivery by express post, to an address in the same country, two Business Days after the date of posting;</w:t>
      </w:r>
      <w:bookmarkEnd w:id="648"/>
    </w:p>
    <w:p w14:paraId="037261FF" w14:textId="77777777" w:rsidR="003B3E9A" w:rsidRDefault="003B3E9A" w:rsidP="00880E2E">
      <w:pPr>
        <w:pStyle w:val="AllensHeading4"/>
        <w:jc w:val="both"/>
      </w:pPr>
      <w:bookmarkStart w:id="649" w:name="_Ref498070101"/>
      <w:r w:rsidRPr="00FD24DD">
        <w:t>in the case of deliver</w:t>
      </w:r>
      <w:r w:rsidR="00FD24DD" w:rsidRPr="00FD24DD">
        <w:t xml:space="preserve">y by any other method of post, </w:t>
      </w:r>
      <w:r w:rsidRPr="00FD24DD">
        <w:t>six Business Days after the date of posting (if posted to an address in the sa</w:t>
      </w:r>
      <w:r w:rsidR="00FD24DD" w:rsidRPr="00FD24DD">
        <w:t xml:space="preserve">me country) or </w:t>
      </w:r>
      <w:r w:rsidRPr="00FD24DD">
        <w:t>10</w:t>
      </w:r>
      <w:r>
        <w:t> Business Days after the date of posting (if posted to an address in another country);</w:t>
      </w:r>
      <w:bookmarkEnd w:id="649"/>
    </w:p>
    <w:p w14:paraId="56261DF8" w14:textId="77777777" w:rsidR="003B3E9A" w:rsidRDefault="003B3E9A" w:rsidP="00880E2E">
      <w:pPr>
        <w:pStyle w:val="AllensHeading4"/>
        <w:jc w:val="both"/>
      </w:pPr>
      <w:bookmarkStart w:id="650" w:name="_Ref498070102"/>
      <w:r>
        <w:rPr>
          <w:lang w:val="en-GB"/>
        </w:rPr>
        <w:t xml:space="preserve">in the case of fax, on receipt by the sender of a transmission control report from the despatching machine showing the relevant number of pages and the correct destination fax number or name of recipient and indicating that the transmission has been made without error; </w:t>
      </w:r>
      <w:bookmarkEnd w:id="650"/>
    </w:p>
    <w:p w14:paraId="0F58A4FD" w14:textId="77777777" w:rsidR="003B3E9A" w:rsidRDefault="003B3E9A" w:rsidP="00880E2E">
      <w:pPr>
        <w:pStyle w:val="AllensHeading4"/>
        <w:jc w:val="both"/>
      </w:pPr>
      <w:bookmarkStart w:id="651" w:name="_Ref498070103"/>
      <w:r>
        <w:t>in the case of email, at the earliest of:</w:t>
      </w:r>
      <w:bookmarkEnd w:id="651"/>
    </w:p>
    <w:p w14:paraId="56BE34FB" w14:textId="77777777" w:rsidR="003B3E9A" w:rsidRDefault="003B3E9A" w:rsidP="00880E2E">
      <w:pPr>
        <w:pStyle w:val="AllensHeading5"/>
        <w:jc w:val="both"/>
      </w:pPr>
      <w:bookmarkStart w:id="652" w:name="_Ref498070104"/>
      <w:r>
        <w:t>the time that the sender receives an automated message from the intended recipient's information system confirming delivery of the email;</w:t>
      </w:r>
      <w:bookmarkEnd w:id="652"/>
    </w:p>
    <w:p w14:paraId="5A036E6E" w14:textId="77777777" w:rsidR="003B3E9A" w:rsidRDefault="003B3E9A" w:rsidP="00880E2E">
      <w:pPr>
        <w:pStyle w:val="AllensHeading5"/>
        <w:jc w:val="both"/>
      </w:pPr>
      <w:r>
        <w:tab/>
      </w:r>
      <w:bookmarkStart w:id="653" w:name="_Ref498070105"/>
      <w:r>
        <w:t>the time that the intended recipient confirms receipt of the email by reply email; and</w:t>
      </w:r>
      <w:bookmarkEnd w:id="653"/>
    </w:p>
    <w:p w14:paraId="50B0455B" w14:textId="77777777" w:rsidR="003B3E9A" w:rsidRDefault="003B3E9A" w:rsidP="00880E2E">
      <w:pPr>
        <w:pStyle w:val="AllensHeading5"/>
        <w:jc w:val="both"/>
      </w:pPr>
      <w:bookmarkStart w:id="654" w:name="_Ref498070106"/>
      <w:r w:rsidRPr="00FD24DD">
        <w:t>three hours after the time the email is sent (as recorded on the device from which the sender sent the email) unless th</w:t>
      </w:r>
      <w:r w:rsidR="00FD24DD" w:rsidRPr="00FD24DD">
        <w:t xml:space="preserve">e sender receives, within that </w:t>
      </w:r>
      <w:r w:rsidRPr="00FD24DD">
        <w:t>three</w:t>
      </w:r>
      <w:r>
        <w:t xml:space="preserve"> hour period, an automated message that the email has not been delivered,</w:t>
      </w:r>
      <w:bookmarkEnd w:id="654"/>
    </w:p>
    <w:p w14:paraId="15619445" w14:textId="77777777" w:rsidR="00E65705" w:rsidRPr="00FD24DD" w:rsidRDefault="00E65705" w:rsidP="00880E2E">
      <w:pPr>
        <w:pStyle w:val="NormalIndent"/>
        <w:ind w:left="1418"/>
        <w:jc w:val="both"/>
      </w:pPr>
      <w:r w:rsidRPr="00FD24DD">
        <w:rPr>
          <w:lang w:val="en-GB"/>
        </w:rPr>
        <w:t>but if the result is that a Notice would be taken to be given or made</w:t>
      </w:r>
      <w:r w:rsidRPr="00FD24DD">
        <w:t>:</w:t>
      </w:r>
    </w:p>
    <w:p w14:paraId="5B81D73C" w14:textId="77777777" w:rsidR="00E65705" w:rsidRPr="00FD24DD" w:rsidRDefault="00E65705" w:rsidP="00880E2E">
      <w:pPr>
        <w:pStyle w:val="AllensHeading4"/>
        <w:jc w:val="both"/>
        <w:rPr>
          <w:lang w:val="en-GB"/>
        </w:rPr>
      </w:pPr>
      <w:bookmarkStart w:id="655" w:name="_Ref498070107"/>
      <w:r w:rsidRPr="00FD24DD">
        <w:rPr>
          <w:lang w:val="en-GB"/>
        </w:rPr>
        <w:t>in the case of delivery by hand, post or fax, at a time t</w:t>
      </w:r>
      <w:r w:rsidR="00FD24DD" w:rsidRPr="00FD24DD">
        <w:rPr>
          <w:lang w:val="en-GB"/>
        </w:rPr>
        <w:t xml:space="preserve">hat is later than </w:t>
      </w:r>
      <w:r w:rsidRPr="00FD24DD">
        <w:t>5pm</w:t>
      </w:r>
      <w:r w:rsidRPr="00FD24DD">
        <w:rPr>
          <w:lang w:val="en-GB"/>
        </w:rPr>
        <w:t>;</w:t>
      </w:r>
      <w:bookmarkEnd w:id="655"/>
    </w:p>
    <w:p w14:paraId="1F2AED2B" w14:textId="77777777" w:rsidR="00E65705" w:rsidRPr="00FD24DD" w:rsidRDefault="00E65705" w:rsidP="00880E2E">
      <w:pPr>
        <w:pStyle w:val="AllensHeading4"/>
        <w:jc w:val="both"/>
        <w:rPr>
          <w:lang w:val="en-GB"/>
        </w:rPr>
      </w:pPr>
      <w:bookmarkStart w:id="656" w:name="_Ref498070108"/>
      <w:r w:rsidRPr="00FD24DD">
        <w:rPr>
          <w:lang w:val="en-GB"/>
        </w:rPr>
        <w:t>in the case of delivery by email</w:t>
      </w:r>
      <w:r w:rsidR="00FD24DD" w:rsidRPr="00FD24DD">
        <w:rPr>
          <w:lang w:val="en-GB"/>
        </w:rPr>
        <w:t>, at a time that is later than 5</w:t>
      </w:r>
      <w:r w:rsidRPr="00FD24DD">
        <w:rPr>
          <w:lang w:val="en-GB"/>
        </w:rPr>
        <w:t>pm; or</w:t>
      </w:r>
      <w:bookmarkEnd w:id="656"/>
    </w:p>
    <w:p w14:paraId="4CD95254" w14:textId="77777777" w:rsidR="00E65705" w:rsidRPr="00FD24DD" w:rsidRDefault="00E65705" w:rsidP="00880E2E">
      <w:pPr>
        <w:pStyle w:val="AllensHeading4"/>
        <w:jc w:val="both"/>
        <w:rPr>
          <w:lang w:val="en-GB"/>
        </w:rPr>
      </w:pPr>
      <w:bookmarkStart w:id="657" w:name="_Ref498070109"/>
      <w:r w:rsidRPr="00FD24DD">
        <w:rPr>
          <w:lang w:val="en-GB"/>
        </w:rPr>
        <w:t>on a day that is not a business day,</w:t>
      </w:r>
      <w:bookmarkEnd w:id="657"/>
    </w:p>
    <w:p w14:paraId="483833D6" w14:textId="3845ED71" w:rsidR="003B3E9A" w:rsidRDefault="00E65705" w:rsidP="00880E2E">
      <w:pPr>
        <w:pStyle w:val="AllensHeading4"/>
        <w:numPr>
          <w:ilvl w:val="0"/>
          <w:numId w:val="0"/>
        </w:numPr>
        <w:ind w:left="1440"/>
        <w:jc w:val="both"/>
        <w:rPr>
          <w:lang w:val="en-GB"/>
        </w:rPr>
      </w:pPr>
      <w:r>
        <w:rPr>
          <w:lang w:val="en-GB"/>
        </w:rPr>
        <w:t>in the place specified by the intended recipient as its postal address under clause </w:t>
      </w:r>
      <w:r w:rsidR="00A021B1">
        <w:rPr>
          <w:lang w:val="en-GB"/>
        </w:rPr>
        <w:fldChar w:fldCharType="begin"/>
      </w:r>
      <w:r w:rsidR="00A021B1">
        <w:rPr>
          <w:lang w:val="en-GB"/>
        </w:rPr>
        <w:instrText xml:space="preserve">  REF _Ref498070095 \n \h \* MERGEFORMAT </w:instrText>
      </w:r>
      <w:r w:rsidR="00A021B1">
        <w:rPr>
          <w:lang w:val="en-GB"/>
        </w:rPr>
      </w:r>
      <w:r w:rsidR="00A021B1">
        <w:rPr>
          <w:lang w:val="en-GB"/>
        </w:rPr>
        <w:fldChar w:fldCharType="separate"/>
      </w:r>
      <w:r w:rsidR="006C34FC" w:rsidRPr="006C34FC">
        <w:rPr>
          <w:color w:val="000000"/>
          <w:lang w:val="en-GB"/>
        </w:rPr>
        <w:t>(b)</w:t>
      </w:r>
      <w:r w:rsidR="00A021B1">
        <w:rPr>
          <w:lang w:val="en-GB"/>
        </w:rPr>
        <w:fldChar w:fldCharType="end"/>
      </w:r>
      <w:r>
        <w:rPr>
          <w:lang w:val="en-GB"/>
        </w:rPr>
        <w:t xml:space="preserve">, it will be conclusively taken to have been duly given or made at the start of business on the </w:t>
      </w:r>
      <w:r w:rsidR="0063538C">
        <w:rPr>
          <w:lang w:val="en-GB"/>
        </w:rPr>
        <w:t>next business day in that place; and</w:t>
      </w:r>
    </w:p>
    <w:p w14:paraId="2F2971FC" w14:textId="03B5EC50" w:rsidR="0063538C" w:rsidRDefault="0063538C" w:rsidP="00880E2E">
      <w:pPr>
        <w:pStyle w:val="AllensHeading3"/>
        <w:jc w:val="both"/>
      </w:pPr>
      <w:r>
        <w:t xml:space="preserve">is subject to the provisions of clause </w:t>
      </w:r>
      <w:r>
        <w:fldChar w:fldCharType="begin"/>
      </w:r>
      <w:r>
        <w:instrText xml:space="preserve"> REF _Ref498070084 \n \h </w:instrText>
      </w:r>
      <w:r w:rsidR="00880E2E">
        <w:instrText xml:space="preserve"> \* MERGEFORMAT </w:instrText>
      </w:r>
      <w:r>
        <w:fldChar w:fldCharType="separate"/>
      </w:r>
      <w:r w:rsidR="006C34FC">
        <w:t>15</w:t>
      </w:r>
      <w:r>
        <w:fldChar w:fldCharType="end"/>
      </w:r>
      <w:r>
        <w:t>.</w:t>
      </w:r>
    </w:p>
    <w:p w14:paraId="640690D5" w14:textId="77777777" w:rsidR="00CD43A5" w:rsidRPr="00244595" w:rsidRDefault="00CD43A5" w:rsidP="00880E2E">
      <w:pPr>
        <w:pStyle w:val="AllensHeading1"/>
        <w:jc w:val="both"/>
      </w:pPr>
      <w:bookmarkStart w:id="658" w:name="_Toc513536323"/>
      <w:bookmarkStart w:id="659" w:name="_Toc513538866"/>
      <w:bookmarkStart w:id="660" w:name="_Toc136961894"/>
      <w:bookmarkStart w:id="661" w:name="_Ref498070110"/>
      <w:r w:rsidRPr="00244595">
        <w:t>No Merger</w:t>
      </w:r>
      <w:bookmarkEnd w:id="658"/>
      <w:bookmarkEnd w:id="659"/>
      <w:bookmarkEnd w:id="660"/>
    </w:p>
    <w:p w14:paraId="6AEF35BC" w14:textId="77777777" w:rsidR="00CD43A5" w:rsidRDefault="00CD43A5" w:rsidP="00880E2E">
      <w:pPr>
        <w:pStyle w:val="NormalIndent"/>
        <w:jc w:val="both"/>
        <w:rPr>
          <w:lang w:val="en-GB"/>
        </w:rPr>
      </w:pPr>
      <w:r w:rsidRPr="00244595">
        <w:rPr>
          <w:lang w:val="en-GB"/>
        </w:rPr>
        <w:t xml:space="preserve">The rights and obligations of the parties will not merge on the completion of any transaction contemplated by this </w:t>
      </w:r>
      <w:r>
        <w:rPr>
          <w:lang w:val="en-GB"/>
        </w:rPr>
        <w:t>Agreement</w:t>
      </w:r>
      <w:r w:rsidRPr="00244595">
        <w:rPr>
          <w:lang w:val="en-GB"/>
        </w:rPr>
        <w:t>. They will survive the execution and delivery of any assignment or other document entered into for the purpose of implementing a transaction.</w:t>
      </w:r>
      <w:r w:rsidR="00101A30">
        <w:rPr>
          <w:lang w:val="en-GB"/>
        </w:rPr>
        <w:t xml:space="preserve"> </w:t>
      </w:r>
    </w:p>
    <w:p w14:paraId="75ED5EE3" w14:textId="77777777" w:rsidR="001777FB" w:rsidRDefault="003673DD" w:rsidP="00880E2E">
      <w:pPr>
        <w:pStyle w:val="AllensHeading1"/>
        <w:jc w:val="both"/>
      </w:pPr>
      <w:bookmarkStart w:id="662" w:name="_Toc513536324"/>
      <w:bookmarkStart w:id="663" w:name="_Toc513538867"/>
      <w:bookmarkStart w:id="664" w:name="_Toc136961895"/>
      <w:r>
        <w:t>No Waiver</w:t>
      </w:r>
      <w:bookmarkEnd w:id="661"/>
      <w:bookmarkEnd w:id="662"/>
      <w:bookmarkEnd w:id="663"/>
      <w:bookmarkEnd w:id="664"/>
    </w:p>
    <w:p w14:paraId="2E5E1264" w14:textId="77777777" w:rsidR="001E1DB2" w:rsidRDefault="001E1DB2" w:rsidP="00880E2E">
      <w:pPr>
        <w:pStyle w:val="NormalIndent"/>
        <w:jc w:val="both"/>
      </w:pPr>
      <w:r w:rsidRPr="001E1DB2">
        <w:t>A failure to exercise or a delay in exercising any rig</w:t>
      </w:r>
      <w:r>
        <w:t xml:space="preserve">ht, power or remedy under this </w:t>
      </w:r>
      <w:r w:rsidRPr="001E1DB2">
        <w:t>Agreement</w:t>
      </w:r>
      <w:r>
        <w:t xml:space="preserve"> </w:t>
      </w:r>
      <w:r w:rsidRPr="001E1DB2">
        <w:t xml:space="preserve">does not operate as a waiver. A single or partial exercise or waiver of the exercise of any right, power or remedy does not preclude any other or further exercise of that or any other right, power or remedy. A waiver is not valid or binding on the party granting that </w:t>
      </w:r>
      <w:r w:rsidR="00C827A8">
        <w:t>waiver unless made in writing.</w:t>
      </w:r>
    </w:p>
    <w:p w14:paraId="69F45DC4" w14:textId="77777777" w:rsidR="001777FB" w:rsidRDefault="003673DD" w:rsidP="00880E2E">
      <w:pPr>
        <w:pStyle w:val="AllensHeading1"/>
        <w:jc w:val="both"/>
      </w:pPr>
      <w:bookmarkStart w:id="665" w:name="_Ref498070111"/>
      <w:bookmarkStart w:id="666" w:name="_Toc513536325"/>
      <w:bookmarkStart w:id="667" w:name="_Toc513538868"/>
      <w:bookmarkStart w:id="668" w:name="_Toc136961896"/>
      <w:r>
        <w:t>Assignment</w:t>
      </w:r>
      <w:bookmarkEnd w:id="665"/>
      <w:bookmarkEnd w:id="666"/>
      <w:bookmarkEnd w:id="667"/>
      <w:bookmarkEnd w:id="668"/>
    </w:p>
    <w:p w14:paraId="5EBE276E" w14:textId="3D145230" w:rsidR="00D76607" w:rsidRPr="00D76607" w:rsidRDefault="001777FB" w:rsidP="00880E2E">
      <w:pPr>
        <w:pStyle w:val="NormalIndent"/>
        <w:jc w:val="both"/>
        <w:rPr>
          <w:lang w:val="en-GB"/>
        </w:rPr>
      </w:pPr>
      <w:r w:rsidRPr="00D76607">
        <w:rPr>
          <w:lang w:val="en-GB"/>
        </w:rPr>
        <w:t xml:space="preserve">A party </w:t>
      </w:r>
      <w:r w:rsidR="002A3162" w:rsidRPr="00D76607">
        <w:rPr>
          <w:lang w:val="en-GB"/>
        </w:rPr>
        <w:t>can</w:t>
      </w:r>
      <w:r w:rsidRPr="00D76607">
        <w:rPr>
          <w:lang w:val="en-GB"/>
        </w:rPr>
        <w:t>not assign</w:t>
      </w:r>
      <w:r w:rsidR="002A3162" w:rsidRPr="00D76607">
        <w:rPr>
          <w:lang w:val="en-GB"/>
        </w:rPr>
        <w:t>, charge, create a security interest over, encumber or otherwise deal with</w:t>
      </w:r>
      <w:r w:rsidRPr="00D76607">
        <w:rPr>
          <w:lang w:val="en-GB"/>
        </w:rPr>
        <w:t xml:space="preserve"> any of its rights and o</w:t>
      </w:r>
      <w:r w:rsidR="002A3162" w:rsidRPr="00D76607">
        <w:rPr>
          <w:lang w:val="en-GB"/>
        </w:rPr>
        <w:t xml:space="preserve">bligations under this Agreement, or attempt or purport to do so, </w:t>
      </w:r>
      <w:r w:rsidRPr="00D76607">
        <w:rPr>
          <w:lang w:val="en-GB"/>
        </w:rPr>
        <w:t>without the prior written consent of the other party</w:t>
      </w:r>
      <w:r w:rsidR="001140DA">
        <w:rPr>
          <w:lang w:val="en-GB"/>
        </w:rPr>
        <w:t>. However,</w:t>
      </w:r>
      <w:r w:rsidR="006208C3" w:rsidRPr="00D76607">
        <w:rPr>
          <w:lang w:val="en-GB"/>
        </w:rPr>
        <w:t xml:space="preserve"> the Manager</w:t>
      </w:r>
      <w:r w:rsidR="00760C21" w:rsidRPr="00D76607">
        <w:rPr>
          <w:lang w:val="en-GB"/>
        </w:rPr>
        <w:t xml:space="preserve"> may assign </w:t>
      </w:r>
      <w:r w:rsidR="00FD24DD" w:rsidRPr="00D76607">
        <w:rPr>
          <w:lang w:val="en-GB"/>
        </w:rPr>
        <w:t xml:space="preserve">to a related body corporate </w:t>
      </w:r>
      <w:r w:rsidR="00760C21" w:rsidRPr="00D76607">
        <w:rPr>
          <w:lang w:val="en-GB"/>
        </w:rPr>
        <w:t xml:space="preserve">all of the Manager's rights and obligations under this Agreement </w:t>
      </w:r>
      <w:r w:rsidR="006208C3" w:rsidRPr="00D76607">
        <w:rPr>
          <w:lang w:val="en-GB"/>
        </w:rPr>
        <w:t>where the Manager is satisfied, acting reasonably, that the related body corporate will be able to perform</w:t>
      </w:r>
      <w:r w:rsidR="00EA4F07" w:rsidRPr="00D76607">
        <w:rPr>
          <w:lang w:val="en-GB"/>
        </w:rPr>
        <w:t>,</w:t>
      </w:r>
      <w:r w:rsidR="006208C3" w:rsidRPr="00D76607">
        <w:rPr>
          <w:lang w:val="en-GB"/>
        </w:rPr>
        <w:t xml:space="preserve"> to the required standard</w:t>
      </w:r>
      <w:r w:rsidR="00EA4F07" w:rsidRPr="00D76607">
        <w:rPr>
          <w:lang w:val="en-GB"/>
        </w:rPr>
        <w:t>,</w:t>
      </w:r>
      <w:r w:rsidR="006208C3" w:rsidRPr="00D76607">
        <w:rPr>
          <w:lang w:val="en-GB"/>
        </w:rPr>
        <w:t xml:space="preserve"> all </w:t>
      </w:r>
      <w:r w:rsidR="00760C21" w:rsidRPr="00D76607">
        <w:rPr>
          <w:lang w:val="en-GB"/>
        </w:rPr>
        <w:t xml:space="preserve">of </w:t>
      </w:r>
      <w:r w:rsidR="006208C3" w:rsidRPr="00D76607">
        <w:rPr>
          <w:lang w:val="en-GB"/>
        </w:rPr>
        <w:t xml:space="preserve">the obligations of the Manager under this Agreement. The Manager must give </w:t>
      </w:r>
      <w:r w:rsidR="00760C21" w:rsidRPr="00D76607">
        <w:rPr>
          <w:lang w:val="en-GB"/>
        </w:rPr>
        <w:t xml:space="preserve">the Responsible Entity </w:t>
      </w:r>
      <w:r w:rsidR="006208C3" w:rsidRPr="00D76607">
        <w:rPr>
          <w:lang w:val="en-GB"/>
        </w:rPr>
        <w:t>at least</w:t>
      </w:r>
      <w:r w:rsidR="00FD24DD" w:rsidRPr="00D76607">
        <w:rPr>
          <w:lang w:val="en-GB"/>
        </w:rPr>
        <w:t xml:space="preserve"> 5 Business Days</w:t>
      </w:r>
      <w:r w:rsidR="00490856" w:rsidRPr="00D76607">
        <w:rPr>
          <w:lang w:val="en-GB"/>
        </w:rPr>
        <w:t>'</w:t>
      </w:r>
      <w:r w:rsidR="00FD24DD" w:rsidRPr="00D76607">
        <w:rPr>
          <w:lang w:val="en-GB"/>
        </w:rPr>
        <w:t xml:space="preserve"> </w:t>
      </w:r>
      <w:r w:rsidRPr="00D76607">
        <w:rPr>
          <w:lang w:val="en-GB"/>
        </w:rPr>
        <w:t>written notice</w:t>
      </w:r>
      <w:r w:rsidR="006208C3" w:rsidRPr="00D76607">
        <w:rPr>
          <w:lang w:val="en-GB"/>
        </w:rPr>
        <w:t xml:space="preserve"> of any such a</w:t>
      </w:r>
      <w:r w:rsidR="00760C21" w:rsidRPr="00D76607">
        <w:rPr>
          <w:lang w:val="en-GB"/>
        </w:rPr>
        <w:t>s</w:t>
      </w:r>
      <w:r w:rsidR="006208C3" w:rsidRPr="00D76607">
        <w:rPr>
          <w:lang w:val="en-GB"/>
        </w:rPr>
        <w:t>signment</w:t>
      </w:r>
      <w:r w:rsidRPr="00D76607">
        <w:rPr>
          <w:lang w:val="en-GB"/>
        </w:rPr>
        <w:t>.</w:t>
      </w:r>
      <w:r w:rsidR="002A3162" w:rsidRPr="00D76607">
        <w:rPr>
          <w:lang w:val="en-GB"/>
        </w:rPr>
        <w:t xml:space="preserve"> </w:t>
      </w:r>
      <w:bookmarkStart w:id="669" w:name="_Ref498070135"/>
    </w:p>
    <w:p w14:paraId="3FFB9122" w14:textId="77777777" w:rsidR="00286816" w:rsidRDefault="003673DD" w:rsidP="00880E2E">
      <w:pPr>
        <w:pStyle w:val="AllensHeading1"/>
        <w:jc w:val="both"/>
      </w:pPr>
      <w:bookmarkStart w:id="670" w:name="_Toc513536326"/>
      <w:bookmarkStart w:id="671" w:name="_Toc513538869"/>
      <w:bookmarkStart w:id="672" w:name="_Toc136961897"/>
      <w:r>
        <w:t>Further Assurances</w:t>
      </w:r>
      <w:bookmarkEnd w:id="669"/>
      <w:bookmarkEnd w:id="670"/>
      <w:bookmarkEnd w:id="671"/>
      <w:bookmarkEnd w:id="672"/>
    </w:p>
    <w:p w14:paraId="30FBADF4" w14:textId="6F0BFBBA" w:rsidR="00286816" w:rsidRDefault="00286816" w:rsidP="00880E2E">
      <w:pPr>
        <w:pStyle w:val="NormalIndent"/>
        <w:jc w:val="both"/>
        <w:rPr>
          <w:lang w:val="en-GB"/>
        </w:rPr>
      </w:pPr>
      <w:r w:rsidRPr="00D660C4">
        <w:rPr>
          <w:lang w:val="en-GB"/>
        </w:rPr>
        <w:t>Each party must do anything necessary</w:t>
      </w:r>
      <w:r w:rsidR="007F6B3F">
        <w:rPr>
          <w:lang w:val="en-GB"/>
        </w:rPr>
        <w:t xml:space="preserve"> </w:t>
      </w:r>
      <w:r w:rsidRPr="00D660C4">
        <w:rPr>
          <w:lang w:val="en-GB"/>
        </w:rPr>
        <w:t>(including executing agreements and documents) to give full effect to this Agreement and the transactions contemplated by it.</w:t>
      </w:r>
    </w:p>
    <w:p w14:paraId="26AA33CF" w14:textId="77777777" w:rsidR="001777FB" w:rsidRDefault="003673DD" w:rsidP="00880E2E">
      <w:pPr>
        <w:pStyle w:val="AllensHeading1"/>
        <w:jc w:val="both"/>
      </w:pPr>
      <w:bookmarkStart w:id="673" w:name="_Ref498070136"/>
      <w:bookmarkStart w:id="674" w:name="_Toc513536327"/>
      <w:bookmarkStart w:id="675" w:name="_Toc513538870"/>
      <w:bookmarkStart w:id="676" w:name="_Toc136961898"/>
      <w:r>
        <w:t>Entire Agreement</w:t>
      </w:r>
      <w:bookmarkEnd w:id="673"/>
      <w:bookmarkEnd w:id="674"/>
      <w:bookmarkEnd w:id="675"/>
      <w:bookmarkEnd w:id="676"/>
    </w:p>
    <w:p w14:paraId="6A925780" w14:textId="561E80C9" w:rsidR="000B37E1" w:rsidRDefault="001777FB" w:rsidP="00880E2E">
      <w:pPr>
        <w:pStyle w:val="NormalIndent"/>
        <w:jc w:val="both"/>
        <w:rPr>
          <w:lang w:val="en-GB"/>
        </w:rPr>
      </w:pPr>
      <w:r>
        <w:t xml:space="preserve">This Agreement contains the entire agreement between the parties with respect to its subject matter. It </w:t>
      </w:r>
      <w:r w:rsidR="000B37E1">
        <w:t xml:space="preserve">sets out the only conduct, representations, warranties, covenants, conditions, agreements or understandings (collectively </w:t>
      </w:r>
      <w:r w:rsidR="000B37E1">
        <w:rPr>
          <w:b/>
          <w:i/>
        </w:rPr>
        <w:t>Conduct</w:t>
      </w:r>
      <w:r w:rsidR="000B37E1">
        <w:t xml:space="preserve">) relied on by the parties and supersedes all earlier </w:t>
      </w:r>
      <w:r w:rsidR="00062A79">
        <w:t>Conduct by or between the parties in conne</w:t>
      </w:r>
      <w:r w:rsidR="007F6B3F">
        <w:t xml:space="preserve">ction with its subject matter. </w:t>
      </w:r>
      <w:r w:rsidR="008961B2" w:rsidRPr="007F6B3F">
        <w:rPr>
          <w:lang w:val="en-GB"/>
        </w:rPr>
        <w:t>Neither party has relied on nor</w:t>
      </w:r>
      <w:r w:rsidR="00062A79" w:rsidRPr="007F6B3F">
        <w:rPr>
          <w:lang w:val="en-GB"/>
        </w:rPr>
        <w:t xml:space="preserve"> is relying on any other Conduct in entering into this Agreement and completing the transactions contemplated by it.</w:t>
      </w:r>
    </w:p>
    <w:p w14:paraId="0B33B866" w14:textId="77777777" w:rsidR="001777FB" w:rsidRDefault="003673DD" w:rsidP="00880E2E">
      <w:pPr>
        <w:pStyle w:val="AllensHeading1"/>
        <w:jc w:val="both"/>
      </w:pPr>
      <w:bookmarkStart w:id="677" w:name="_Ref498070137"/>
      <w:bookmarkStart w:id="678" w:name="_Toc513536328"/>
      <w:bookmarkStart w:id="679" w:name="_Toc513538871"/>
      <w:bookmarkStart w:id="680" w:name="_Toc136961899"/>
      <w:r>
        <w:t>Amendment</w:t>
      </w:r>
      <w:bookmarkEnd w:id="677"/>
      <w:bookmarkEnd w:id="678"/>
      <w:bookmarkEnd w:id="679"/>
      <w:bookmarkEnd w:id="680"/>
    </w:p>
    <w:p w14:paraId="5A35CDEF" w14:textId="0F96ED49" w:rsidR="001777FB" w:rsidRDefault="001777FB" w:rsidP="00880E2E">
      <w:pPr>
        <w:pStyle w:val="NormalIndent"/>
        <w:jc w:val="both"/>
      </w:pPr>
      <w:r w:rsidRPr="007F6B3F">
        <w:t xml:space="preserve">This Agreement (other than Part A of </w:t>
      </w:r>
      <w:r w:rsidR="00A021B1" w:rsidRPr="007F6B3F">
        <w:fldChar w:fldCharType="begin"/>
      </w:r>
      <w:r w:rsidR="00A021B1" w:rsidRPr="007F6B3F">
        <w:instrText xml:space="preserve">  REF _Ref498070176 \n \h \* MERGEFORMAT </w:instrText>
      </w:r>
      <w:r w:rsidR="00A021B1" w:rsidRPr="007F6B3F">
        <w:fldChar w:fldCharType="separate"/>
      </w:r>
      <w:r w:rsidR="006C34FC" w:rsidRPr="006C34FC">
        <w:rPr>
          <w:color w:val="000000"/>
        </w:rPr>
        <w:t>Schedule 2</w:t>
      </w:r>
      <w:r w:rsidR="00A021B1" w:rsidRPr="007F6B3F">
        <w:fldChar w:fldCharType="end"/>
      </w:r>
      <w:r w:rsidRPr="007F6B3F">
        <w:t xml:space="preserve">) may be amended by </w:t>
      </w:r>
      <w:r w:rsidR="007B7430" w:rsidRPr="007F6B3F">
        <w:t>another agreement executed</w:t>
      </w:r>
      <w:r w:rsidRPr="007F6B3F">
        <w:t xml:space="preserve"> by </w:t>
      </w:r>
      <w:r w:rsidR="007F6B3F" w:rsidRPr="007F6B3F">
        <w:t xml:space="preserve">both </w:t>
      </w:r>
      <w:r w:rsidRPr="007F6B3F">
        <w:t xml:space="preserve">parties. Part A of </w:t>
      </w:r>
      <w:r w:rsidR="00A021B1" w:rsidRPr="007F6B3F">
        <w:fldChar w:fldCharType="begin"/>
      </w:r>
      <w:r w:rsidR="00A021B1" w:rsidRPr="007F6B3F">
        <w:instrText xml:space="preserve">  REF _Ref498070176 \n \h \* MERGEFORMAT </w:instrText>
      </w:r>
      <w:r w:rsidR="00A021B1" w:rsidRPr="007F6B3F">
        <w:fldChar w:fldCharType="separate"/>
      </w:r>
      <w:r w:rsidR="006C34FC" w:rsidRPr="006C34FC">
        <w:rPr>
          <w:color w:val="000000"/>
        </w:rPr>
        <w:t>Schedule 2</w:t>
      </w:r>
      <w:r w:rsidR="00A021B1" w:rsidRPr="007F6B3F">
        <w:fldChar w:fldCharType="end"/>
      </w:r>
      <w:r w:rsidRPr="007F6B3F">
        <w:t xml:space="preserve"> may be amended by specific written instruction from an Authorised Person of the Responsible Entity to the Manager.</w:t>
      </w:r>
    </w:p>
    <w:p w14:paraId="5D2A4275" w14:textId="77777777" w:rsidR="001343C1" w:rsidRPr="00820E0B" w:rsidRDefault="001343C1" w:rsidP="00880E2E">
      <w:pPr>
        <w:pStyle w:val="AllensHeading1"/>
        <w:jc w:val="both"/>
      </w:pPr>
      <w:bookmarkStart w:id="681" w:name="_Toc513536329"/>
      <w:bookmarkStart w:id="682" w:name="_Toc513538872"/>
      <w:bookmarkStart w:id="683" w:name="_Toc136961900"/>
      <w:bookmarkStart w:id="684" w:name="_Ref498070138"/>
      <w:r w:rsidRPr="00820E0B">
        <w:t>Costs</w:t>
      </w:r>
      <w:bookmarkEnd w:id="681"/>
      <w:bookmarkEnd w:id="682"/>
      <w:bookmarkEnd w:id="683"/>
      <w:r w:rsidRPr="00820E0B">
        <w:t xml:space="preserve"> </w:t>
      </w:r>
    </w:p>
    <w:p w14:paraId="39446D47" w14:textId="77777777" w:rsidR="001343C1" w:rsidRDefault="001343C1" w:rsidP="00880E2E">
      <w:pPr>
        <w:pStyle w:val="NormalIndent"/>
        <w:jc w:val="both"/>
        <w:rPr>
          <w:lang w:val="en-GB"/>
        </w:rPr>
      </w:pPr>
      <w:r w:rsidRPr="00820E0B">
        <w:rPr>
          <w:lang w:val="en-GB"/>
        </w:rPr>
        <w:t>Each party must bear its own</w:t>
      </w:r>
      <w:r w:rsidRPr="00820E0B">
        <w:rPr>
          <w:rFonts w:ascii="Arial Bold" w:hAnsi="Arial Bold"/>
          <w:b/>
          <w:color w:val="0074BF"/>
          <w:sz w:val="28"/>
          <w:lang w:val="en-GB"/>
        </w:rPr>
        <w:t xml:space="preserve"> </w:t>
      </w:r>
      <w:r w:rsidRPr="00820E0B">
        <w:rPr>
          <w:lang w:val="en-GB"/>
        </w:rPr>
        <w:t>costs arising out of the negotiation, preparation and execution of this Agreement.</w:t>
      </w:r>
      <w:r w:rsidRPr="00244595">
        <w:rPr>
          <w:lang w:val="en-GB"/>
        </w:rPr>
        <w:t xml:space="preserve"> </w:t>
      </w:r>
    </w:p>
    <w:p w14:paraId="1121106B" w14:textId="77777777" w:rsidR="001777FB" w:rsidRDefault="003673DD" w:rsidP="00880E2E">
      <w:pPr>
        <w:pStyle w:val="AllensHeading1"/>
        <w:jc w:val="both"/>
      </w:pPr>
      <w:bookmarkStart w:id="685" w:name="_Toc513536330"/>
      <w:bookmarkStart w:id="686" w:name="_Toc513538873"/>
      <w:bookmarkStart w:id="687" w:name="_Ref517186656"/>
      <w:bookmarkStart w:id="688" w:name="_Toc136961901"/>
      <w:r>
        <w:t>Governing Law and Jurisdiction</w:t>
      </w:r>
      <w:bookmarkEnd w:id="684"/>
      <w:bookmarkEnd w:id="685"/>
      <w:bookmarkEnd w:id="686"/>
      <w:bookmarkEnd w:id="687"/>
      <w:bookmarkEnd w:id="688"/>
    </w:p>
    <w:p w14:paraId="3C7F8142" w14:textId="32C1FF62" w:rsidR="001777FB" w:rsidRDefault="001777FB" w:rsidP="00880E2E">
      <w:pPr>
        <w:pStyle w:val="NormalIndent"/>
        <w:jc w:val="both"/>
      </w:pPr>
      <w:r w:rsidRPr="001B2399">
        <w:t xml:space="preserve">This Agreement is governed by the laws of the State or Territory referred to in paragraph </w:t>
      </w:r>
      <w:r w:rsidR="00F811E7" w:rsidRPr="001B2399">
        <w:rPr>
          <w:color w:val="000000"/>
        </w:rPr>
        <w:fldChar w:fldCharType="begin"/>
      </w:r>
      <w:r w:rsidR="00F811E7" w:rsidRPr="001B2399">
        <w:rPr>
          <w:color w:val="000000"/>
        </w:rPr>
        <w:instrText xml:space="preserve">  REF _Ref498070519 \n \h \* MERGEFORMAT </w:instrText>
      </w:r>
      <w:r w:rsidR="00F811E7" w:rsidRPr="001B2399">
        <w:rPr>
          <w:color w:val="000000"/>
        </w:rPr>
      </w:r>
      <w:r w:rsidR="00F811E7" w:rsidRPr="001B2399">
        <w:rPr>
          <w:color w:val="000000"/>
        </w:rPr>
        <w:fldChar w:fldCharType="separate"/>
      </w:r>
      <w:r w:rsidR="006C34FC">
        <w:rPr>
          <w:color w:val="000000"/>
        </w:rPr>
        <w:t>11</w:t>
      </w:r>
      <w:r w:rsidR="00F811E7" w:rsidRPr="001B2399">
        <w:rPr>
          <w:color w:val="000000"/>
        </w:rPr>
        <w:fldChar w:fldCharType="end"/>
      </w:r>
      <w:r w:rsidRPr="001B2399">
        <w:t xml:space="preserve"> of </w:t>
      </w:r>
      <w:r w:rsidR="00A021B1" w:rsidRPr="001B2399">
        <w:fldChar w:fldCharType="begin"/>
      </w:r>
      <w:r w:rsidR="00A021B1" w:rsidRPr="001B2399">
        <w:instrText xml:space="preserve">  REF _Ref498070158 \n \h \* MERGEFORMAT </w:instrText>
      </w:r>
      <w:r w:rsidR="00A021B1" w:rsidRPr="001B2399">
        <w:fldChar w:fldCharType="separate"/>
      </w:r>
      <w:r w:rsidR="006C34FC" w:rsidRPr="006C34FC">
        <w:rPr>
          <w:color w:val="000000"/>
        </w:rPr>
        <w:t>Schedule 1</w:t>
      </w:r>
      <w:r w:rsidR="00A021B1" w:rsidRPr="001B2399">
        <w:fldChar w:fldCharType="end"/>
      </w:r>
      <w:r w:rsidRPr="001B2399">
        <w:t xml:space="preserve">. </w:t>
      </w:r>
      <w:r w:rsidR="00286816" w:rsidRPr="001B2399">
        <w:t>In relation to it and related non-contractual matters each party irrevocably submits to the non-exclusive jurisdiction of courts with jurisd</w:t>
      </w:r>
      <w:r w:rsidR="001B2399" w:rsidRPr="001B2399">
        <w:t>iction there</w:t>
      </w:r>
      <w:r w:rsidR="00286816" w:rsidRPr="001B2399">
        <w:t>, and waives any right to object to the venue on any ground.</w:t>
      </w:r>
    </w:p>
    <w:p w14:paraId="028E9726" w14:textId="77777777" w:rsidR="001777FB" w:rsidRDefault="003673DD" w:rsidP="00880E2E">
      <w:pPr>
        <w:pStyle w:val="AllensHeading1"/>
        <w:jc w:val="both"/>
      </w:pPr>
      <w:bookmarkStart w:id="689" w:name="_Ref498070139"/>
      <w:bookmarkStart w:id="690" w:name="_Toc513536331"/>
      <w:bookmarkStart w:id="691" w:name="_Toc513538874"/>
      <w:bookmarkStart w:id="692" w:name="_Toc136961902"/>
      <w:r>
        <w:t>Severa</w:t>
      </w:r>
      <w:bookmarkEnd w:id="689"/>
      <w:r w:rsidR="00B63E93">
        <w:t>bility of Provisions</w:t>
      </w:r>
      <w:bookmarkEnd w:id="690"/>
      <w:bookmarkEnd w:id="691"/>
      <w:bookmarkEnd w:id="692"/>
    </w:p>
    <w:p w14:paraId="33493BF0" w14:textId="77777777" w:rsidR="001777FB" w:rsidRDefault="001777FB" w:rsidP="00880E2E">
      <w:pPr>
        <w:pStyle w:val="NormalIndent"/>
        <w:jc w:val="both"/>
      </w:pPr>
      <w:r>
        <w:t>Any provision of this Agreement which is prohibited or unenforceable in any jurisdiction will be ineffective in that jurisdiction to the extent of the prohibition or unenforceability. That will not invalidate the remaining provisions of this Agreement nor affect the validity or enforceability of that provision in any other jurisdiction.</w:t>
      </w:r>
    </w:p>
    <w:p w14:paraId="1B8D2355" w14:textId="77777777" w:rsidR="001777FB" w:rsidRDefault="003673DD" w:rsidP="00880E2E">
      <w:pPr>
        <w:pStyle w:val="AllensHeading1"/>
        <w:jc w:val="both"/>
      </w:pPr>
      <w:bookmarkStart w:id="693" w:name="_Ref498070140"/>
      <w:bookmarkStart w:id="694" w:name="_Toc513536332"/>
      <w:bookmarkStart w:id="695" w:name="_Toc513538875"/>
      <w:bookmarkStart w:id="696" w:name="_Toc136961903"/>
      <w:r>
        <w:t>Counterparts</w:t>
      </w:r>
      <w:bookmarkEnd w:id="693"/>
      <w:bookmarkEnd w:id="694"/>
      <w:bookmarkEnd w:id="695"/>
      <w:bookmarkEnd w:id="696"/>
    </w:p>
    <w:p w14:paraId="109146C1" w14:textId="77777777" w:rsidR="001777FB" w:rsidRPr="000B37E1" w:rsidRDefault="001777FB" w:rsidP="00880E2E">
      <w:pPr>
        <w:pStyle w:val="NormalIndent"/>
        <w:jc w:val="both"/>
        <w:rPr>
          <w:b/>
        </w:rPr>
      </w:pPr>
      <w:r>
        <w:t xml:space="preserve">This Agreement may be executed in any number of counterparts. All counterparts taken together will be </w:t>
      </w:r>
      <w:r w:rsidR="005A0B60">
        <w:t>taken</w:t>
      </w:r>
      <w:r>
        <w:t xml:space="preserve"> to constitute one document.</w:t>
      </w:r>
      <w:r w:rsidR="000B37E1">
        <w:t xml:space="preserve"> </w:t>
      </w:r>
    </w:p>
    <w:p w14:paraId="3054098B" w14:textId="77777777" w:rsidR="00611C39" w:rsidRDefault="00611C39">
      <w:pPr>
        <w:spacing w:before="0" w:after="200" w:line="276" w:lineRule="auto"/>
        <w:rPr>
          <w:b/>
          <w:sz w:val="22"/>
        </w:rPr>
      </w:pPr>
      <w:r>
        <w:br w:type="page"/>
      </w:r>
    </w:p>
    <w:p w14:paraId="22FEF283" w14:textId="072368DF" w:rsidR="001777FB" w:rsidRDefault="00CD27A6" w:rsidP="00A021B1">
      <w:pPr>
        <w:pStyle w:val="Schedule"/>
      </w:pPr>
      <w:bookmarkStart w:id="697" w:name="_Ref513732130"/>
      <w:bookmarkStart w:id="698" w:name="_Ref498070158"/>
      <w:bookmarkStart w:id="699" w:name="_Ref499028342"/>
      <w:r>
        <w:t xml:space="preserve"> </w:t>
      </w:r>
      <w:bookmarkStart w:id="700" w:name="_Toc136961904"/>
      <w:bookmarkEnd w:id="697"/>
      <w:bookmarkEnd w:id="700"/>
    </w:p>
    <w:p w14:paraId="29AA5D57" w14:textId="77777777" w:rsidR="001777FB" w:rsidRDefault="001777FB" w:rsidP="003F02AC">
      <w:pPr>
        <w:pStyle w:val="ScheduleHeading"/>
      </w:pPr>
      <w:bookmarkStart w:id="701" w:name="_Ref498070159"/>
      <w:bookmarkStart w:id="702" w:name="_Toc513536333"/>
      <w:bookmarkStart w:id="703" w:name="_Toc513538876"/>
      <w:bookmarkStart w:id="704" w:name="_Toc513539147"/>
      <w:bookmarkStart w:id="705" w:name="_Toc136961905"/>
      <w:bookmarkEnd w:id="698"/>
      <w:bookmarkEnd w:id="699"/>
      <w:r>
        <w:t>Additional definitions</w:t>
      </w:r>
      <w:bookmarkEnd w:id="701"/>
      <w:bookmarkEnd w:id="702"/>
      <w:bookmarkEnd w:id="703"/>
      <w:bookmarkEnd w:id="704"/>
      <w:bookmarkEnd w:id="705"/>
    </w:p>
    <w:p w14:paraId="07CB8C9B" w14:textId="18CFA516" w:rsidR="00EF4228" w:rsidRDefault="00EF4228" w:rsidP="00EF4228">
      <w:pPr>
        <w:pStyle w:val="Schedule1"/>
      </w:pPr>
      <w:bookmarkStart w:id="706" w:name="_Ref499040356"/>
      <w:bookmarkStart w:id="707" w:name="_Ref498070160"/>
      <w:r>
        <w:t xml:space="preserve">Clause </w:t>
      </w:r>
      <w:r>
        <w:fldChar w:fldCharType="begin"/>
      </w:r>
      <w:r>
        <w:instrText xml:space="preserve">  REF _Ref498069899 \n \h \* MERGEFORMAT </w:instrText>
      </w:r>
      <w:r>
        <w:fldChar w:fldCharType="separate"/>
      </w:r>
      <w:r w:rsidR="006C34FC" w:rsidRPr="006C34FC">
        <w:rPr>
          <w:color w:val="000000"/>
        </w:rPr>
        <w:t>1.1</w:t>
      </w:r>
      <w:r>
        <w:fldChar w:fldCharType="end"/>
      </w:r>
      <w:r>
        <w:t xml:space="preserve">, Definition of </w:t>
      </w:r>
      <w:r>
        <w:rPr>
          <w:i/>
        </w:rPr>
        <w:t>Business Day</w:t>
      </w:r>
      <w:bookmarkEnd w:id="706"/>
    </w:p>
    <w:p w14:paraId="26DDBA0D" w14:textId="77777777" w:rsidR="00EF4228" w:rsidRDefault="00EF4228" w:rsidP="00EF4228">
      <w:pPr>
        <w:pStyle w:val="NormalIndent"/>
      </w:pPr>
      <w:r>
        <w:t>City:</w:t>
      </w:r>
    </w:p>
    <w:p w14:paraId="233750DA" w14:textId="3D0B15D6" w:rsidR="001777FB" w:rsidRDefault="001777FB" w:rsidP="001777FB">
      <w:pPr>
        <w:pStyle w:val="Schedule1"/>
      </w:pPr>
      <w:bookmarkStart w:id="708" w:name="_Ref517182814"/>
      <w:r>
        <w:t>C</w:t>
      </w:r>
      <w:r w:rsidR="006302FB">
        <w:t xml:space="preserve">lause </w:t>
      </w:r>
      <w:r w:rsidR="00A021B1">
        <w:fldChar w:fldCharType="begin"/>
      </w:r>
      <w:r w:rsidR="00A021B1">
        <w:instrText xml:space="preserve">  REF _Ref498069899 \n \h \* MERGEFORMAT </w:instrText>
      </w:r>
      <w:r w:rsidR="00A021B1">
        <w:fldChar w:fldCharType="separate"/>
      </w:r>
      <w:r w:rsidR="006C34FC" w:rsidRPr="006C34FC">
        <w:rPr>
          <w:color w:val="000000"/>
        </w:rPr>
        <w:t>1.1</w:t>
      </w:r>
      <w:r w:rsidR="00A021B1">
        <w:fldChar w:fldCharType="end"/>
      </w:r>
      <w:r>
        <w:t xml:space="preserve">, </w:t>
      </w:r>
      <w:r w:rsidR="006302FB">
        <w:t xml:space="preserve">Definition of </w:t>
      </w:r>
      <w:r w:rsidR="006302FB">
        <w:rPr>
          <w:i/>
        </w:rPr>
        <w:t>Scheme</w:t>
      </w:r>
      <w:bookmarkEnd w:id="707"/>
      <w:bookmarkEnd w:id="708"/>
    </w:p>
    <w:p w14:paraId="1C2583A7" w14:textId="77777777" w:rsidR="001777FB" w:rsidRDefault="001777FB" w:rsidP="001777FB">
      <w:pPr>
        <w:pStyle w:val="NormalIndent"/>
      </w:pPr>
      <w:r>
        <w:t>Name of the Scheme:</w:t>
      </w:r>
    </w:p>
    <w:p w14:paraId="663869F1" w14:textId="0A5C0452" w:rsidR="001777FB" w:rsidRDefault="006302FB" w:rsidP="001777FB">
      <w:pPr>
        <w:pStyle w:val="Schedule1"/>
      </w:pPr>
      <w:bookmarkStart w:id="709" w:name="_Ref498070161"/>
      <w:r>
        <w:t>Clause</w:t>
      </w:r>
      <w:r w:rsidR="001777FB">
        <w:t xml:space="preserve"> </w:t>
      </w:r>
      <w:r w:rsidR="00A021B1">
        <w:fldChar w:fldCharType="begin"/>
      </w:r>
      <w:r w:rsidR="00A021B1">
        <w:instrText xml:space="preserve">  REF _Ref498069899 \n \h \* MERGEFORMAT </w:instrText>
      </w:r>
      <w:r w:rsidR="00A021B1">
        <w:fldChar w:fldCharType="separate"/>
      </w:r>
      <w:r w:rsidR="006C34FC" w:rsidRPr="006C34FC">
        <w:rPr>
          <w:color w:val="000000"/>
        </w:rPr>
        <w:t>1.1</w:t>
      </w:r>
      <w:r w:rsidR="00A021B1">
        <w:fldChar w:fldCharType="end"/>
      </w:r>
      <w:r w:rsidR="001777FB">
        <w:t xml:space="preserve">, </w:t>
      </w:r>
      <w:r>
        <w:t xml:space="preserve">Definition of </w:t>
      </w:r>
      <w:r>
        <w:rPr>
          <w:i/>
        </w:rPr>
        <w:t>Custodian</w:t>
      </w:r>
      <w:bookmarkEnd w:id="709"/>
    </w:p>
    <w:p w14:paraId="1D453F4F" w14:textId="77777777" w:rsidR="001777FB" w:rsidRDefault="001777FB" w:rsidP="001777FB">
      <w:pPr>
        <w:pStyle w:val="NormalIndent"/>
      </w:pPr>
      <w:r>
        <w:t>(if a Custodian is to be appointed)</w:t>
      </w:r>
    </w:p>
    <w:p w14:paraId="049A7DBD" w14:textId="77777777" w:rsidR="001777FB" w:rsidRDefault="001777FB" w:rsidP="001777FB">
      <w:pPr>
        <w:pStyle w:val="NormalIndent"/>
      </w:pPr>
      <w:r>
        <w:t>Name of Custodian:</w:t>
      </w:r>
    </w:p>
    <w:p w14:paraId="35D66C70" w14:textId="62B675D5" w:rsidR="001777FB" w:rsidRDefault="006302FB" w:rsidP="001777FB">
      <w:pPr>
        <w:pStyle w:val="Schedule1"/>
      </w:pPr>
      <w:bookmarkStart w:id="710" w:name="_Ref498070162"/>
      <w:r>
        <w:t>Clause</w:t>
      </w:r>
      <w:r w:rsidR="001777FB">
        <w:t xml:space="preserve"> </w:t>
      </w:r>
      <w:r w:rsidR="00A021B1">
        <w:fldChar w:fldCharType="begin"/>
      </w:r>
      <w:r w:rsidR="00A021B1">
        <w:instrText xml:space="preserve">  REF _Ref498069899 \n \h \* MERGEFORMAT </w:instrText>
      </w:r>
      <w:r w:rsidR="00A021B1">
        <w:fldChar w:fldCharType="separate"/>
      </w:r>
      <w:r w:rsidR="006C34FC" w:rsidRPr="006C34FC">
        <w:rPr>
          <w:color w:val="000000"/>
        </w:rPr>
        <w:t>1.1</w:t>
      </w:r>
      <w:r w:rsidR="00A021B1">
        <w:fldChar w:fldCharType="end"/>
      </w:r>
      <w:r w:rsidR="001777FB">
        <w:t xml:space="preserve">, </w:t>
      </w:r>
      <w:r>
        <w:t>Definition of</w:t>
      </w:r>
      <w:r w:rsidR="001777FB">
        <w:t xml:space="preserve"> </w:t>
      </w:r>
      <w:r>
        <w:rPr>
          <w:i/>
        </w:rPr>
        <w:t>Supervised Agent</w:t>
      </w:r>
      <w:bookmarkEnd w:id="710"/>
    </w:p>
    <w:p w14:paraId="7E0AE80A" w14:textId="4DD6C510" w:rsidR="001777FB" w:rsidRDefault="001777FB" w:rsidP="001777FB">
      <w:pPr>
        <w:pStyle w:val="Definitions"/>
        <w:numPr>
          <w:ilvl w:val="0"/>
          <w:numId w:val="2"/>
        </w:numPr>
        <w:ind w:left="709" w:firstLine="0"/>
      </w:pPr>
      <w:bookmarkStart w:id="711" w:name="_Ref498070163"/>
      <w:r>
        <w:rPr>
          <w:b/>
          <w:i/>
        </w:rPr>
        <w:t>Supervised Agent</w:t>
      </w:r>
      <w:r>
        <w:t xml:space="preserve"> means an agent of the Manager </w:t>
      </w:r>
      <w:r w:rsidR="00BB0E17">
        <w:t>but excluding</w:t>
      </w:r>
      <w:bookmarkEnd w:id="711"/>
      <w:r w:rsidR="00BC7122">
        <w:t>:</w:t>
      </w:r>
    </w:p>
    <w:p w14:paraId="0374C24B" w14:textId="1C4C22A0" w:rsidR="001777FB" w:rsidRDefault="001777FB" w:rsidP="001777FB">
      <w:pPr>
        <w:pStyle w:val="Definitionsa"/>
        <w:numPr>
          <w:ilvl w:val="1"/>
          <w:numId w:val="2"/>
        </w:numPr>
      </w:pPr>
      <w:bookmarkStart w:id="712" w:name="_Ref498070164"/>
      <w:r>
        <w:t>a broker, a Clearing House</w:t>
      </w:r>
      <w:r w:rsidR="00BB0E17">
        <w:t xml:space="preserve">, a Clearing Participant </w:t>
      </w:r>
      <w:r>
        <w:t>or a counterparty</w:t>
      </w:r>
      <w:r w:rsidR="00414A8B">
        <w:t xml:space="preserve"> to a transaction relating to the Portfolio</w:t>
      </w:r>
      <w:r>
        <w:t>; or</w:t>
      </w:r>
      <w:bookmarkEnd w:id="712"/>
    </w:p>
    <w:p w14:paraId="314E780F" w14:textId="77777777" w:rsidR="001777FB" w:rsidRDefault="001777FB" w:rsidP="001777FB">
      <w:pPr>
        <w:pStyle w:val="Definitionsa"/>
        <w:numPr>
          <w:ilvl w:val="1"/>
          <w:numId w:val="2"/>
        </w:numPr>
      </w:pPr>
      <w:bookmarkStart w:id="713" w:name="_Ref498070165"/>
      <w:r>
        <w:t>an agent, or a class of agents, nominated in writing by the Manager for this purpose and which is not objected to by the Responsible Entity within 10 Business Days of the date the Responsible Entity receives the nomination; or</w:t>
      </w:r>
      <w:bookmarkEnd w:id="713"/>
    </w:p>
    <w:p w14:paraId="2A60B5DC" w14:textId="54A303D6" w:rsidR="001777FB" w:rsidRDefault="001777FB" w:rsidP="001777FB">
      <w:pPr>
        <w:pStyle w:val="Definitionsa"/>
        <w:numPr>
          <w:ilvl w:val="1"/>
          <w:numId w:val="2"/>
        </w:numPr>
      </w:pPr>
      <w:bookmarkStart w:id="714" w:name="_Ref498070166"/>
      <w:r>
        <w:t>an agent whose conduct or actions is not capable of supervision by the Manager, in respect of the particular matter to which reference is made; or</w:t>
      </w:r>
      <w:bookmarkEnd w:id="714"/>
    </w:p>
    <w:p w14:paraId="5B2D8DAA" w14:textId="77777777" w:rsidR="001777FB" w:rsidRDefault="00414A8B" w:rsidP="001777FB">
      <w:pPr>
        <w:pStyle w:val="Definitionsa"/>
        <w:numPr>
          <w:ilvl w:val="1"/>
          <w:numId w:val="2"/>
        </w:numPr>
      </w:pPr>
      <w:bookmarkStart w:id="715" w:name="_Ref498070167"/>
      <w:r>
        <w:t xml:space="preserve">a person who </w:t>
      </w:r>
      <w:r w:rsidR="001777FB">
        <w:t>acts in accordance with the direction of the Responsible Entity in respect of the particular matter to which reference is made.</w:t>
      </w:r>
      <w:bookmarkEnd w:id="715"/>
    </w:p>
    <w:p w14:paraId="7FE5C4E8" w14:textId="20E9CB11" w:rsidR="00314164" w:rsidRPr="002A0CAF" w:rsidRDefault="00314164" w:rsidP="002A0CAF">
      <w:pPr>
        <w:pStyle w:val="NormalIndent"/>
        <w:rPr>
          <w:b/>
          <w:i/>
          <w:highlight w:val="lightGray"/>
        </w:rPr>
      </w:pPr>
      <w:r w:rsidRPr="002A0CAF">
        <w:rPr>
          <w:b/>
          <w:highlight w:val="lightGray"/>
        </w:rPr>
        <w:t>[</w:t>
      </w:r>
      <w:r w:rsidRPr="002A0CAF">
        <w:rPr>
          <w:b/>
          <w:i/>
          <w:highlight w:val="lightGray"/>
        </w:rPr>
        <w:t>Drafting note: T</w:t>
      </w:r>
      <w:r w:rsidR="00CB2200">
        <w:rPr>
          <w:b/>
          <w:i/>
          <w:highlight w:val="lightGray"/>
        </w:rPr>
        <w:t xml:space="preserve">his is a 'default' definition. </w:t>
      </w:r>
      <w:r w:rsidR="00CB2200" w:rsidRPr="002A0CAF">
        <w:rPr>
          <w:b/>
          <w:i/>
          <w:highlight w:val="lightGray"/>
        </w:rPr>
        <w:t>C</w:t>
      </w:r>
      <w:r w:rsidRPr="002A0CAF">
        <w:rPr>
          <w:b/>
          <w:i/>
          <w:highlight w:val="lightGray"/>
        </w:rPr>
        <w:t>onsider instead including specified entities which will be taken to be Supervised Agents (including any other person the parties agree will be a Supervised Agent</w:t>
      </w:r>
      <w:r w:rsidR="009961C1" w:rsidRPr="002A0CAF">
        <w:rPr>
          <w:b/>
          <w:i/>
          <w:highlight w:val="lightGray"/>
        </w:rPr>
        <w:t>)</w:t>
      </w:r>
      <w:r w:rsidR="00A405D9" w:rsidRPr="002A0CAF">
        <w:rPr>
          <w:b/>
          <w:i/>
          <w:highlight w:val="lightGray"/>
        </w:rPr>
        <w:t>.</w:t>
      </w:r>
      <w:r w:rsidR="00167613" w:rsidRPr="002A0CAF">
        <w:rPr>
          <w:b/>
          <w:highlight w:val="lightGray"/>
        </w:rPr>
        <w:t>]</w:t>
      </w:r>
    </w:p>
    <w:p w14:paraId="7DA09D4D" w14:textId="6030CF67" w:rsidR="002F4810" w:rsidRDefault="002F4810" w:rsidP="001777FB">
      <w:pPr>
        <w:pStyle w:val="Schedule1"/>
      </w:pPr>
      <w:bookmarkStart w:id="716" w:name="_Ref517182857"/>
      <w:bookmarkStart w:id="717" w:name="_Ref498070514"/>
      <w:bookmarkStart w:id="718" w:name="_Ref498070168"/>
      <w:r>
        <w:t xml:space="preserve">Clause </w:t>
      </w:r>
      <w:r>
        <w:fldChar w:fldCharType="begin"/>
      </w:r>
      <w:r>
        <w:instrText xml:space="preserve"> REF _Ref499066867 \w \h </w:instrText>
      </w:r>
      <w:r>
        <w:fldChar w:fldCharType="separate"/>
      </w:r>
      <w:r w:rsidR="006C34FC">
        <w:t>1.2(d)(xv)</w:t>
      </w:r>
      <w:r>
        <w:fldChar w:fldCharType="end"/>
      </w:r>
      <w:r>
        <w:t>, determination of time</w:t>
      </w:r>
      <w:bookmarkEnd w:id="716"/>
      <w:r>
        <w:t xml:space="preserve"> </w:t>
      </w:r>
    </w:p>
    <w:p w14:paraId="15BF9E6B" w14:textId="77777777" w:rsidR="002F4810" w:rsidRPr="002F4810" w:rsidRDefault="002F4810" w:rsidP="002F4810">
      <w:pPr>
        <w:pStyle w:val="NormalIndent"/>
      </w:pPr>
      <w:r>
        <w:t>Place:</w:t>
      </w:r>
    </w:p>
    <w:p w14:paraId="732D23B1" w14:textId="26E8A6B2" w:rsidR="001777FB" w:rsidRDefault="006302FB" w:rsidP="001777FB">
      <w:pPr>
        <w:pStyle w:val="Schedule1"/>
      </w:pPr>
      <w:bookmarkStart w:id="719" w:name="_Ref517182887"/>
      <w:r>
        <w:t>Clause</w:t>
      </w:r>
      <w:r w:rsidR="001777FB">
        <w:t xml:space="preserve"> </w:t>
      </w:r>
      <w:bookmarkEnd w:id="717"/>
      <w:bookmarkEnd w:id="718"/>
      <w:r w:rsidR="00640378">
        <w:fldChar w:fldCharType="begin"/>
      </w:r>
      <w:r w:rsidR="00640378">
        <w:instrText xml:space="preserve"> REF _Ref498069980 \w \h </w:instrText>
      </w:r>
      <w:r w:rsidR="00640378">
        <w:fldChar w:fldCharType="separate"/>
      </w:r>
      <w:r w:rsidR="006C34FC">
        <w:t>4.1(b)</w:t>
      </w:r>
      <w:r w:rsidR="00640378">
        <w:fldChar w:fldCharType="end"/>
      </w:r>
      <w:bookmarkEnd w:id="719"/>
    </w:p>
    <w:p w14:paraId="25BF3FAE" w14:textId="77777777" w:rsidR="001777FB" w:rsidRDefault="001777FB" w:rsidP="001777FB">
      <w:pPr>
        <w:pStyle w:val="NormalIndent"/>
      </w:pPr>
      <w:r>
        <w:t>Discretionary management powers which may be delegated:</w:t>
      </w:r>
    </w:p>
    <w:p w14:paraId="34FAABC9" w14:textId="7D7BE296" w:rsidR="001777FB" w:rsidRDefault="006302FB" w:rsidP="001777FB">
      <w:pPr>
        <w:pStyle w:val="Schedule1"/>
      </w:pPr>
      <w:bookmarkStart w:id="720" w:name="_Ref498070515"/>
      <w:bookmarkStart w:id="721" w:name="_Ref498070169"/>
      <w:r>
        <w:t>Clause</w:t>
      </w:r>
      <w:r w:rsidR="001777FB">
        <w:t xml:space="preserve"> </w:t>
      </w:r>
      <w:r w:rsidR="00A021B1">
        <w:fldChar w:fldCharType="begin"/>
      </w:r>
      <w:r w:rsidR="00A021B1">
        <w:instrText xml:space="preserve">  REF _Ref498070007 \n \h \* MERGEFORMAT </w:instrText>
      </w:r>
      <w:r w:rsidR="00A021B1">
        <w:fldChar w:fldCharType="separate"/>
      </w:r>
      <w:r w:rsidR="006C34FC" w:rsidRPr="006C34FC">
        <w:rPr>
          <w:color w:val="000000"/>
        </w:rPr>
        <w:t>7.3</w:t>
      </w:r>
      <w:r w:rsidR="00A021B1">
        <w:fldChar w:fldCharType="end"/>
      </w:r>
      <w:bookmarkEnd w:id="720"/>
      <w:bookmarkEnd w:id="721"/>
    </w:p>
    <w:p w14:paraId="0F9D12FE" w14:textId="77777777" w:rsidR="001777FB" w:rsidRDefault="001777FB" w:rsidP="00E35D9D">
      <w:pPr>
        <w:pStyle w:val="Schedule3"/>
      </w:pPr>
      <w:bookmarkStart w:id="722" w:name="_Ref498070170"/>
      <w:r>
        <w:t>Related bodies corporate which may earn fees:</w:t>
      </w:r>
      <w:bookmarkEnd w:id="722"/>
    </w:p>
    <w:p w14:paraId="17EE4D01" w14:textId="77777777" w:rsidR="001777FB" w:rsidRDefault="001777FB" w:rsidP="00E35D9D">
      <w:pPr>
        <w:pStyle w:val="Schedule3"/>
      </w:pPr>
      <w:bookmarkStart w:id="723" w:name="_Ref498070171"/>
      <w:r>
        <w:t>Fees earned by the Manager:</w:t>
      </w:r>
      <w:bookmarkEnd w:id="723"/>
    </w:p>
    <w:p w14:paraId="2C0CD1B7" w14:textId="4C52C6C4" w:rsidR="001777FB" w:rsidRDefault="006302FB" w:rsidP="001777FB">
      <w:pPr>
        <w:pStyle w:val="Schedule1"/>
      </w:pPr>
      <w:bookmarkStart w:id="724" w:name="_Ref498070516"/>
      <w:bookmarkStart w:id="725" w:name="_Ref498070172"/>
      <w:r>
        <w:t>Clause</w:t>
      </w:r>
      <w:r w:rsidR="001777FB">
        <w:t xml:space="preserve"> </w:t>
      </w:r>
      <w:r w:rsidR="00A021B1">
        <w:fldChar w:fldCharType="begin"/>
      </w:r>
      <w:r w:rsidR="00A021B1">
        <w:instrText xml:space="preserve">  REF _Ref498070025 \n \h \* MERGEFORMAT </w:instrText>
      </w:r>
      <w:r w:rsidR="00A021B1">
        <w:fldChar w:fldCharType="separate"/>
      </w:r>
      <w:r w:rsidR="006C34FC" w:rsidRPr="006C34FC">
        <w:rPr>
          <w:color w:val="000000"/>
        </w:rPr>
        <w:t>11.1</w:t>
      </w:r>
      <w:r w:rsidR="00A021B1">
        <w:fldChar w:fldCharType="end"/>
      </w:r>
      <w:bookmarkEnd w:id="724"/>
      <w:bookmarkEnd w:id="725"/>
    </w:p>
    <w:p w14:paraId="02D635B9" w14:textId="77777777" w:rsidR="001777FB" w:rsidRDefault="001777FB" w:rsidP="001777FB">
      <w:pPr>
        <w:pStyle w:val="NormalIndent"/>
      </w:pPr>
      <w:r>
        <w:t>Commencement Date:</w:t>
      </w:r>
    </w:p>
    <w:p w14:paraId="6ED79E52" w14:textId="77777777" w:rsidR="001777FB" w:rsidRDefault="001777FB" w:rsidP="001777FB">
      <w:pPr>
        <w:pStyle w:val="NormalIndent"/>
      </w:pPr>
      <w:r>
        <w:t>Term:</w:t>
      </w:r>
    </w:p>
    <w:p w14:paraId="3AA796C0" w14:textId="7ADE00FA" w:rsidR="00CF737F" w:rsidRDefault="00CF737F" w:rsidP="001777FB">
      <w:pPr>
        <w:pStyle w:val="Schedule1"/>
      </w:pPr>
      <w:bookmarkStart w:id="726" w:name="_Ref499063246"/>
      <w:bookmarkStart w:id="727" w:name="_Ref498070518"/>
      <w:bookmarkStart w:id="728" w:name="_Ref498070174"/>
      <w:r>
        <w:t xml:space="preserve">Clause </w:t>
      </w:r>
      <w:r>
        <w:fldChar w:fldCharType="begin"/>
      </w:r>
      <w:r>
        <w:instrText xml:space="preserve"> REF _Ref499063173 \w \h </w:instrText>
      </w:r>
      <w:r>
        <w:fldChar w:fldCharType="separate"/>
      </w:r>
      <w:r w:rsidR="006C34FC">
        <w:t>11.6(b)</w:t>
      </w:r>
      <w:r>
        <w:fldChar w:fldCharType="end"/>
      </w:r>
      <w:bookmarkEnd w:id="726"/>
    </w:p>
    <w:p w14:paraId="4A4F095C" w14:textId="77777777" w:rsidR="00CF737F" w:rsidRDefault="00CF737F" w:rsidP="00CF737F">
      <w:pPr>
        <w:pStyle w:val="NormalIndent"/>
      </w:pPr>
      <w:r>
        <w:t>Transition costs cap:</w:t>
      </w:r>
    </w:p>
    <w:p w14:paraId="5526DE72" w14:textId="599444C1" w:rsidR="001777FB" w:rsidRDefault="006302FB" w:rsidP="001777FB">
      <w:pPr>
        <w:pStyle w:val="Schedule1"/>
      </w:pPr>
      <w:bookmarkStart w:id="729" w:name="_Ref513541527"/>
      <w:bookmarkStart w:id="730" w:name="_Ref513732187"/>
      <w:r>
        <w:t>Clause</w:t>
      </w:r>
      <w:r w:rsidR="001777FB">
        <w:t xml:space="preserve"> </w:t>
      </w:r>
      <w:bookmarkEnd w:id="727"/>
      <w:bookmarkEnd w:id="728"/>
      <w:bookmarkEnd w:id="729"/>
      <w:r w:rsidR="00512AE8">
        <w:fldChar w:fldCharType="begin"/>
      </w:r>
      <w:r w:rsidR="00512AE8">
        <w:instrText xml:space="preserve"> REF _Ref513541579 \n \h </w:instrText>
      </w:r>
      <w:r w:rsidR="00512AE8">
        <w:fldChar w:fldCharType="separate"/>
      </w:r>
      <w:r w:rsidR="006C34FC">
        <w:t>11.7</w:t>
      </w:r>
      <w:r w:rsidR="00512AE8">
        <w:fldChar w:fldCharType="end"/>
      </w:r>
      <w:bookmarkEnd w:id="730"/>
    </w:p>
    <w:p w14:paraId="4F3094F4" w14:textId="77777777" w:rsidR="001777FB" w:rsidRDefault="001777FB" w:rsidP="001777FB">
      <w:pPr>
        <w:pStyle w:val="NormalIndent"/>
      </w:pPr>
      <w:r>
        <w:t>Period for termination report:</w:t>
      </w:r>
    </w:p>
    <w:p w14:paraId="15CF30CE" w14:textId="2C196B85" w:rsidR="001777FB" w:rsidRDefault="006302FB" w:rsidP="001777FB">
      <w:pPr>
        <w:pStyle w:val="Schedule1"/>
      </w:pPr>
      <w:bookmarkStart w:id="731" w:name="_Ref498070175"/>
      <w:bookmarkStart w:id="732" w:name="_Ref498070519"/>
      <w:r>
        <w:t>Clause</w:t>
      </w:r>
      <w:r w:rsidR="001777FB">
        <w:t xml:space="preserve"> </w:t>
      </w:r>
      <w:bookmarkEnd w:id="731"/>
      <w:bookmarkEnd w:id="732"/>
      <w:r w:rsidR="009777A4">
        <w:fldChar w:fldCharType="begin"/>
      </w:r>
      <w:r w:rsidR="009777A4">
        <w:instrText xml:space="preserve"> REF _Ref517186656 \n \h </w:instrText>
      </w:r>
      <w:r w:rsidR="009777A4">
        <w:fldChar w:fldCharType="separate"/>
      </w:r>
      <w:r w:rsidR="006C34FC">
        <w:t>32</w:t>
      </w:r>
      <w:r w:rsidR="009777A4">
        <w:fldChar w:fldCharType="end"/>
      </w:r>
    </w:p>
    <w:p w14:paraId="48901259" w14:textId="77777777" w:rsidR="001777FB" w:rsidRDefault="001777FB" w:rsidP="001777FB">
      <w:pPr>
        <w:pStyle w:val="NormalIndent"/>
        <w:sectPr w:rsidR="001777FB" w:rsidSect="0046737E">
          <w:headerReference w:type="default" r:id="rId15"/>
          <w:footerReference w:type="default" r:id="rId16"/>
          <w:pgSz w:w="11907" w:h="16840" w:code="9"/>
          <w:pgMar w:top="1701" w:right="1134" w:bottom="1134" w:left="1418" w:header="567" w:footer="567" w:gutter="0"/>
          <w:pgNumType w:start="1"/>
          <w:cols w:space="720"/>
          <w:docGrid w:linePitch="272"/>
        </w:sectPr>
      </w:pPr>
      <w:r>
        <w:t>State or Territory:</w:t>
      </w:r>
    </w:p>
    <w:p w14:paraId="5A1CAD0F" w14:textId="77777777" w:rsidR="001777FB" w:rsidRDefault="001777FB" w:rsidP="006D733C">
      <w:pPr>
        <w:pStyle w:val="Schedule"/>
      </w:pPr>
      <w:bookmarkStart w:id="733" w:name="_Toc136961906"/>
      <w:bookmarkStart w:id="734" w:name="_Ref498070176"/>
      <w:bookmarkEnd w:id="733"/>
    </w:p>
    <w:p w14:paraId="1927F24A" w14:textId="5322BEF7" w:rsidR="001777FB" w:rsidRPr="006302FB" w:rsidRDefault="001777FB" w:rsidP="006302FB">
      <w:pPr>
        <w:pStyle w:val="ScheduleHeading"/>
      </w:pPr>
      <w:bookmarkStart w:id="735" w:name="_Ref498070177"/>
      <w:bookmarkStart w:id="736" w:name="_Toc513536334"/>
      <w:bookmarkStart w:id="737" w:name="_Toc513538877"/>
      <w:bookmarkStart w:id="738" w:name="_Toc513539148"/>
      <w:bookmarkStart w:id="739" w:name="_Toc136961907"/>
      <w:bookmarkEnd w:id="734"/>
      <w:r>
        <w:t>Part A</w:t>
      </w:r>
      <w:r w:rsidR="006302FB">
        <w:t xml:space="preserve"> Investment Instructions (clauses </w:t>
      </w:r>
      <w:r w:rsidR="00A021B1">
        <w:fldChar w:fldCharType="begin"/>
      </w:r>
      <w:r w:rsidR="00A021B1">
        <w:instrText xml:space="preserve">  REF _Ref498069939 \n \h \* MERGEFORMAT </w:instrText>
      </w:r>
      <w:r w:rsidR="00A021B1">
        <w:fldChar w:fldCharType="separate"/>
      </w:r>
      <w:r w:rsidR="006C34FC" w:rsidRPr="006C34FC">
        <w:rPr>
          <w:color w:val="000000"/>
        </w:rPr>
        <w:t>3.1</w:t>
      </w:r>
      <w:r w:rsidR="00A021B1">
        <w:fldChar w:fldCharType="end"/>
      </w:r>
      <w:r w:rsidR="006302FB">
        <w:t xml:space="preserve">, </w:t>
      </w:r>
      <w:r w:rsidR="00F811E7">
        <w:fldChar w:fldCharType="begin"/>
      </w:r>
      <w:r w:rsidR="00F811E7">
        <w:instrText xml:space="preserve"> REF _Ref_ContractCompanion_9kb9Ur013 \w \h \t \* MERGEFORMAT </w:instrText>
      </w:r>
      <w:r w:rsidR="00F811E7">
        <w:fldChar w:fldCharType="separate"/>
      </w:r>
      <w:r w:rsidR="006C34FC">
        <w:t>3.2</w:t>
      </w:r>
      <w:r w:rsidR="00F811E7">
        <w:fldChar w:fldCharType="end"/>
      </w:r>
      <w:r w:rsidR="006302FB">
        <w:t xml:space="preserve"> and </w:t>
      </w:r>
      <w:r w:rsidR="00A021B1">
        <w:fldChar w:fldCharType="begin"/>
      </w:r>
      <w:r w:rsidR="00A021B1">
        <w:instrText xml:space="preserve">  REF _Ref498069965 \n \h \* MERGEFORMAT </w:instrText>
      </w:r>
      <w:r w:rsidR="00A021B1">
        <w:fldChar w:fldCharType="separate"/>
      </w:r>
      <w:r w:rsidR="006C34FC" w:rsidRPr="006C34FC">
        <w:rPr>
          <w:color w:val="000000"/>
        </w:rPr>
        <w:t>3.4</w:t>
      </w:r>
      <w:r w:rsidR="00A021B1">
        <w:fldChar w:fldCharType="end"/>
      </w:r>
      <w:r w:rsidR="006302FB">
        <w:t>)</w:t>
      </w:r>
      <w:bookmarkEnd w:id="735"/>
      <w:bookmarkEnd w:id="736"/>
      <w:bookmarkEnd w:id="737"/>
      <w:bookmarkEnd w:id="738"/>
      <w:bookmarkEnd w:id="739"/>
    </w:p>
    <w:p w14:paraId="2C86D28E" w14:textId="77777777" w:rsidR="001777FB" w:rsidRPr="00EF4228" w:rsidRDefault="00EF4228" w:rsidP="00E609A6">
      <w:pPr>
        <w:jc w:val="both"/>
        <w:rPr>
          <w:b/>
        </w:rPr>
      </w:pPr>
      <w:r w:rsidRPr="00EF4228">
        <w:rPr>
          <w:b/>
          <w:highlight w:val="lightGray"/>
        </w:rPr>
        <w:t>[</w:t>
      </w:r>
      <w:r w:rsidRPr="00EF4228">
        <w:rPr>
          <w:b/>
          <w:i/>
          <w:highlight w:val="lightGray"/>
        </w:rPr>
        <w:t xml:space="preserve">Drafting note: </w:t>
      </w:r>
      <w:r w:rsidR="001777FB" w:rsidRPr="00EF4228">
        <w:rPr>
          <w:b/>
          <w:i/>
          <w:highlight w:val="lightGray"/>
        </w:rPr>
        <w:t>Instructions should conform to the investment str</w:t>
      </w:r>
      <w:r w:rsidRPr="00EF4228">
        <w:rPr>
          <w:b/>
          <w:i/>
          <w:highlight w:val="lightGray"/>
        </w:rPr>
        <w:t>ategy of the Responsible Entity</w:t>
      </w:r>
      <w:r w:rsidR="001777FB" w:rsidRPr="00EF4228">
        <w:rPr>
          <w:b/>
          <w:i/>
          <w:highlight w:val="lightGray"/>
        </w:rPr>
        <w:t>.</w:t>
      </w:r>
      <w:r w:rsidRPr="00EF4228">
        <w:rPr>
          <w:b/>
          <w:highlight w:val="lightGray"/>
        </w:rPr>
        <w:t>]</w:t>
      </w:r>
    </w:p>
    <w:p w14:paraId="4B486AFA" w14:textId="77777777" w:rsidR="00AA7736" w:rsidRPr="005C1131" w:rsidRDefault="00AA7736" w:rsidP="00E609A6">
      <w:pPr>
        <w:pStyle w:val="Schedule1"/>
        <w:jc w:val="both"/>
      </w:pPr>
      <w:bookmarkStart w:id="740" w:name="_Ref498070178"/>
      <w:r>
        <w:t>Authorised Investments</w:t>
      </w:r>
    </w:p>
    <w:p w14:paraId="343CC70C" w14:textId="5854D07D" w:rsidR="00AA7736" w:rsidRPr="00AA7736" w:rsidRDefault="00AA7736" w:rsidP="00E609A6">
      <w:pPr>
        <w:ind w:left="709"/>
        <w:jc w:val="both"/>
      </w:pPr>
      <w:r w:rsidRPr="00AA7736">
        <w:t xml:space="preserve">The </w:t>
      </w:r>
      <w:r>
        <w:t xml:space="preserve">Manager is authorised to invest the Portfolio in any of the following, subject to the restrictions set out in paragraph </w:t>
      </w:r>
      <w:r w:rsidR="00A33278">
        <w:fldChar w:fldCharType="begin"/>
      </w:r>
      <w:r w:rsidR="00A33278">
        <w:instrText xml:space="preserve"> REF _Ref498069931 \w \h </w:instrText>
      </w:r>
      <w:r w:rsidR="00E609A6">
        <w:instrText xml:space="preserve"> \* MERGEFORMAT </w:instrText>
      </w:r>
      <w:r w:rsidR="00A33278">
        <w:fldChar w:fldCharType="separate"/>
      </w:r>
      <w:r w:rsidR="006C34FC">
        <w:t>2</w:t>
      </w:r>
      <w:r w:rsidR="00A33278">
        <w:fldChar w:fldCharType="end"/>
      </w:r>
      <w:r w:rsidR="00A33278">
        <w:t xml:space="preserve"> </w:t>
      </w:r>
      <w:r>
        <w:t xml:space="preserve">of this Schedule and the other terms of this Agreement: </w:t>
      </w:r>
    </w:p>
    <w:p w14:paraId="1AACE31D" w14:textId="2F3B4B1B" w:rsidR="00AA7736" w:rsidRPr="00E35D9D" w:rsidRDefault="00AA7736" w:rsidP="00E609A6">
      <w:pPr>
        <w:pStyle w:val="Schedule3"/>
        <w:jc w:val="both"/>
      </w:pPr>
      <w:r w:rsidRPr="00E35D9D">
        <w:rPr>
          <w:b/>
          <w:highlight w:val="lightGray"/>
        </w:rPr>
        <w:t>[</w:t>
      </w:r>
      <w:r w:rsidRPr="002A0CAF">
        <w:rPr>
          <w:b/>
          <w:i/>
          <w:highlight w:val="lightGray"/>
        </w:rPr>
        <w:t>Drafting note: Include list of types of investments</w:t>
      </w:r>
      <w:r w:rsidR="00C00FF8">
        <w:rPr>
          <w:b/>
          <w:i/>
          <w:highlight w:val="lightGray"/>
        </w:rPr>
        <w:t xml:space="preserve"> including if applicable Derivative Contracts and see also </w:t>
      </w:r>
      <w:r w:rsidR="004714CE">
        <w:rPr>
          <w:b/>
          <w:i/>
          <w:highlight w:val="lightGray"/>
        </w:rPr>
        <w:t>Schedule</w:t>
      </w:r>
      <w:r w:rsidR="00C00FF8">
        <w:rPr>
          <w:b/>
          <w:i/>
          <w:highlight w:val="lightGray"/>
        </w:rPr>
        <w:t xml:space="preserve"> 7 which provides a general authorisation to enter into derivative agreements</w:t>
      </w:r>
      <w:r w:rsidRPr="002A0CAF">
        <w:rPr>
          <w:b/>
          <w:i/>
          <w:highlight w:val="lightGray"/>
        </w:rPr>
        <w:t>.</w:t>
      </w:r>
      <w:r w:rsidRPr="00E35D9D">
        <w:rPr>
          <w:b/>
          <w:highlight w:val="lightGray"/>
        </w:rPr>
        <w:t>]</w:t>
      </w:r>
    </w:p>
    <w:p w14:paraId="75919B82" w14:textId="77777777" w:rsidR="00AA7736" w:rsidRPr="00AA7736" w:rsidRDefault="00AA7736" w:rsidP="00E609A6">
      <w:pPr>
        <w:pStyle w:val="Schedule1"/>
        <w:jc w:val="both"/>
      </w:pPr>
      <w:r>
        <w:t>Investment Restrictions</w:t>
      </w:r>
    </w:p>
    <w:p w14:paraId="6E07D178" w14:textId="77777777" w:rsidR="00AA7736" w:rsidRPr="00E35D9D" w:rsidRDefault="00AA7736" w:rsidP="00E609A6">
      <w:pPr>
        <w:pStyle w:val="NormalIndent"/>
        <w:jc w:val="both"/>
        <w:rPr>
          <w:b/>
          <w:i/>
        </w:rPr>
      </w:pPr>
      <w:bookmarkStart w:id="741" w:name="_Ref498070179"/>
      <w:bookmarkEnd w:id="740"/>
      <w:r w:rsidRPr="002A0CAF">
        <w:rPr>
          <w:b/>
          <w:highlight w:val="lightGray"/>
        </w:rPr>
        <w:t>[</w:t>
      </w:r>
      <w:r w:rsidRPr="00E35D9D">
        <w:rPr>
          <w:b/>
          <w:i/>
          <w:highlight w:val="lightGray"/>
        </w:rPr>
        <w:t xml:space="preserve">Drafting note: Include </w:t>
      </w:r>
      <w:r w:rsidR="00C5527D" w:rsidRPr="00E35D9D">
        <w:rPr>
          <w:b/>
          <w:i/>
          <w:highlight w:val="lightGray"/>
        </w:rPr>
        <w:t xml:space="preserve">restrictions </w:t>
      </w:r>
      <w:r w:rsidRPr="00E35D9D">
        <w:rPr>
          <w:b/>
          <w:i/>
          <w:highlight w:val="lightGray"/>
        </w:rPr>
        <w:t xml:space="preserve">– for example, any </w:t>
      </w:r>
      <w:r w:rsidR="00C5527D" w:rsidRPr="00E35D9D">
        <w:rPr>
          <w:b/>
          <w:i/>
          <w:highlight w:val="lightGray"/>
        </w:rPr>
        <w:t>geographical, sector or issuer concentration limits</w:t>
      </w:r>
      <w:r w:rsidRPr="00E35D9D">
        <w:rPr>
          <w:b/>
          <w:i/>
          <w:highlight w:val="lightGray"/>
        </w:rPr>
        <w:t>.</w:t>
      </w:r>
      <w:r w:rsidRPr="002A0CAF">
        <w:rPr>
          <w:b/>
          <w:highlight w:val="lightGray"/>
        </w:rPr>
        <w:t>]</w:t>
      </w:r>
    </w:p>
    <w:p w14:paraId="3CFBE38D" w14:textId="77777777" w:rsidR="00AA7736" w:rsidRDefault="00AA7736" w:rsidP="00E609A6">
      <w:pPr>
        <w:jc w:val="both"/>
      </w:pPr>
    </w:p>
    <w:p w14:paraId="265574E9" w14:textId="483BA4E4" w:rsidR="001777FB" w:rsidRPr="001777FB" w:rsidRDefault="001777FB" w:rsidP="00E609A6">
      <w:pPr>
        <w:pStyle w:val="ScheduleHeading"/>
        <w:jc w:val="both"/>
      </w:pPr>
      <w:bookmarkStart w:id="742" w:name="_Toc513536335"/>
      <w:bookmarkStart w:id="743" w:name="_Toc513538878"/>
      <w:bookmarkStart w:id="744" w:name="_Toc513539149"/>
      <w:bookmarkStart w:id="745" w:name="_Toc136961908"/>
      <w:r w:rsidRPr="001777FB">
        <w:t>Part B</w:t>
      </w:r>
      <w:r w:rsidR="006302FB">
        <w:t xml:space="preserve"> Investment Objectives (clauses </w:t>
      </w:r>
      <w:r w:rsidR="00A021B1">
        <w:fldChar w:fldCharType="begin"/>
      </w:r>
      <w:r w:rsidR="00A021B1">
        <w:instrText xml:space="preserve">  REF _Ref498069939 \n \h \* MERGEFORMAT </w:instrText>
      </w:r>
      <w:r w:rsidR="00A021B1">
        <w:fldChar w:fldCharType="separate"/>
      </w:r>
      <w:r w:rsidR="006C34FC" w:rsidRPr="006C34FC">
        <w:rPr>
          <w:color w:val="000000"/>
        </w:rPr>
        <w:t>3.1</w:t>
      </w:r>
      <w:r w:rsidR="00A021B1">
        <w:fldChar w:fldCharType="end"/>
      </w:r>
      <w:r w:rsidR="006302FB">
        <w:t xml:space="preserve"> and </w:t>
      </w:r>
      <w:r w:rsidR="00A021B1">
        <w:fldChar w:fldCharType="begin"/>
      </w:r>
      <w:r w:rsidR="00A021B1">
        <w:instrText xml:space="preserve">  REF _Ref498069964 \n \h \* MERGEFORMAT </w:instrText>
      </w:r>
      <w:r w:rsidR="00A021B1">
        <w:fldChar w:fldCharType="separate"/>
      </w:r>
      <w:r w:rsidR="006C34FC" w:rsidRPr="006C34FC">
        <w:rPr>
          <w:color w:val="000000"/>
        </w:rPr>
        <w:t>3.3</w:t>
      </w:r>
      <w:r w:rsidR="00A021B1">
        <w:fldChar w:fldCharType="end"/>
      </w:r>
      <w:r w:rsidR="006302FB">
        <w:t>)</w:t>
      </w:r>
      <w:bookmarkEnd w:id="741"/>
      <w:bookmarkEnd w:id="742"/>
      <w:bookmarkEnd w:id="743"/>
      <w:bookmarkEnd w:id="744"/>
      <w:bookmarkEnd w:id="745"/>
    </w:p>
    <w:p w14:paraId="79196FD0" w14:textId="0250DC1D" w:rsidR="00077ADF" w:rsidRDefault="00C5527D" w:rsidP="00E609A6">
      <w:pPr>
        <w:jc w:val="both"/>
        <w:rPr>
          <w:b/>
          <w:highlight w:val="lightGray"/>
        </w:rPr>
      </w:pPr>
      <w:r w:rsidRPr="00C5527D">
        <w:rPr>
          <w:b/>
          <w:highlight w:val="lightGray"/>
        </w:rPr>
        <w:t>[</w:t>
      </w:r>
      <w:r w:rsidRPr="00AA7736">
        <w:rPr>
          <w:b/>
          <w:i/>
          <w:highlight w:val="lightGray"/>
        </w:rPr>
        <w:t xml:space="preserve">Drafting note: Include </w:t>
      </w:r>
      <w:r>
        <w:rPr>
          <w:b/>
          <w:i/>
          <w:highlight w:val="lightGray"/>
        </w:rPr>
        <w:t>investment objectives – for example, meet or exceed performance of a particular benchmark over rolling time periods</w:t>
      </w:r>
      <w:r w:rsidRPr="00AA7736">
        <w:rPr>
          <w:b/>
          <w:i/>
          <w:highlight w:val="lightGray"/>
        </w:rPr>
        <w:t>.</w:t>
      </w:r>
      <w:r w:rsidRPr="00C5527D">
        <w:rPr>
          <w:b/>
          <w:highlight w:val="lightGray"/>
        </w:rPr>
        <w:t>]</w:t>
      </w:r>
      <w:r w:rsidR="00077ADF">
        <w:rPr>
          <w:b/>
          <w:highlight w:val="lightGray"/>
        </w:rPr>
        <w:br/>
      </w:r>
    </w:p>
    <w:p w14:paraId="3730CE14" w14:textId="61A37AE3" w:rsidR="00077ADF" w:rsidRPr="004A76F0" w:rsidRDefault="00077ADF" w:rsidP="00E609A6">
      <w:pPr>
        <w:pStyle w:val="ScheduleHeading"/>
        <w:jc w:val="both"/>
      </w:pPr>
      <w:bookmarkStart w:id="746" w:name="_Toc136961909"/>
      <w:r w:rsidRPr="004714CE">
        <w:t xml:space="preserve">Part C ESG </w:t>
      </w:r>
      <w:r w:rsidR="00753DBB" w:rsidRPr="004A76F0">
        <w:t>Matters</w:t>
      </w:r>
      <w:bookmarkEnd w:id="746"/>
      <w:r w:rsidRPr="004714CE">
        <w:t xml:space="preserve"> </w:t>
      </w:r>
    </w:p>
    <w:p w14:paraId="5BD7F4D5" w14:textId="0226A737" w:rsidR="00077ADF" w:rsidRDefault="00077ADF" w:rsidP="00E609A6">
      <w:pPr>
        <w:jc w:val="both"/>
        <w:rPr>
          <w:b/>
          <w:i/>
          <w:highlight w:val="lightGray"/>
        </w:rPr>
      </w:pPr>
      <w:r w:rsidRPr="004714CE">
        <w:rPr>
          <w:b/>
          <w:i/>
          <w:highlight w:val="lightGray"/>
        </w:rPr>
        <w:t>[Drafting note:</w:t>
      </w:r>
      <w:r w:rsidR="004714CE">
        <w:rPr>
          <w:b/>
          <w:i/>
          <w:highlight w:val="lightGray"/>
        </w:rPr>
        <w:t xml:space="preserve"> p</w:t>
      </w:r>
      <w:r w:rsidR="0039792E">
        <w:rPr>
          <w:b/>
          <w:i/>
          <w:highlight w:val="lightGray"/>
        </w:rPr>
        <w:t>arties may i</w:t>
      </w:r>
      <w:r>
        <w:rPr>
          <w:b/>
          <w:i/>
          <w:highlight w:val="lightGray"/>
        </w:rPr>
        <w:t xml:space="preserve">nclude set of tailored </w:t>
      </w:r>
      <w:r w:rsidR="00753DBB">
        <w:rPr>
          <w:b/>
          <w:i/>
          <w:highlight w:val="lightGray"/>
        </w:rPr>
        <w:t>investment criteria</w:t>
      </w:r>
      <w:r>
        <w:rPr>
          <w:b/>
          <w:i/>
          <w:highlight w:val="lightGray"/>
        </w:rPr>
        <w:t xml:space="preserve"> in respect of ESG matters </w:t>
      </w:r>
      <w:r w:rsidR="00D80828">
        <w:rPr>
          <w:b/>
          <w:i/>
          <w:highlight w:val="lightGray"/>
        </w:rPr>
        <w:t xml:space="preserve">which impose obligations on the manager, </w:t>
      </w:r>
      <w:r>
        <w:rPr>
          <w:b/>
          <w:i/>
          <w:highlight w:val="lightGray"/>
        </w:rPr>
        <w:t xml:space="preserve">including but not limited to possible investment </w:t>
      </w:r>
      <w:r w:rsidR="00753DBB">
        <w:rPr>
          <w:b/>
          <w:i/>
          <w:highlight w:val="lightGray"/>
        </w:rPr>
        <w:t>exclusions</w:t>
      </w:r>
      <w:r>
        <w:rPr>
          <w:b/>
          <w:i/>
          <w:highlight w:val="lightGray"/>
        </w:rPr>
        <w:t xml:space="preserve">; ESG procedures; ESG principles and policies; and ESG reporting. </w:t>
      </w:r>
      <w:r w:rsidR="000F2AD4">
        <w:rPr>
          <w:b/>
          <w:i/>
          <w:highlight w:val="lightGray"/>
        </w:rPr>
        <w:t xml:space="preserve">As ESG is a rapidly evolving area, Part C to this Schedule is not prescriptive and rather parties may provide bespoke ESG terms </w:t>
      </w:r>
      <w:r w:rsidR="005F1720">
        <w:rPr>
          <w:b/>
          <w:i/>
          <w:highlight w:val="lightGray"/>
        </w:rPr>
        <w:t>when</w:t>
      </w:r>
      <w:r w:rsidR="000F2AD4">
        <w:rPr>
          <w:b/>
          <w:i/>
          <w:highlight w:val="lightGray"/>
        </w:rPr>
        <w:t xml:space="preserve"> applicable. </w:t>
      </w:r>
      <w:r>
        <w:rPr>
          <w:b/>
          <w:i/>
          <w:highlight w:val="lightGray"/>
        </w:rPr>
        <w:t xml:space="preserve">Refer to </w:t>
      </w:r>
      <w:r w:rsidR="001A2591">
        <w:rPr>
          <w:b/>
          <w:i/>
          <w:highlight w:val="lightGray"/>
        </w:rPr>
        <w:fldChar w:fldCharType="begin"/>
      </w:r>
      <w:r w:rsidR="001A2591">
        <w:rPr>
          <w:b/>
          <w:i/>
          <w:highlight w:val="lightGray"/>
        </w:rPr>
        <w:instrText xml:space="preserve"> REF _Ref117612495 \w \h </w:instrText>
      </w:r>
      <w:r w:rsidR="00E609A6">
        <w:rPr>
          <w:b/>
          <w:i/>
          <w:highlight w:val="lightGray"/>
        </w:rPr>
        <w:instrText xml:space="preserve"> \* MERGEFORMAT </w:instrText>
      </w:r>
      <w:r w:rsidR="001A2591">
        <w:rPr>
          <w:b/>
          <w:i/>
          <w:highlight w:val="lightGray"/>
        </w:rPr>
      </w:r>
      <w:r w:rsidR="001A2591">
        <w:rPr>
          <w:b/>
          <w:i/>
          <w:highlight w:val="lightGray"/>
        </w:rPr>
        <w:fldChar w:fldCharType="separate"/>
      </w:r>
      <w:r w:rsidR="006C34FC">
        <w:rPr>
          <w:b/>
          <w:i/>
          <w:highlight w:val="lightGray"/>
        </w:rPr>
        <w:t>Annexure A4.35</w:t>
      </w:r>
      <w:r w:rsidR="001A2591">
        <w:rPr>
          <w:b/>
          <w:i/>
          <w:highlight w:val="lightGray"/>
        </w:rPr>
        <w:fldChar w:fldCharType="end"/>
      </w:r>
      <w:r>
        <w:rPr>
          <w:b/>
          <w:i/>
          <w:highlight w:val="lightGray"/>
        </w:rPr>
        <w:t xml:space="preserve"> of the </w:t>
      </w:r>
      <w:r w:rsidRPr="004714CE">
        <w:rPr>
          <w:b/>
          <w:i/>
          <w:highlight w:val="lightGray"/>
        </w:rPr>
        <w:t xml:space="preserve">Commentary to the </w:t>
      </w:r>
      <w:r w:rsidR="001A0309">
        <w:rPr>
          <w:b/>
          <w:i/>
          <w:highlight w:val="lightGray"/>
        </w:rPr>
        <w:t>2023</w:t>
      </w:r>
      <w:r w:rsidR="001A0309" w:rsidRPr="004714CE">
        <w:rPr>
          <w:b/>
          <w:i/>
          <w:highlight w:val="lightGray"/>
        </w:rPr>
        <w:t xml:space="preserve"> </w:t>
      </w:r>
      <w:r w:rsidRPr="004714CE">
        <w:rPr>
          <w:b/>
          <w:i/>
          <w:highlight w:val="lightGray"/>
        </w:rPr>
        <w:t>Standard Investment Management Agreement</w:t>
      </w:r>
      <w:r>
        <w:rPr>
          <w:b/>
          <w:i/>
          <w:highlight w:val="lightGray"/>
        </w:rPr>
        <w:t xml:space="preserve"> for further guidance </w:t>
      </w:r>
      <w:r w:rsidR="000F2AD4">
        <w:rPr>
          <w:b/>
          <w:i/>
          <w:highlight w:val="lightGray"/>
        </w:rPr>
        <w:t>on ESG provisions which may be provided.]</w:t>
      </w:r>
    </w:p>
    <w:p w14:paraId="4C84A348" w14:textId="77777777" w:rsidR="001777FB" w:rsidRDefault="001777FB" w:rsidP="00E609A6">
      <w:pPr>
        <w:jc w:val="both"/>
        <w:sectPr w:rsidR="001777FB" w:rsidSect="00F811E7">
          <w:footerReference w:type="default" r:id="rId17"/>
          <w:pgSz w:w="11907" w:h="16840" w:code="9"/>
          <w:pgMar w:top="1701" w:right="1134" w:bottom="1134" w:left="1418" w:header="567" w:footer="567" w:gutter="0"/>
          <w:cols w:space="720"/>
          <w:docGrid w:linePitch="272"/>
        </w:sectPr>
      </w:pPr>
    </w:p>
    <w:p w14:paraId="1778DD9F" w14:textId="77777777" w:rsidR="001777FB" w:rsidRDefault="001777FB" w:rsidP="00E609A6">
      <w:pPr>
        <w:pStyle w:val="Schedule"/>
        <w:jc w:val="both"/>
      </w:pPr>
      <w:bookmarkStart w:id="747" w:name="_Toc136961910"/>
      <w:bookmarkStart w:id="748" w:name="_Ref498070180"/>
      <w:bookmarkEnd w:id="747"/>
    </w:p>
    <w:p w14:paraId="12DAD5C9" w14:textId="5DB4423E" w:rsidR="001777FB" w:rsidRPr="006302FB" w:rsidRDefault="001777FB" w:rsidP="00E609A6">
      <w:pPr>
        <w:pStyle w:val="ScheduleHeading"/>
        <w:jc w:val="both"/>
      </w:pPr>
      <w:bookmarkStart w:id="749" w:name="_Ref498070181"/>
      <w:bookmarkStart w:id="750" w:name="_Toc513536336"/>
      <w:bookmarkStart w:id="751" w:name="_Toc513538879"/>
      <w:bookmarkStart w:id="752" w:name="_Toc513539150"/>
      <w:bookmarkStart w:id="753" w:name="_Toc136961911"/>
      <w:bookmarkEnd w:id="748"/>
      <w:r>
        <w:t>Reports</w:t>
      </w:r>
      <w:r w:rsidR="006302FB">
        <w:t xml:space="preserve"> (clause </w:t>
      </w:r>
      <w:r w:rsidR="006C60E8">
        <w:fldChar w:fldCharType="begin"/>
      </w:r>
      <w:r w:rsidR="006C60E8">
        <w:instrText xml:space="preserve"> REF _Ref500507117 \r \h </w:instrText>
      </w:r>
      <w:r w:rsidR="00E609A6">
        <w:instrText xml:space="preserve"> \* MERGEFORMAT </w:instrText>
      </w:r>
      <w:r w:rsidR="006C60E8">
        <w:fldChar w:fldCharType="separate"/>
      </w:r>
      <w:r w:rsidR="006C34FC">
        <w:t>10</w:t>
      </w:r>
      <w:r w:rsidR="006C60E8">
        <w:fldChar w:fldCharType="end"/>
      </w:r>
      <w:r w:rsidR="006302FB">
        <w:t>)</w:t>
      </w:r>
      <w:bookmarkEnd w:id="749"/>
      <w:bookmarkEnd w:id="750"/>
      <w:bookmarkEnd w:id="751"/>
      <w:bookmarkEnd w:id="752"/>
      <w:bookmarkEnd w:id="753"/>
    </w:p>
    <w:p w14:paraId="1E3CB1AE" w14:textId="77777777" w:rsidR="00605BEF" w:rsidRPr="00605BEF" w:rsidRDefault="00605BEF" w:rsidP="00E609A6">
      <w:pPr>
        <w:jc w:val="both"/>
        <w:rPr>
          <w:b/>
        </w:rPr>
      </w:pPr>
      <w:r w:rsidRPr="00605BEF">
        <w:rPr>
          <w:b/>
          <w:highlight w:val="lightGray"/>
        </w:rPr>
        <w:t>[</w:t>
      </w:r>
      <w:r w:rsidRPr="00605BEF">
        <w:rPr>
          <w:b/>
          <w:i/>
          <w:highlight w:val="lightGray"/>
        </w:rPr>
        <w:t>Drafting note: The below is an example</w:t>
      </w:r>
      <w:r>
        <w:rPr>
          <w:b/>
          <w:i/>
          <w:highlight w:val="lightGray"/>
        </w:rPr>
        <w:t xml:space="preserve"> – parties to tailor</w:t>
      </w:r>
      <w:r w:rsidRPr="00605BEF">
        <w:rPr>
          <w:b/>
          <w:i/>
          <w:highlight w:val="lightGray"/>
        </w:rPr>
        <w:t>.</w:t>
      </w:r>
      <w:r w:rsidRPr="00605BEF">
        <w:rPr>
          <w:b/>
          <w:highlight w:val="lightGray"/>
        </w:rPr>
        <w:t>]</w:t>
      </w:r>
    </w:p>
    <w:p w14:paraId="197923E0" w14:textId="4EF533DC" w:rsidR="00605BEF" w:rsidRDefault="0007325C" w:rsidP="00E609A6">
      <w:pPr>
        <w:jc w:val="both"/>
      </w:pPr>
      <w:r w:rsidRPr="0007325C">
        <w:t xml:space="preserve"> The reports set out in this Schedule must be provided for each successive period by delivery in any way permitted under clause 24 (or any other method of delivery agreed by the parties, including by posting to a secure portal operated by the Responsible Entity), within the following timeframes</w:t>
      </w:r>
      <w:r w:rsidR="00605BEF">
        <w:t>:</w:t>
      </w:r>
    </w:p>
    <w:p w14:paraId="5761FCAD" w14:textId="202A2E2F" w:rsidR="00605BEF" w:rsidRDefault="00605BEF" w:rsidP="00E609A6">
      <w:pPr>
        <w:pStyle w:val="level3"/>
        <w:numPr>
          <w:ilvl w:val="2"/>
          <w:numId w:val="13"/>
        </w:numPr>
        <w:jc w:val="both"/>
      </w:pPr>
      <w:r>
        <w:t xml:space="preserve">for the monthly report set out in paragraph </w:t>
      </w:r>
      <w:r>
        <w:fldChar w:fldCharType="begin"/>
      </w:r>
      <w:r>
        <w:instrText xml:space="preserve"> REF _Ref498070182 \r \h </w:instrText>
      </w:r>
      <w:r w:rsidR="00E609A6">
        <w:instrText xml:space="preserve"> \* MERGEFORMAT </w:instrText>
      </w:r>
      <w:r>
        <w:fldChar w:fldCharType="separate"/>
      </w:r>
      <w:r w:rsidR="006C34FC">
        <w:t>1</w:t>
      </w:r>
      <w:r>
        <w:fldChar w:fldCharType="end"/>
      </w:r>
      <w:r>
        <w:t xml:space="preserve"> of this Schedule – within 10 Business Days of </w:t>
      </w:r>
      <w:r w:rsidR="001777FB">
        <w:t>the end of the period</w:t>
      </w:r>
      <w:r>
        <w:t>;</w:t>
      </w:r>
    </w:p>
    <w:p w14:paraId="65274A71" w14:textId="19E330E0" w:rsidR="00605BEF" w:rsidRDefault="00605BEF" w:rsidP="00E609A6">
      <w:pPr>
        <w:pStyle w:val="level3"/>
        <w:jc w:val="both"/>
      </w:pPr>
      <w:r>
        <w:t xml:space="preserve">for quarterly report set out in paragraph </w:t>
      </w:r>
      <w:r>
        <w:fldChar w:fldCharType="begin"/>
      </w:r>
      <w:r>
        <w:instrText xml:space="preserve"> REF _Ref498070197 \r \h </w:instrText>
      </w:r>
      <w:r w:rsidR="00E609A6">
        <w:instrText xml:space="preserve"> \* MERGEFORMAT </w:instrText>
      </w:r>
      <w:r>
        <w:fldChar w:fldCharType="separate"/>
      </w:r>
      <w:r w:rsidR="006C34FC">
        <w:t>2</w:t>
      </w:r>
      <w:r>
        <w:fldChar w:fldCharType="end"/>
      </w:r>
      <w:r w:rsidR="00A90EEE">
        <w:t xml:space="preserve"> of this Schedule – within 15</w:t>
      </w:r>
      <w:r>
        <w:t xml:space="preserve"> Business Days of the end of the period; and</w:t>
      </w:r>
    </w:p>
    <w:p w14:paraId="2F5FC9D6" w14:textId="393AC5F8" w:rsidR="00605BEF" w:rsidRDefault="00605BEF" w:rsidP="00E609A6">
      <w:pPr>
        <w:pStyle w:val="level3"/>
        <w:jc w:val="both"/>
      </w:pPr>
      <w:r>
        <w:t xml:space="preserve">for annual report set out in paragraph </w:t>
      </w:r>
      <w:r>
        <w:fldChar w:fldCharType="begin"/>
      </w:r>
      <w:r>
        <w:instrText xml:space="preserve"> REF _Ref498070198 \r \h </w:instrText>
      </w:r>
      <w:r w:rsidR="00E609A6">
        <w:instrText xml:space="preserve"> \* MERGEFORMAT </w:instrText>
      </w:r>
      <w:r>
        <w:fldChar w:fldCharType="separate"/>
      </w:r>
      <w:r w:rsidR="006C34FC">
        <w:t>3</w:t>
      </w:r>
      <w:r>
        <w:fldChar w:fldCharType="end"/>
      </w:r>
      <w:r>
        <w:t xml:space="preserve"> of this Schedule </w:t>
      </w:r>
      <w:r w:rsidR="005C1131">
        <w:t>– within 20 Business Days of the end of the period</w:t>
      </w:r>
      <w:r w:rsidR="00BE349F">
        <w:t>,</w:t>
      </w:r>
      <w:r w:rsidR="0002334D">
        <w:t xml:space="preserve"> </w:t>
      </w:r>
    </w:p>
    <w:p w14:paraId="263C55C1" w14:textId="77777777" w:rsidR="00882B79" w:rsidRDefault="001777FB" w:rsidP="00E609A6">
      <w:pPr>
        <w:jc w:val="both"/>
      </w:pPr>
      <w:r>
        <w:t xml:space="preserve">and </w:t>
      </w:r>
      <w:bookmarkStart w:id="754" w:name="DocXTextRef440"/>
      <w:r w:rsidR="005C1131">
        <w:t xml:space="preserve">must contain at least the information set out in this Schedule for the relevant report as at </w:t>
      </w:r>
      <w:bookmarkEnd w:id="754"/>
      <w:r w:rsidR="00BE349F">
        <w:t xml:space="preserve">a </w:t>
      </w:r>
      <w:r w:rsidR="005C1131">
        <w:t>stated end of period date.</w:t>
      </w:r>
      <w:r w:rsidR="00EA6D1A">
        <w:t xml:space="preserve"> </w:t>
      </w:r>
    </w:p>
    <w:p w14:paraId="04D0E2BD" w14:textId="77777777" w:rsidR="001777FB" w:rsidRPr="00882B79" w:rsidRDefault="001777FB" w:rsidP="00E609A6">
      <w:pPr>
        <w:pStyle w:val="level1"/>
        <w:numPr>
          <w:ilvl w:val="0"/>
          <w:numId w:val="17"/>
        </w:numPr>
        <w:jc w:val="both"/>
        <w:rPr>
          <w:b/>
        </w:rPr>
      </w:pPr>
      <w:bookmarkStart w:id="755" w:name="_Ref498070182"/>
      <w:r w:rsidRPr="00882B79">
        <w:rPr>
          <w:b/>
        </w:rPr>
        <w:t>Monthly Report:</w:t>
      </w:r>
      <w:bookmarkEnd w:id="755"/>
    </w:p>
    <w:p w14:paraId="5C9715CB" w14:textId="6D7F5C85" w:rsidR="001777FB" w:rsidRDefault="00BE349F" w:rsidP="00E609A6">
      <w:pPr>
        <w:pStyle w:val="level3"/>
        <w:jc w:val="both"/>
      </w:pPr>
      <w:bookmarkStart w:id="756" w:name="_Ref498070183"/>
      <w:r>
        <w:t>d</w:t>
      </w:r>
      <w:r w:rsidR="001777FB">
        <w:t xml:space="preserve">etails of the </w:t>
      </w:r>
      <w:r w:rsidR="005C1131">
        <w:t xml:space="preserve">gross market value of the assets of the </w:t>
      </w:r>
      <w:r w:rsidR="001777FB">
        <w:t xml:space="preserve">Portfolio </w:t>
      </w:r>
      <w:r w:rsidR="005C1131">
        <w:t>(</w:t>
      </w:r>
      <w:r w:rsidR="005C1131">
        <w:rPr>
          <w:b/>
          <w:i/>
        </w:rPr>
        <w:t>Portfolio Value</w:t>
      </w:r>
      <w:r w:rsidR="005C1131" w:rsidRPr="005C1131">
        <w:t>)</w:t>
      </w:r>
      <w:r w:rsidR="001777FB" w:rsidRPr="005C1131">
        <w:t>;</w:t>
      </w:r>
      <w:bookmarkEnd w:id="756"/>
      <w:r w:rsidR="0002334D">
        <w:t xml:space="preserve"> </w:t>
      </w:r>
    </w:p>
    <w:p w14:paraId="2B2C023C" w14:textId="4A0D3DBF" w:rsidR="001777FB" w:rsidRDefault="00BE349F" w:rsidP="00E609A6">
      <w:pPr>
        <w:pStyle w:val="level3"/>
        <w:jc w:val="both"/>
      </w:pPr>
      <w:bookmarkStart w:id="757" w:name="_Ref498070184"/>
      <w:r>
        <w:t>a</w:t>
      </w:r>
      <w:r w:rsidR="001777FB">
        <w:t xml:space="preserve"> calculation of the total percentage return on the Portfolio for the period including details of any changes in the method and assumptions used in calculation of the return;</w:t>
      </w:r>
      <w:bookmarkEnd w:id="757"/>
      <w:r w:rsidR="0007387C">
        <w:t xml:space="preserve"> </w:t>
      </w:r>
    </w:p>
    <w:p w14:paraId="525E8A71" w14:textId="7C0B1B11" w:rsidR="001777FB" w:rsidRDefault="00BE349F" w:rsidP="00E609A6">
      <w:pPr>
        <w:pStyle w:val="level3"/>
        <w:jc w:val="both"/>
      </w:pPr>
      <w:bookmarkStart w:id="758" w:name="_Ref498070185"/>
      <w:r>
        <w:t>a</w:t>
      </w:r>
      <w:r w:rsidR="001777FB">
        <w:t xml:space="preserve"> subdivision of Portfolio Value into each major investment class (at least Australian equities, overseas equities, Australian fixed interest, overseas fixed interest, property, cash and any other class required for the preparation of an annual report under Relevant Law) showing market value in dollars and as a percentage of total Portfolio Value at the end of period date and including exposure through </w:t>
      </w:r>
      <w:r w:rsidR="00915719">
        <w:t>Derivative Contracts</w:t>
      </w:r>
      <w:r w:rsidR="001777FB">
        <w:t>;</w:t>
      </w:r>
      <w:bookmarkEnd w:id="758"/>
      <w:r w:rsidR="00EA6D1A">
        <w:t xml:space="preserve"> </w:t>
      </w:r>
    </w:p>
    <w:p w14:paraId="0FF1F84E" w14:textId="41525859" w:rsidR="001777FB" w:rsidRDefault="00BE349F" w:rsidP="00E609A6">
      <w:pPr>
        <w:pStyle w:val="level3"/>
        <w:jc w:val="both"/>
      </w:pPr>
      <w:bookmarkStart w:id="759" w:name="_Ref498070186"/>
      <w:r>
        <w:t>d</w:t>
      </w:r>
      <w:r w:rsidR="001777FB">
        <w:t>etails for each investment in the Portfolio including:</w:t>
      </w:r>
      <w:bookmarkEnd w:id="759"/>
    </w:p>
    <w:p w14:paraId="50CF875A" w14:textId="77777777" w:rsidR="001777FB" w:rsidRDefault="005C1131" w:rsidP="00E609A6">
      <w:pPr>
        <w:pStyle w:val="level4"/>
        <w:jc w:val="both"/>
      </w:pPr>
      <w:bookmarkStart w:id="760" w:name="_Ref498070187"/>
      <w:r>
        <w:t>n</w:t>
      </w:r>
      <w:r w:rsidR="001777FB">
        <w:t>ame of investment;</w:t>
      </w:r>
      <w:bookmarkEnd w:id="760"/>
    </w:p>
    <w:p w14:paraId="44885851" w14:textId="5114AF5B" w:rsidR="001777FB" w:rsidRDefault="005C1131" w:rsidP="00E609A6">
      <w:pPr>
        <w:pStyle w:val="level4"/>
        <w:jc w:val="both"/>
      </w:pPr>
      <w:bookmarkStart w:id="761" w:name="_Ref498070188"/>
      <w:r>
        <w:t>n</w:t>
      </w:r>
      <w:r w:rsidR="001777FB">
        <w:t>umber of units (e</w:t>
      </w:r>
      <w:r w:rsidR="00AE34B7">
        <w:t>.</w:t>
      </w:r>
      <w:r w:rsidR="001777FB">
        <w:t>g</w:t>
      </w:r>
      <w:r w:rsidR="00AE34B7">
        <w:t>.</w:t>
      </w:r>
      <w:r w:rsidR="001777FB">
        <w:t xml:space="preserve"> shares = number of shares, bonds = face value);</w:t>
      </w:r>
      <w:bookmarkEnd w:id="761"/>
    </w:p>
    <w:p w14:paraId="3DB10659" w14:textId="77777777" w:rsidR="001777FB" w:rsidRDefault="005C1131" w:rsidP="00E609A6">
      <w:pPr>
        <w:pStyle w:val="level4"/>
        <w:jc w:val="both"/>
      </w:pPr>
      <w:bookmarkStart w:id="762" w:name="_Ref498070189"/>
      <w:r>
        <w:t>c</w:t>
      </w:r>
      <w:r w:rsidR="001777FB">
        <w:t>arrying value of investment;</w:t>
      </w:r>
      <w:bookmarkEnd w:id="762"/>
      <w:r>
        <w:t xml:space="preserve"> and</w:t>
      </w:r>
    </w:p>
    <w:p w14:paraId="4B4D65E3" w14:textId="77777777" w:rsidR="001777FB" w:rsidRDefault="005C1131" w:rsidP="00E609A6">
      <w:pPr>
        <w:pStyle w:val="level4"/>
        <w:jc w:val="both"/>
      </w:pPr>
      <w:bookmarkStart w:id="763" w:name="_Ref498070190"/>
      <w:r>
        <w:t>m</w:t>
      </w:r>
      <w:r w:rsidR="001777FB">
        <w:t>arket value per unit</w:t>
      </w:r>
      <w:bookmarkEnd w:id="763"/>
      <w:r>
        <w:t>,</w:t>
      </w:r>
    </w:p>
    <w:p w14:paraId="734AA255" w14:textId="47200E69" w:rsidR="001777FB" w:rsidRDefault="005C1131" w:rsidP="00E609A6">
      <w:pPr>
        <w:ind w:left="1440" w:firstLine="6"/>
        <w:jc w:val="both"/>
      </w:pPr>
      <w:r>
        <w:t xml:space="preserve">with the </w:t>
      </w:r>
      <w:r w:rsidR="001777FB">
        <w:t>list segregated into each major investment class;</w:t>
      </w:r>
      <w:r w:rsidR="00EA6D1A">
        <w:t xml:space="preserve"> </w:t>
      </w:r>
    </w:p>
    <w:p w14:paraId="1142942A" w14:textId="41B02744" w:rsidR="001777FB" w:rsidRDefault="00BE349F" w:rsidP="00E609A6">
      <w:pPr>
        <w:pStyle w:val="level3"/>
        <w:jc w:val="both"/>
      </w:pPr>
      <w:bookmarkStart w:id="764" w:name="_Ref498070191"/>
      <w:r>
        <w:t>d</w:t>
      </w:r>
      <w:r w:rsidR="001777FB">
        <w:t xml:space="preserve">etails of all transactions effected by the Manager </w:t>
      </w:r>
      <w:r w:rsidR="00915719">
        <w:t xml:space="preserve">in relation to the Portfolio </w:t>
      </w:r>
      <w:r w:rsidR="001777FB">
        <w:t>during t</w:t>
      </w:r>
      <w:r w:rsidR="001140DA">
        <w:t>he period</w:t>
      </w:r>
      <w:r w:rsidR="001777FB">
        <w:t>;</w:t>
      </w:r>
      <w:bookmarkEnd w:id="764"/>
      <w:r w:rsidR="0002334D">
        <w:t xml:space="preserve"> </w:t>
      </w:r>
    </w:p>
    <w:p w14:paraId="423AB758" w14:textId="78B0BE4A" w:rsidR="001777FB" w:rsidRDefault="00BE349F" w:rsidP="00E609A6">
      <w:pPr>
        <w:pStyle w:val="level3"/>
        <w:jc w:val="both"/>
      </w:pPr>
      <w:bookmarkStart w:id="765" w:name="_Ref498070192"/>
      <w:r>
        <w:t>e</w:t>
      </w:r>
      <w:r w:rsidR="001777FB">
        <w:t xml:space="preserve">stimated figures to assist in the calculation of the assessable income and allowable deductions (including particulars of </w:t>
      </w:r>
      <w:r w:rsidR="00775E5C">
        <w:t xml:space="preserve">any </w:t>
      </w:r>
      <w:r w:rsidR="001777FB">
        <w:t>expenses and tax credits or franked dividends) in respect of the Portfolio in relation to the period to which the report relates;</w:t>
      </w:r>
      <w:bookmarkEnd w:id="765"/>
    </w:p>
    <w:p w14:paraId="61988BA0" w14:textId="175AE411" w:rsidR="001777FB" w:rsidRDefault="00BE349F" w:rsidP="00E609A6">
      <w:pPr>
        <w:pStyle w:val="level3"/>
        <w:jc w:val="both"/>
      </w:pPr>
      <w:bookmarkStart w:id="766" w:name="_Ref498070193"/>
      <w:r>
        <w:t>a</w:t>
      </w:r>
      <w:r w:rsidR="001777FB">
        <w:t>mounts receiv</w:t>
      </w:r>
      <w:r w:rsidR="001140DA">
        <w:t>ed or accrued during the period</w:t>
      </w:r>
      <w:r w:rsidR="001777FB">
        <w:t>;</w:t>
      </w:r>
      <w:bookmarkEnd w:id="766"/>
      <w:r w:rsidR="0002334D">
        <w:t xml:space="preserve"> </w:t>
      </w:r>
    </w:p>
    <w:p w14:paraId="2C52FFCC" w14:textId="76E18E0D" w:rsidR="002616DE" w:rsidRDefault="002616DE" w:rsidP="00E609A6">
      <w:pPr>
        <w:pStyle w:val="level3"/>
        <w:jc w:val="both"/>
      </w:pPr>
      <w:r>
        <w:t xml:space="preserve">attribution </w:t>
      </w:r>
      <w:r w:rsidR="00204CD2">
        <w:t xml:space="preserve">of the returns </w:t>
      </w:r>
      <w:r>
        <w:t xml:space="preserve">on the Portfolio </w:t>
      </w:r>
      <w:r w:rsidR="00204CD2">
        <w:t>in respect of the period, segregated into each major investment class</w:t>
      </w:r>
      <w:r>
        <w:t>;</w:t>
      </w:r>
    </w:p>
    <w:p w14:paraId="34315F1A" w14:textId="2EAF8B96" w:rsidR="001777FB" w:rsidRDefault="00BE349F" w:rsidP="00E609A6">
      <w:pPr>
        <w:pStyle w:val="level3"/>
        <w:jc w:val="both"/>
      </w:pPr>
      <w:bookmarkStart w:id="767" w:name="_Ref498070194"/>
      <w:r>
        <w:t>t</w:t>
      </w:r>
      <w:r w:rsidR="001777FB">
        <w:t xml:space="preserve">he management fee </w:t>
      </w:r>
      <w:r w:rsidR="005C1131">
        <w:t xml:space="preserve">accrued </w:t>
      </w:r>
      <w:r>
        <w:t xml:space="preserve">under this Agreement </w:t>
      </w:r>
      <w:r w:rsidR="005C1131">
        <w:t>in respect of the period</w:t>
      </w:r>
      <w:r w:rsidR="001777FB">
        <w:t>;</w:t>
      </w:r>
      <w:bookmarkEnd w:id="767"/>
    </w:p>
    <w:p w14:paraId="651A4A73" w14:textId="0C43D034" w:rsidR="001777FB" w:rsidRDefault="00BE349F" w:rsidP="00E609A6">
      <w:pPr>
        <w:pStyle w:val="level3"/>
        <w:jc w:val="both"/>
      </w:pPr>
      <w:bookmarkStart w:id="768" w:name="_Ref498070195"/>
      <w:r>
        <w:t>t</w:t>
      </w:r>
      <w:r w:rsidR="001777FB">
        <w:t>he name</w:t>
      </w:r>
      <w:r w:rsidR="001140DA">
        <w:t>,</w:t>
      </w:r>
      <w:r w:rsidR="001777FB">
        <w:t xml:space="preserve"> location </w:t>
      </w:r>
      <w:r w:rsidR="00915719">
        <w:t xml:space="preserve">and contact details </w:t>
      </w:r>
      <w:r w:rsidR="001777FB">
        <w:t>of the person who may be contacted by the Responsible Entity regarding details in the report; and</w:t>
      </w:r>
      <w:bookmarkEnd w:id="768"/>
    </w:p>
    <w:p w14:paraId="3CA70E18" w14:textId="0933D75E" w:rsidR="001777FB" w:rsidRPr="00B53D53" w:rsidRDefault="00BE349F" w:rsidP="00E609A6">
      <w:pPr>
        <w:pStyle w:val="level3"/>
        <w:jc w:val="both"/>
      </w:pPr>
      <w:bookmarkStart w:id="769" w:name="_Ref498070196"/>
      <w:r>
        <w:t>d</w:t>
      </w:r>
      <w:r w:rsidR="001777FB">
        <w:t>etails of any non-compliance with</w:t>
      </w:r>
      <w:r w:rsidR="00915719">
        <w:t xml:space="preserve"> any</w:t>
      </w:r>
      <w:r w:rsidR="001777FB">
        <w:t xml:space="preserve"> investment instruction not remedied in accordance with clause </w:t>
      </w:r>
      <w:r w:rsidR="00A021B1">
        <w:fldChar w:fldCharType="begin"/>
      </w:r>
      <w:r w:rsidR="00A021B1">
        <w:instrText xml:space="preserve">  REF _Ref498069965 \n \h \* MERGEFORMAT </w:instrText>
      </w:r>
      <w:r w:rsidR="00A021B1">
        <w:fldChar w:fldCharType="separate"/>
      </w:r>
      <w:r w:rsidR="006C34FC" w:rsidRPr="006C34FC">
        <w:rPr>
          <w:color w:val="000000"/>
        </w:rPr>
        <w:t>3.4</w:t>
      </w:r>
      <w:r w:rsidR="00A021B1">
        <w:fldChar w:fldCharType="end"/>
      </w:r>
      <w:r w:rsidR="001777FB">
        <w:t xml:space="preserve"> or other period allowed by </w:t>
      </w:r>
      <w:r w:rsidR="00A021B1">
        <w:fldChar w:fldCharType="begin"/>
      </w:r>
      <w:r w:rsidR="00A021B1">
        <w:instrText xml:space="preserve">  REF _Ref498070176 \n \h \* MERGEFORMAT </w:instrText>
      </w:r>
      <w:r w:rsidR="00A021B1">
        <w:fldChar w:fldCharType="separate"/>
      </w:r>
      <w:r w:rsidR="006C34FC" w:rsidRPr="006C34FC">
        <w:rPr>
          <w:color w:val="000000"/>
        </w:rPr>
        <w:t>Schedule 2</w:t>
      </w:r>
      <w:r w:rsidR="00A021B1">
        <w:fldChar w:fldCharType="end"/>
      </w:r>
      <w:r w:rsidR="001777FB">
        <w:t>.</w:t>
      </w:r>
      <w:bookmarkEnd w:id="769"/>
      <w:r w:rsidR="0002334D">
        <w:t xml:space="preserve"> </w:t>
      </w:r>
    </w:p>
    <w:p w14:paraId="6FD49345" w14:textId="77777777" w:rsidR="001777FB" w:rsidRPr="005C1131" w:rsidRDefault="001777FB" w:rsidP="00E609A6">
      <w:pPr>
        <w:pStyle w:val="level1"/>
        <w:jc w:val="both"/>
        <w:rPr>
          <w:b/>
        </w:rPr>
      </w:pPr>
      <w:bookmarkStart w:id="770" w:name="_Ref498070197"/>
      <w:r w:rsidRPr="005C1131">
        <w:rPr>
          <w:b/>
        </w:rPr>
        <w:t>Quarterly Report:</w:t>
      </w:r>
      <w:bookmarkEnd w:id="770"/>
    </w:p>
    <w:p w14:paraId="4922B521" w14:textId="5818C94B" w:rsidR="001777FB" w:rsidRDefault="005C1131" w:rsidP="00E609A6">
      <w:pPr>
        <w:pStyle w:val="NormalIndent"/>
        <w:jc w:val="both"/>
      </w:pPr>
      <w:r w:rsidRPr="000B5ACA">
        <w:rPr>
          <w:b/>
          <w:highlight w:val="lightGray"/>
        </w:rPr>
        <w:t>[</w:t>
      </w:r>
      <w:r w:rsidR="000B5ACA" w:rsidRPr="000B5ACA">
        <w:rPr>
          <w:b/>
          <w:i/>
          <w:highlight w:val="lightGray"/>
        </w:rPr>
        <w:t xml:space="preserve">Drafting note: </w:t>
      </w:r>
      <w:r w:rsidR="001777FB" w:rsidRPr="000B5ACA">
        <w:rPr>
          <w:b/>
          <w:i/>
          <w:highlight w:val="lightGray"/>
        </w:rPr>
        <w:t>If any of</w:t>
      </w:r>
      <w:r w:rsidR="001E45F9" w:rsidRPr="000B5ACA">
        <w:rPr>
          <w:b/>
          <w:i/>
          <w:highlight w:val="lightGray"/>
        </w:rPr>
        <w:t xml:space="preserve"> the information specified in item </w:t>
      </w:r>
      <w:r w:rsidR="00F811E7" w:rsidRPr="000B5ACA">
        <w:rPr>
          <w:b/>
          <w:i/>
          <w:highlight w:val="lightGray"/>
        </w:rPr>
        <w:fldChar w:fldCharType="begin"/>
      </w:r>
      <w:r w:rsidR="00F811E7" w:rsidRPr="000B5ACA">
        <w:rPr>
          <w:b/>
          <w:i/>
          <w:highlight w:val="lightGray"/>
        </w:rPr>
        <w:instrText xml:space="preserve">  REF _Ref498070182 \n \h \* MERGEFORMAT </w:instrText>
      </w:r>
      <w:r w:rsidR="00F811E7" w:rsidRPr="000B5ACA">
        <w:rPr>
          <w:b/>
          <w:i/>
          <w:highlight w:val="lightGray"/>
        </w:rPr>
      </w:r>
      <w:r w:rsidR="00F811E7" w:rsidRPr="000B5ACA">
        <w:rPr>
          <w:b/>
          <w:i/>
          <w:highlight w:val="lightGray"/>
        </w:rPr>
        <w:fldChar w:fldCharType="separate"/>
      </w:r>
      <w:r w:rsidR="006C34FC" w:rsidRPr="006C34FC">
        <w:rPr>
          <w:b/>
          <w:i/>
          <w:color w:val="000000"/>
          <w:highlight w:val="lightGray"/>
        </w:rPr>
        <w:t>1</w:t>
      </w:r>
      <w:r w:rsidR="00F811E7" w:rsidRPr="000B5ACA">
        <w:rPr>
          <w:b/>
          <w:i/>
          <w:highlight w:val="lightGray"/>
        </w:rPr>
        <w:fldChar w:fldCharType="end"/>
      </w:r>
      <w:r w:rsidR="001777FB" w:rsidRPr="000B5ACA">
        <w:rPr>
          <w:b/>
          <w:i/>
          <w:highlight w:val="lightGray"/>
        </w:rPr>
        <w:t xml:space="preserve"> above is to be provided quarterly ra</w:t>
      </w:r>
      <w:r w:rsidR="000B5ACA" w:rsidRPr="000B5ACA">
        <w:rPr>
          <w:b/>
          <w:i/>
          <w:highlight w:val="lightGray"/>
        </w:rPr>
        <w:t>ther than monthly, specify here</w:t>
      </w:r>
      <w:r w:rsidR="000B5ACA" w:rsidRPr="000B5ACA">
        <w:rPr>
          <w:b/>
          <w:highlight w:val="lightGray"/>
        </w:rPr>
        <w:t>.</w:t>
      </w:r>
      <w:r w:rsidR="000B5ACA" w:rsidRPr="000B5ACA">
        <w:rPr>
          <w:highlight w:val="lightGray"/>
        </w:rPr>
        <w:t>]</w:t>
      </w:r>
    </w:p>
    <w:p w14:paraId="538B7E97" w14:textId="77777777" w:rsidR="001777FB" w:rsidRPr="005C1131" w:rsidRDefault="001777FB" w:rsidP="00E609A6">
      <w:pPr>
        <w:pStyle w:val="level1"/>
        <w:jc w:val="both"/>
        <w:rPr>
          <w:b/>
        </w:rPr>
      </w:pPr>
      <w:bookmarkStart w:id="771" w:name="_Ref498070198"/>
      <w:r w:rsidRPr="005C1131">
        <w:rPr>
          <w:b/>
        </w:rPr>
        <w:t>Annual Report:</w:t>
      </w:r>
      <w:bookmarkEnd w:id="771"/>
    </w:p>
    <w:p w14:paraId="29844B43" w14:textId="53754D87" w:rsidR="001777FB" w:rsidRPr="007908B9" w:rsidRDefault="001777FB" w:rsidP="00E609A6">
      <w:pPr>
        <w:pStyle w:val="level3"/>
        <w:jc w:val="both"/>
      </w:pPr>
      <w:bookmarkStart w:id="772" w:name="_Ref498070199"/>
      <w:r>
        <w:t xml:space="preserve">a statement regarding the current status of the investment manager's AFSL and details of </w:t>
      </w:r>
      <w:r w:rsidRPr="005F1720">
        <w:t>any changes in the name or capitalisation of the investment manage</w:t>
      </w:r>
      <w:r w:rsidR="00F04207" w:rsidRPr="005F1720">
        <w:t>r</w:t>
      </w:r>
      <w:r w:rsidRPr="00553C5A">
        <w:t>;</w:t>
      </w:r>
      <w:bookmarkEnd w:id="772"/>
      <w:r w:rsidR="005A312F" w:rsidRPr="007908B9">
        <w:t xml:space="preserve"> </w:t>
      </w:r>
    </w:p>
    <w:p w14:paraId="31ED8369" w14:textId="71096ED6" w:rsidR="00DF5A57" w:rsidRPr="00CA761A" w:rsidRDefault="001777FB" w:rsidP="00E609A6">
      <w:pPr>
        <w:pStyle w:val="level3"/>
        <w:jc w:val="both"/>
      </w:pPr>
      <w:bookmarkStart w:id="773" w:name="_Ref498070200"/>
      <w:r w:rsidRPr="002D5C4C">
        <w:t>a summary of any investment instructions agreed between the Responsible Entity and the Manager for the management of the Portfolio effective as at the end of period date and any changes in these which occurred during the period;</w:t>
      </w:r>
      <w:bookmarkEnd w:id="773"/>
    </w:p>
    <w:p w14:paraId="0E051538" w14:textId="1346D6EC" w:rsidR="001777FB" w:rsidRPr="00CA761A" w:rsidRDefault="001777FB" w:rsidP="00E609A6">
      <w:pPr>
        <w:pStyle w:val="level3"/>
        <w:jc w:val="both"/>
      </w:pPr>
      <w:bookmarkStart w:id="774" w:name="_Ref498070201"/>
      <w:r w:rsidRPr="00CA761A">
        <w:t>unless provided by the Custodian, a report appropriate to assist the Responsible Entity in the preparation of the Scheme's income tax return</w:t>
      </w:r>
      <w:bookmarkEnd w:id="774"/>
      <w:r w:rsidR="00B551CD" w:rsidRPr="00CA761A">
        <w:t>;</w:t>
      </w:r>
    </w:p>
    <w:p w14:paraId="2F9FA9DD" w14:textId="0E3B960E" w:rsidR="00B551CD" w:rsidRPr="00A63010" w:rsidRDefault="001777FB" w:rsidP="00E609A6">
      <w:pPr>
        <w:pStyle w:val="level3"/>
        <w:jc w:val="both"/>
      </w:pPr>
      <w:bookmarkStart w:id="775" w:name="_Ref498070202"/>
      <w:r w:rsidRPr="00CA761A">
        <w:t>a voting report including the number of votes</w:t>
      </w:r>
      <w:r w:rsidR="000B5ACA" w:rsidRPr="00CA761A">
        <w:t xml:space="preserve"> cast (for, against, abstained)</w:t>
      </w:r>
      <w:bookmarkEnd w:id="775"/>
      <w:r w:rsidR="00B551CD" w:rsidRPr="00CA761A">
        <w:t>;</w:t>
      </w:r>
      <w:r w:rsidR="00B551CD" w:rsidRPr="00A63010">
        <w:t xml:space="preserve"> and </w:t>
      </w:r>
    </w:p>
    <w:p w14:paraId="01C272B0" w14:textId="6DD4AAD8" w:rsidR="000759C3" w:rsidRPr="0039792E" w:rsidRDefault="00B551CD" w:rsidP="00E609A6">
      <w:pPr>
        <w:pStyle w:val="level3"/>
        <w:jc w:val="both"/>
      </w:pPr>
      <w:r w:rsidRPr="00A63010">
        <w:t xml:space="preserve">an annual compliance attestation in the form </w:t>
      </w:r>
      <w:r w:rsidR="00753DBB">
        <w:t>set out in Schedule 8</w:t>
      </w:r>
      <w:r w:rsidR="00AE45CB">
        <w:t xml:space="preserve"> which states that the Manager is not aware of any non-compliance with the terms of this Agreement</w:t>
      </w:r>
      <w:r w:rsidRPr="00753DBB">
        <w:t xml:space="preserve">. </w:t>
      </w:r>
    </w:p>
    <w:p w14:paraId="32DEE9A8" w14:textId="5FAE85D6" w:rsidR="005F1720" w:rsidRDefault="005F1720" w:rsidP="00E609A6">
      <w:pPr>
        <w:pStyle w:val="level1"/>
        <w:jc w:val="both"/>
        <w:rPr>
          <w:b/>
        </w:rPr>
      </w:pPr>
      <w:bookmarkStart w:id="776" w:name="_Ref110341117"/>
      <w:bookmarkStart w:id="777" w:name="_Ref110340702"/>
      <w:r>
        <w:rPr>
          <w:b/>
        </w:rPr>
        <w:t>ESG Reporting:</w:t>
      </w:r>
      <w:bookmarkEnd w:id="776"/>
    </w:p>
    <w:p w14:paraId="7066DFA4" w14:textId="393B96ED" w:rsidR="005F1720" w:rsidRPr="0039792E" w:rsidRDefault="005F1720" w:rsidP="00E609A6">
      <w:pPr>
        <w:pStyle w:val="level1"/>
        <w:numPr>
          <w:ilvl w:val="0"/>
          <w:numId w:val="0"/>
        </w:numPr>
        <w:ind w:left="709"/>
        <w:jc w:val="both"/>
        <w:rPr>
          <w:b/>
          <w:highlight w:val="lightGray"/>
        </w:rPr>
      </w:pPr>
      <w:r w:rsidRPr="0039792E">
        <w:rPr>
          <w:b/>
          <w:highlight w:val="lightGray"/>
        </w:rPr>
        <w:t>[</w:t>
      </w:r>
      <w:r w:rsidRPr="0039792E">
        <w:rPr>
          <w:b/>
          <w:i/>
          <w:highlight w:val="lightGray"/>
        </w:rPr>
        <w:t xml:space="preserve">Drafting note: As outlined in </w:t>
      </w:r>
      <w:r w:rsidR="00753DBB">
        <w:rPr>
          <w:b/>
          <w:i/>
          <w:highlight w:val="lightGray"/>
        </w:rPr>
        <w:t>para</w:t>
      </w:r>
      <w:r w:rsidRPr="0039792E">
        <w:rPr>
          <w:b/>
          <w:i/>
          <w:highlight w:val="lightGray"/>
        </w:rPr>
        <w:t xml:space="preserve"> </w:t>
      </w:r>
      <w:r w:rsidRPr="0039792E">
        <w:rPr>
          <w:b/>
          <w:i/>
          <w:highlight w:val="lightGray"/>
        </w:rPr>
        <w:fldChar w:fldCharType="begin"/>
      </w:r>
      <w:r w:rsidRPr="0039792E">
        <w:rPr>
          <w:b/>
          <w:i/>
          <w:highlight w:val="lightGray"/>
        </w:rPr>
        <w:instrText xml:space="preserve"> REF _Ref110341117 \w \h  \* MERGEFORMAT </w:instrText>
      </w:r>
      <w:r w:rsidRPr="0039792E">
        <w:rPr>
          <w:b/>
          <w:i/>
          <w:highlight w:val="lightGray"/>
        </w:rPr>
      </w:r>
      <w:r w:rsidRPr="0039792E">
        <w:rPr>
          <w:b/>
          <w:i/>
          <w:highlight w:val="lightGray"/>
        </w:rPr>
        <w:fldChar w:fldCharType="separate"/>
      </w:r>
      <w:r w:rsidR="006C34FC">
        <w:rPr>
          <w:b/>
          <w:i/>
          <w:highlight w:val="lightGray"/>
        </w:rPr>
        <w:t>4</w:t>
      </w:r>
      <w:r w:rsidRPr="0039792E">
        <w:rPr>
          <w:b/>
          <w:i/>
          <w:highlight w:val="lightGray"/>
        </w:rPr>
        <w:fldChar w:fldCharType="end"/>
      </w:r>
      <w:r w:rsidRPr="0039792E">
        <w:rPr>
          <w:b/>
          <w:i/>
          <w:highlight w:val="lightGray"/>
        </w:rPr>
        <w:t xml:space="preserve"> of </w:t>
      </w:r>
      <w:r w:rsidRPr="0039792E">
        <w:rPr>
          <w:b/>
          <w:i/>
          <w:highlight w:val="lightGray"/>
        </w:rPr>
        <w:fldChar w:fldCharType="begin"/>
      </w:r>
      <w:r w:rsidRPr="0039792E">
        <w:rPr>
          <w:b/>
          <w:i/>
          <w:highlight w:val="lightGray"/>
        </w:rPr>
        <w:instrText xml:space="preserve"> REF _Ref498070176 \w \h  \* MERGEFORMAT </w:instrText>
      </w:r>
      <w:r w:rsidRPr="0039792E">
        <w:rPr>
          <w:b/>
          <w:i/>
          <w:highlight w:val="lightGray"/>
        </w:rPr>
      </w:r>
      <w:r w:rsidRPr="0039792E">
        <w:rPr>
          <w:b/>
          <w:i/>
          <w:highlight w:val="lightGray"/>
        </w:rPr>
        <w:fldChar w:fldCharType="separate"/>
      </w:r>
      <w:r w:rsidR="006C34FC">
        <w:rPr>
          <w:b/>
          <w:i/>
          <w:highlight w:val="lightGray"/>
        </w:rPr>
        <w:t>Schedule 2</w:t>
      </w:r>
      <w:r w:rsidRPr="0039792E">
        <w:rPr>
          <w:b/>
          <w:i/>
          <w:highlight w:val="lightGray"/>
        </w:rPr>
        <w:fldChar w:fldCharType="end"/>
      </w:r>
      <w:r w:rsidRPr="0039792E">
        <w:rPr>
          <w:b/>
          <w:i/>
          <w:highlight w:val="lightGray"/>
        </w:rPr>
        <w:t xml:space="preserve">, </w:t>
      </w:r>
      <w:r>
        <w:rPr>
          <w:b/>
          <w:i/>
          <w:highlight w:val="lightGray"/>
        </w:rPr>
        <w:t xml:space="preserve">tailored </w:t>
      </w:r>
      <w:r w:rsidRPr="0039792E">
        <w:rPr>
          <w:b/>
          <w:i/>
          <w:highlight w:val="lightGray"/>
        </w:rPr>
        <w:t xml:space="preserve">ESG reporting terms </w:t>
      </w:r>
      <w:r>
        <w:rPr>
          <w:b/>
          <w:i/>
          <w:highlight w:val="lightGray"/>
        </w:rPr>
        <w:t>can</w:t>
      </w:r>
      <w:r w:rsidRPr="0039792E">
        <w:rPr>
          <w:b/>
          <w:i/>
          <w:highlight w:val="lightGray"/>
        </w:rPr>
        <w:t xml:space="preserve"> be provided </w:t>
      </w:r>
      <w:r>
        <w:rPr>
          <w:b/>
          <w:i/>
          <w:highlight w:val="lightGray"/>
        </w:rPr>
        <w:t xml:space="preserve">when </w:t>
      </w:r>
      <w:r w:rsidRPr="0039792E">
        <w:rPr>
          <w:b/>
          <w:i/>
          <w:highlight w:val="lightGray"/>
        </w:rPr>
        <w:t>applicable</w:t>
      </w:r>
      <w:r w:rsidR="00032C0F">
        <w:rPr>
          <w:b/>
          <w:highlight w:val="lightGray"/>
        </w:rPr>
        <w:t>.</w:t>
      </w:r>
      <w:r w:rsidRPr="0039792E">
        <w:rPr>
          <w:b/>
          <w:highlight w:val="lightGray"/>
        </w:rPr>
        <w:t>]</w:t>
      </w:r>
    </w:p>
    <w:bookmarkEnd w:id="777"/>
    <w:p w14:paraId="204BFE34" w14:textId="77777777" w:rsidR="00960116" w:rsidRPr="00171731" w:rsidRDefault="00960116" w:rsidP="00D16485">
      <w:pPr>
        <w:pStyle w:val="level1"/>
        <w:numPr>
          <w:ilvl w:val="0"/>
          <w:numId w:val="0"/>
        </w:numPr>
        <w:ind w:left="709" w:hanging="709"/>
        <w:rPr>
          <w:b/>
        </w:rPr>
        <w:sectPr w:rsidR="00960116" w:rsidRPr="00171731" w:rsidSect="00F811E7">
          <w:pgSz w:w="11907" w:h="16840" w:code="9"/>
          <w:pgMar w:top="1701" w:right="1134" w:bottom="1134" w:left="1418" w:header="567" w:footer="567" w:gutter="0"/>
          <w:cols w:space="720"/>
          <w:docGrid w:linePitch="272"/>
        </w:sectPr>
      </w:pPr>
    </w:p>
    <w:p w14:paraId="779D6B99" w14:textId="77777777" w:rsidR="001777FB" w:rsidRDefault="001777FB" w:rsidP="00A021B1">
      <w:pPr>
        <w:pStyle w:val="Schedule"/>
      </w:pPr>
      <w:bookmarkStart w:id="778" w:name="_Toc136961912"/>
      <w:bookmarkStart w:id="779" w:name="_Ref498070203"/>
      <w:bookmarkEnd w:id="778"/>
    </w:p>
    <w:p w14:paraId="6D35CF68" w14:textId="004B410C" w:rsidR="001777FB" w:rsidRDefault="001777FB" w:rsidP="001777FB">
      <w:pPr>
        <w:pStyle w:val="ScheduleHeading"/>
      </w:pPr>
      <w:bookmarkStart w:id="780" w:name="_Ref498070204"/>
      <w:bookmarkStart w:id="781" w:name="_Toc513536337"/>
      <w:bookmarkStart w:id="782" w:name="_Toc513538880"/>
      <w:bookmarkStart w:id="783" w:name="_Toc513539151"/>
      <w:bookmarkStart w:id="784" w:name="_Toc136961913"/>
      <w:bookmarkEnd w:id="779"/>
      <w:r>
        <w:t>Management fee</w:t>
      </w:r>
      <w:r w:rsidR="006302FB">
        <w:t xml:space="preserve"> (clause </w:t>
      </w:r>
      <w:r w:rsidR="00A021B1">
        <w:fldChar w:fldCharType="begin"/>
      </w:r>
      <w:r w:rsidR="00A021B1">
        <w:instrText xml:space="preserve">  REF _Ref498070003 \n \h \* MERGEFORMAT </w:instrText>
      </w:r>
      <w:r w:rsidR="00A021B1">
        <w:fldChar w:fldCharType="separate"/>
      </w:r>
      <w:r w:rsidR="006C34FC" w:rsidRPr="006C34FC">
        <w:rPr>
          <w:color w:val="000000"/>
        </w:rPr>
        <w:t>7.1</w:t>
      </w:r>
      <w:r w:rsidR="00A021B1">
        <w:fldChar w:fldCharType="end"/>
      </w:r>
      <w:r w:rsidR="006302FB">
        <w:t>)</w:t>
      </w:r>
      <w:bookmarkEnd w:id="780"/>
      <w:bookmarkEnd w:id="781"/>
      <w:bookmarkEnd w:id="782"/>
      <w:bookmarkEnd w:id="783"/>
      <w:bookmarkEnd w:id="784"/>
    </w:p>
    <w:p w14:paraId="74620A16" w14:textId="77777777" w:rsidR="00E35D9D" w:rsidRDefault="00E35D9D" w:rsidP="00E35D9D"/>
    <w:p w14:paraId="0FF4F055" w14:textId="77777777" w:rsidR="00E35D9D" w:rsidRDefault="00E35D9D" w:rsidP="00E35D9D"/>
    <w:p w14:paraId="7029D59E" w14:textId="77777777" w:rsidR="00E35D9D" w:rsidRPr="00E35D9D" w:rsidRDefault="00E35D9D" w:rsidP="00E35D9D">
      <w:pPr>
        <w:sectPr w:rsidR="00E35D9D" w:rsidRPr="00E35D9D" w:rsidSect="00F811E7">
          <w:footerReference w:type="default" r:id="rId18"/>
          <w:pgSz w:w="11907" w:h="16840" w:code="9"/>
          <w:pgMar w:top="1701" w:right="1134" w:bottom="1134" w:left="1418" w:header="567" w:footer="567" w:gutter="0"/>
          <w:cols w:space="720"/>
          <w:docGrid w:linePitch="272"/>
        </w:sectPr>
      </w:pPr>
    </w:p>
    <w:p w14:paraId="4462B3B4" w14:textId="77777777" w:rsidR="001777FB" w:rsidRDefault="001777FB" w:rsidP="00A021B1">
      <w:pPr>
        <w:pStyle w:val="Schedule"/>
      </w:pPr>
      <w:bookmarkStart w:id="785" w:name="_Toc136961914"/>
      <w:bookmarkStart w:id="786" w:name="_Ref498070205"/>
      <w:bookmarkEnd w:id="785"/>
    </w:p>
    <w:p w14:paraId="1994E206" w14:textId="5D27C8E4" w:rsidR="001777FB" w:rsidRDefault="001777FB" w:rsidP="006302FB">
      <w:pPr>
        <w:pStyle w:val="ScheduleHeading"/>
      </w:pPr>
      <w:bookmarkStart w:id="787" w:name="_Ref498070206"/>
      <w:bookmarkStart w:id="788" w:name="_Toc513536338"/>
      <w:bookmarkStart w:id="789" w:name="_Toc513538881"/>
      <w:bookmarkStart w:id="790" w:name="_Toc513539152"/>
      <w:bookmarkStart w:id="791" w:name="_Toc136961915"/>
      <w:bookmarkEnd w:id="786"/>
      <w:r>
        <w:t>Notices</w:t>
      </w:r>
      <w:r w:rsidR="0037664B">
        <w:t xml:space="preserve"> (clause</w:t>
      </w:r>
      <w:r w:rsidR="006302FB">
        <w:t xml:space="preserve"> </w:t>
      </w:r>
      <w:r w:rsidR="00710F56">
        <w:fldChar w:fldCharType="begin"/>
      </w:r>
      <w:r w:rsidR="00710F56">
        <w:instrText xml:space="preserve"> REF _Ref513655495 \r \h </w:instrText>
      </w:r>
      <w:r w:rsidR="00710F56">
        <w:fldChar w:fldCharType="separate"/>
      </w:r>
      <w:r w:rsidR="006C34FC">
        <w:t>24</w:t>
      </w:r>
      <w:r w:rsidR="00710F56">
        <w:fldChar w:fldCharType="end"/>
      </w:r>
      <w:r w:rsidR="006302FB">
        <w:t>)</w:t>
      </w:r>
      <w:bookmarkEnd w:id="787"/>
      <w:bookmarkEnd w:id="788"/>
      <w:bookmarkEnd w:id="789"/>
      <w:bookmarkEnd w:id="790"/>
      <w:bookmarkEnd w:id="791"/>
    </w:p>
    <w:p w14:paraId="7FAFCDA7" w14:textId="77777777" w:rsidR="001777FB" w:rsidRDefault="001777FB" w:rsidP="001777FB">
      <w:pPr>
        <w:pStyle w:val="Schedule1"/>
      </w:pPr>
      <w:bookmarkStart w:id="792" w:name="_Ref498070207"/>
      <w:r>
        <w:t>R</w:t>
      </w:r>
      <w:r w:rsidR="006302FB">
        <w:t>esponsible Entity</w:t>
      </w:r>
      <w:bookmarkEnd w:id="792"/>
    </w:p>
    <w:p w14:paraId="167178D4" w14:textId="77777777" w:rsidR="001777FB" w:rsidRDefault="001777FB" w:rsidP="001777FB">
      <w:pPr>
        <w:pStyle w:val="NormalIndent"/>
      </w:pPr>
      <w:r>
        <w:t>Attention:</w:t>
      </w:r>
    </w:p>
    <w:p w14:paraId="1A352BEB" w14:textId="77777777" w:rsidR="001777FB" w:rsidRDefault="001777FB" w:rsidP="001777FB">
      <w:pPr>
        <w:pStyle w:val="NormalIndent"/>
      </w:pPr>
      <w:r>
        <w:t>Address:</w:t>
      </w:r>
    </w:p>
    <w:p w14:paraId="04E2941E" w14:textId="77777777" w:rsidR="001777FB" w:rsidRDefault="001777FB" w:rsidP="001777FB">
      <w:pPr>
        <w:pStyle w:val="NormalIndent"/>
      </w:pPr>
      <w:r>
        <w:t>Facsimile:</w:t>
      </w:r>
    </w:p>
    <w:p w14:paraId="0358E9CA" w14:textId="77777777" w:rsidR="001777FB" w:rsidRDefault="001777FB" w:rsidP="001777FB">
      <w:pPr>
        <w:pStyle w:val="NormalIndent"/>
      </w:pPr>
      <w:r>
        <w:t>Email:</w:t>
      </w:r>
    </w:p>
    <w:p w14:paraId="050DA847" w14:textId="77777777" w:rsidR="001777FB" w:rsidRDefault="001777FB" w:rsidP="001777FB">
      <w:pPr>
        <w:pStyle w:val="NormalIndent"/>
      </w:pPr>
      <w:r>
        <w:t>Copy (if required):</w:t>
      </w:r>
    </w:p>
    <w:p w14:paraId="77FD609D" w14:textId="77777777" w:rsidR="001777FB" w:rsidRDefault="001777FB" w:rsidP="001777FB">
      <w:pPr>
        <w:pStyle w:val="NormalIndent"/>
      </w:pPr>
      <w:r>
        <w:t>Authorised Persons:</w:t>
      </w:r>
    </w:p>
    <w:p w14:paraId="4E706969" w14:textId="77777777" w:rsidR="001777FB" w:rsidRDefault="001777FB" w:rsidP="001777FB">
      <w:pPr>
        <w:pStyle w:val="Schedule1"/>
      </w:pPr>
      <w:bookmarkStart w:id="793" w:name="_Ref498070208"/>
      <w:r>
        <w:t>M</w:t>
      </w:r>
      <w:r w:rsidR="006302FB">
        <w:t>anager</w:t>
      </w:r>
      <w:bookmarkEnd w:id="793"/>
    </w:p>
    <w:p w14:paraId="4988BD15" w14:textId="77777777" w:rsidR="001777FB" w:rsidRDefault="001777FB" w:rsidP="001777FB">
      <w:pPr>
        <w:pStyle w:val="NormalIndent"/>
      </w:pPr>
      <w:r>
        <w:t>Attention:</w:t>
      </w:r>
    </w:p>
    <w:p w14:paraId="1DCAA39A" w14:textId="77777777" w:rsidR="001777FB" w:rsidRDefault="001777FB" w:rsidP="001777FB">
      <w:pPr>
        <w:pStyle w:val="NormalIndent"/>
      </w:pPr>
      <w:r>
        <w:t>Address:</w:t>
      </w:r>
    </w:p>
    <w:p w14:paraId="01F2FDAD" w14:textId="77777777" w:rsidR="001777FB" w:rsidRDefault="001777FB" w:rsidP="001777FB">
      <w:pPr>
        <w:pStyle w:val="NormalIndent"/>
      </w:pPr>
      <w:r>
        <w:t>Facsimile:</w:t>
      </w:r>
    </w:p>
    <w:p w14:paraId="61FA8833" w14:textId="77777777" w:rsidR="001777FB" w:rsidRDefault="001777FB" w:rsidP="001777FB">
      <w:pPr>
        <w:pStyle w:val="NormalIndent"/>
      </w:pPr>
      <w:r>
        <w:t>Email:</w:t>
      </w:r>
    </w:p>
    <w:p w14:paraId="6347E8C4" w14:textId="77777777" w:rsidR="001777FB" w:rsidRDefault="001777FB" w:rsidP="001777FB">
      <w:pPr>
        <w:pStyle w:val="NormalIndent"/>
      </w:pPr>
      <w:r>
        <w:t>Copy (if required):</w:t>
      </w:r>
    </w:p>
    <w:p w14:paraId="58B988AF" w14:textId="77777777" w:rsidR="001777FB" w:rsidRDefault="001777FB" w:rsidP="001777FB">
      <w:pPr>
        <w:pStyle w:val="NormalIndent"/>
      </w:pPr>
      <w:r>
        <w:t>Authorised Persons:</w:t>
      </w:r>
    </w:p>
    <w:p w14:paraId="60BD877A" w14:textId="77777777" w:rsidR="001777FB" w:rsidRDefault="001777FB" w:rsidP="001777FB">
      <w:pPr>
        <w:sectPr w:rsidR="001777FB" w:rsidSect="00F811E7">
          <w:headerReference w:type="default" r:id="rId19"/>
          <w:footerReference w:type="default" r:id="rId20"/>
          <w:pgSz w:w="11907" w:h="16840" w:code="9"/>
          <w:pgMar w:top="1701" w:right="1134" w:bottom="1134" w:left="1418" w:header="567" w:footer="567" w:gutter="0"/>
          <w:cols w:space="720"/>
          <w:docGrid w:linePitch="272"/>
        </w:sectPr>
      </w:pPr>
      <w:r>
        <w:cr/>
      </w:r>
    </w:p>
    <w:p w14:paraId="62032E5B" w14:textId="77777777" w:rsidR="001777FB" w:rsidRDefault="001777FB" w:rsidP="00A021B1">
      <w:pPr>
        <w:pStyle w:val="Schedule"/>
      </w:pPr>
      <w:bookmarkStart w:id="794" w:name="_Toc136961916"/>
      <w:bookmarkStart w:id="795" w:name="_Ref498070209"/>
      <w:bookmarkEnd w:id="794"/>
    </w:p>
    <w:p w14:paraId="2F164D80" w14:textId="33BC2B01" w:rsidR="001777FB" w:rsidRDefault="001777FB" w:rsidP="006302FB">
      <w:pPr>
        <w:pStyle w:val="ScheduleHeading"/>
      </w:pPr>
      <w:bookmarkStart w:id="796" w:name="_Ref498070210"/>
      <w:bookmarkStart w:id="797" w:name="_Toc513536339"/>
      <w:bookmarkStart w:id="798" w:name="_Toc513538882"/>
      <w:bookmarkStart w:id="799" w:name="_Toc513539153"/>
      <w:bookmarkStart w:id="800" w:name="_Toc136961917"/>
      <w:bookmarkEnd w:id="795"/>
      <w:r>
        <w:t>Withdrawals</w:t>
      </w:r>
      <w:r w:rsidR="006302FB">
        <w:t xml:space="preserve"> (clause </w:t>
      </w:r>
      <w:r w:rsidR="00A021B1">
        <w:fldChar w:fldCharType="begin"/>
      </w:r>
      <w:r w:rsidR="00A021B1">
        <w:instrText xml:space="preserve">  REF _Ref498069997 \n \h \* MERGEFORMAT </w:instrText>
      </w:r>
      <w:r w:rsidR="00A021B1">
        <w:fldChar w:fldCharType="separate"/>
      </w:r>
      <w:r w:rsidR="006C34FC" w:rsidRPr="006C34FC">
        <w:rPr>
          <w:color w:val="000000"/>
        </w:rPr>
        <w:t>6.1</w:t>
      </w:r>
      <w:r w:rsidR="00A021B1">
        <w:fldChar w:fldCharType="end"/>
      </w:r>
      <w:r w:rsidR="006302FB">
        <w:t>)</w:t>
      </w:r>
      <w:bookmarkEnd w:id="796"/>
      <w:bookmarkEnd w:id="797"/>
      <w:bookmarkEnd w:id="798"/>
      <w:bookmarkEnd w:id="799"/>
      <w:bookmarkEnd w:id="800"/>
    </w:p>
    <w:p w14:paraId="05A7E552" w14:textId="77777777" w:rsidR="001777FB" w:rsidRDefault="001777FB" w:rsidP="001777FB">
      <w:r>
        <w:t>Procedures for Withdrawal:</w:t>
      </w:r>
    </w:p>
    <w:p w14:paraId="151528A6" w14:textId="77777777" w:rsidR="001777FB" w:rsidRDefault="001777FB" w:rsidP="001777FB">
      <w:r>
        <w:t>Number of Authorised Persons required to authorise withdrawal:</w:t>
      </w:r>
    </w:p>
    <w:p w14:paraId="67C52213" w14:textId="77777777" w:rsidR="001777FB" w:rsidRDefault="001777FB" w:rsidP="001777FB">
      <w:r>
        <w:t>Payment details:</w:t>
      </w:r>
      <w:r w:rsidR="003F68E0">
        <w:t xml:space="preserve"> </w:t>
      </w:r>
      <w:r w:rsidR="00BE349F" w:rsidRPr="00EF4228">
        <w:rPr>
          <w:b/>
          <w:highlight w:val="lightGray"/>
        </w:rPr>
        <w:t>[</w:t>
      </w:r>
      <w:r w:rsidR="00BE349F" w:rsidRPr="00EF4228">
        <w:rPr>
          <w:b/>
          <w:i/>
          <w:highlight w:val="lightGray"/>
        </w:rPr>
        <w:t xml:space="preserve">Drafting note: </w:t>
      </w:r>
      <w:r w:rsidR="00BE349F">
        <w:rPr>
          <w:b/>
          <w:i/>
          <w:highlight w:val="lightGray"/>
        </w:rPr>
        <w:t>Account details to be provided.</w:t>
      </w:r>
      <w:r w:rsidR="00BE349F" w:rsidRPr="00EF4228">
        <w:rPr>
          <w:b/>
          <w:highlight w:val="lightGray"/>
        </w:rPr>
        <w:t>]</w:t>
      </w:r>
    </w:p>
    <w:p w14:paraId="10B90E78" w14:textId="42B4AFF1" w:rsidR="001777FB" w:rsidRDefault="001777FB" w:rsidP="001777FB">
      <w:pPr>
        <w:rPr>
          <w:b/>
        </w:rPr>
      </w:pPr>
      <w:r>
        <w:t xml:space="preserve">Direction method: </w:t>
      </w:r>
      <w:r w:rsidR="00BE349F" w:rsidRPr="00EF4228">
        <w:rPr>
          <w:b/>
          <w:highlight w:val="lightGray"/>
        </w:rPr>
        <w:t>[</w:t>
      </w:r>
      <w:r w:rsidR="00BE349F" w:rsidRPr="00EF4228">
        <w:rPr>
          <w:b/>
          <w:i/>
          <w:highlight w:val="lightGray"/>
        </w:rPr>
        <w:t xml:space="preserve">Drafting note: </w:t>
      </w:r>
      <w:r w:rsidR="00BE349F">
        <w:rPr>
          <w:b/>
          <w:i/>
          <w:highlight w:val="lightGray"/>
        </w:rPr>
        <w:t>For example, this could include hard copy written instructions or email instructions.</w:t>
      </w:r>
      <w:r w:rsidR="00BE349F" w:rsidRPr="00EF4228">
        <w:rPr>
          <w:b/>
          <w:highlight w:val="lightGray"/>
        </w:rPr>
        <w:t>]</w:t>
      </w:r>
    </w:p>
    <w:p w14:paraId="28CE79D5" w14:textId="77777777" w:rsidR="00E35D9D" w:rsidRDefault="00E35D9D" w:rsidP="00E35D9D"/>
    <w:p w14:paraId="266CC3B9" w14:textId="77777777" w:rsidR="001777FB" w:rsidRDefault="001777FB" w:rsidP="001777FB">
      <w:pPr>
        <w:sectPr w:rsidR="001777FB" w:rsidSect="00F811E7">
          <w:headerReference w:type="default" r:id="rId21"/>
          <w:footerReference w:type="default" r:id="rId22"/>
          <w:pgSz w:w="11907" w:h="16840" w:code="9"/>
          <w:pgMar w:top="1701" w:right="1134" w:bottom="1134" w:left="1418" w:header="567" w:footer="567" w:gutter="0"/>
          <w:cols w:space="720"/>
          <w:docGrid w:linePitch="272"/>
        </w:sectPr>
      </w:pPr>
    </w:p>
    <w:p w14:paraId="359D578A" w14:textId="77777777" w:rsidR="001777FB" w:rsidRDefault="001777FB" w:rsidP="00A021B1">
      <w:pPr>
        <w:pStyle w:val="Schedule"/>
      </w:pPr>
      <w:bookmarkStart w:id="801" w:name="_Toc136961918"/>
      <w:bookmarkStart w:id="802" w:name="_Ref498070211"/>
      <w:bookmarkEnd w:id="801"/>
    </w:p>
    <w:p w14:paraId="70341FF9" w14:textId="7CD1797B" w:rsidR="001777FB" w:rsidRDefault="001777FB" w:rsidP="006302FB">
      <w:pPr>
        <w:pStyle w:val="ScheduleHeading"/>
        <w:numPr>
          <w:ilvl w:val="0"/>
          <w:numId w:val="0"/>
        </w:numPr>
      </w:pPr>
      <w:bookmarkStart w:id="803" w:name="_Toc513536340"/>
      <w:bookmarkStart w:id="804" w:name="_Toc513538883"/>
      <w:bookmarkStart w:id="805" w:name="_Toc513539154"/>
      <w:bookmarkStart w:id="806" w:name="_Toc136961919"/>
      <w:bookmarkEnd w:id="802"/>
      <w:r>
        <w:t>Derivatives Trading</w:t>
      </w:r>
      <w:r w:rsidR="006302FB">
        <w:t xml:space="preserve"> (clause </w:t>
      </w:r>
      <w:r w:rsidR="00A021B1">
        <w:fldChar w:fldCharType="begin"/>
      </w:r>
      <w:r w:rsidR="00A021B1">
        <w:instrText xml:space="preserve">  REF _Ref498069988 \n \h \* MERGEFORMAT </w:instrText>
      </w:r>
      <w:r w:rsidR="00A021B1">
        <w:fldChar w:fldCharType="separate"/>
      </w:r>
      <w:r w:rsidR="006C34FC" w:rsidRPr="006C34FC">
        <w:rPr>
          <w:color w:val="000000"/>
        </w:rPr>
        <w:t>4.4</w:t>
      </w:r>
      <w:r w:rsidR="00A021B1">
        <w:fldChar w:fldCharType="end"/>
      </w:r>
      <w:bookmarkEnd w:id="803"/>
      <w:bookmarkEnd w:id="804"/>
      <w:bookmarkEnd w:id="805"/>
      <w:r w:rsidR="006302FB">
        <w:t>)</w:t>
      </w:r>
      <w:bookmarkEnd w:id="806"/>
    </w:p>
    <w:p w14:paraId="77F361F6" w14:textId="0FE86DA7" w:rsidR="00EC30B3" w:rsidRPr="00F14B04" w:rsidRDefault="00EC30B3" w:rsidP="00E609A6">
      <w:pPr>
        <w:jc w:val="both"/>
        <w:rPr>
          <w:b/>
        </w:rPr>
      </w:pPr>
      <w:bookmarkStart w:id="807" w:name="_Hlk134688250"/>
      <w:r w:rsidRPr="00F14B04">
        <w:rPr>
          <w:b/>
          <w:highlight w:val="lightGray"/>
        </w:rPr>
        <w:t>[</w:t>
      </w:r>
      <w:r w:rsidR="00F14B04">
        <w:rPr>
          <w:b/>
          <w:i/>
          <w:highlight w:val="lightGray"/>
        </w:rPr>
        <w:t xml:space="preserve">Drafting note: </w:t>
      </w:r>
      <w:r w:rsidR="00F86E1C">
        <w:rPr>
          <w:b/>
          <w:i/>
          <w:highlight w:val="lightGray"/>
        </w:rPr>
        <w:t>The</w:t>
      </w:r>
      <w:r w:rsidR="00F14B04">
        <w:rPr>
          <w:b/>
          <w:i/>
          <w:highlight w:val="lightGray"/>
        </w:rPr>
        <w:t xml:space="preserve"> </w:t>
      </w:r>
      <w:r w:rsidR="00F86E1C">
        <w:rPr>
          <w:b/>
          <w:i/>
          <w:highlight w:val="lightGray"/>
        </w:rPr>
        <w:t>previous</w:t>
      </w:r>
      <w:r w:rsidR="00F14B04">
        <w:rPr>
          <w:b/>
          <w:i/>
          <w:highlight w:val="lightGray"/>
        </w:rPr>
        <w:t xml:space="preserve"> version of t</w:t>
      </w:r>
      <w:r w:rsidR="00F86E1C">
        <w:rPr>
          <w:b/>
          <w:i/>
          <w:highlight w:val="lightGray"/>
        </w:rPr>
        <w:t xml:space="preserve">his Schedule </w:t>
      </w:r>
      <w:r w:rsidR="00F14B04">
        <w:rPr>
          <w:b/>
          <w:i/>
          <w:highlight w:val="lightGray"/>
        </w:rPr>
        <w:t xml:space="preserve">was settled between the FSC, the Australian Financial Markets Association and the Australian Bankers Association. </w:t>
      </w:r>
      <w:r w:rsidR="00F86E1C">
        <w:rPr>
          <w:b/>
          <w:i/>
          <w:highlight w:val="lightGray"/>
        </w:rPr>
        <w:t xml:space="preserve">As currently drafted, this Schedule </w:t>
      </w:r>
      <w:bookmarkEnd w:id="807"/>
      <w:r w:rsidR="00F86E1C">
        <w:rPr>
          <w:b/>
          <w:i/>
          <w:highlight w:val="lightGray"/>
        </w:rPr>
        <w:t>includes minor amendments from its previous version and may be updated in the future.</w:t>
      </w:r>
      <w:r w:rsidR="00F14B04">
        <w:rPr>
          <w:b/>
          <w:i/>
          <w:highlight w:val="lightGray"/>
        </w:rPr>
        <w:t xml:space="preserve"> In the meantime, </w:t>
      </w:r>
      <w:r w:rsidR="0046737E" w:rsidRPr="002A0CAF">
        <w:rPr>
          <w:b/>
          <w:i/>
          <w:highlight w:val="lightGray"/>
        </w:rPr>
        <w:t xml:space="preserve">the parties </w:t>
      </w:r>
      <w:r w:rsidR="00F86E1C">
        <w:rPr>
          <w:b/>
          <w:i/>
          <w:highlight w:val="lightGray"/>
        </w:rPr>
        <w:t>may wish to</w:t>
      </w:r>
      <w:r w:rsidR="00F14B04">
        <w:rPr>
          <w:b/>
          <w:i/>
          <w:highlight w:val="lightGray"/>
        </w:rPr>
        <w:t xml:space="preserve"> consider </w:t>
      </w:r>
      <w:r w:rsidR="00F86E1C">
        <w:rPr>
          <w:b/>
          <w:i/>
          <w:highlight w:val="lightGray"/>
        </w:rPr>
        <w:t>amending or replacing the terms of this</w:t>
      </w:r>
      <w:r w:rsidR="00F14B04">
        <w:rPr>
          <w:b/>
          <w:i/>
          <w:highlight w:val="lightGray"/>
        </w:rPr>
        <w:t xml:space="preserve"> Schedule</w:t>
      </w:r>
      <w:r w:rsidRPr="00F14B04">
        <w:rPr>
          <w:b/>
          <w:i/>
          <w:highlight w:val="lightGray"/>
        </w:rPr>
        <w:t>.</w:t>
      </w:r>
      <w:r w:rsidRPr="00F14B04">
        <w:rPr>
          <w:b/>
          <w:highlight w:val="lightGray"/>
        </w:rPr>
        <w:t>]</w:t>
      </w:r>
    </w:p>
    <w:p w14:paraId="265C4BE7" w14:textId="77777777" w:rsidR="001777FB" w:rsidRPr="001777FB" w:rsidRDefault="001777FB" w:rsidP="00E609A6">
      <w:pPr>
        <w:jc w:val="both"/>
        <w:rPr>
          <w:b/>
        </w:rPr>
      </w:pPr>
      <w:r w:rsidRPr="001777FB">
        <w:rPr>
          <w:b/>
        </w:rPr>
        <w:t>Date:</w:t>
      </w:r>
    </w:p>
    <w:p w14:paraId="3DD8AA18" w14:textId="3DDFC6A9" w:rsidR="001777FB" w:rsidRDefault="001777FB" w:rsidP="00E609A6">
      <w:pPr>
        <w:jc w:val="both"/>
        <w:rPr>
          <w:b/>
        </w:rPr>
      </w:pPr>
    </w:p>
    <w:tbl>
      <w:tblPr>
        <w:tblW w:w="0" w:type="auto"/>
        <w:tblInd w:w="108" w:type="dxa"/>
        <w:tblLayout w:type="fixed"/>
        <w:tblLook w:val="0000" w:firstRow="0" w:lastRow="0" w:firstColumn="0" w:lastColumn="0" w:noHBand="0" w:noVBand="0"/>
      </w:tblPr>
      <w:tblGrid>
        <w:gridCol w:w="993"/>
        <w:gridCol w:w="7053"/>
      </w:tblGrid>
      <w:tr w:rsidR="001777FB" w14:paraId="738D736A" w14:textId="77777777" w:rsidTr="00611C39">
        <w:trPr>
          <w:cantSplit/>
        </w:trPr>
        <w:tc>
          <w:tcPr>
            <w:tcW w:w="993" w:type="dxa"/>
          </w:tcPr>
          <w:p w14:paraId="3C023801" w14:textId="77777777" w:rsidR="001777FB" w:rsidRPr="001777FB" w:rsidRDefault="001777FB" w:rsidP="00E609A6">
            <w:pPr>
              <w:jc w:val="both"/>
              <w:rPr>
                <w:b/>
              </w:rPr>
            </w:pPr>
            <w:r w:rsidRPr="001777FB">
              <w:rPr>
                <w:b/>
              </w:rPr>
              <w:t>To:</w:t>
            </w:r>
          </w:p>
        </w:tc>
        <w:tc>
          <w:tcPr>
            <w:tcW w:w="7053" w:type="dxa"/>
          </w:tcPr>
          <w:p w14:paraId="3C2B5DAC" w14:textId="77777777" w:rsidR="001777FB" w:rsidRPr="001777FB" w:rsidRDefault="001777FB" w:rsidP="00E609A6">
            <w:pPr>
              <w:jc w:val="both"/>
              <w:rPr>
                <w:b/>
              </w:rPr>
            </w:pPr>
            <w:r w:rsidRPr="001777FB">
              <w:rPr>
                <w:b/>
              </w:rPr>
              <w:t>…………</w:t>
            </w:r>
            <w:r>
              <w:rPr>
                <w:b/>
              </w:rPr>
              <w:t>………………………………………………………………………………</w:t>
            </w:r>
          </w:p>
          <w:p w14:paraId="66B56B1F" w14:textId="77777777" w:rsidR="001777FB" w:rsidRPr="001777FB" w:rsidRDefault="001777FB" w:rsidP="00E609A6">
            <w:pPr>
              <w:jc w:val="both"/>
              <w:rPr>
                <w:b/>
              </w:rPr>
            </w:pPr>
            <w:r w:rsidRPr="001777FB">
              <w:rPr>
                <w:b/>
              </w:rPr>
              <w:t>Client</w:t>
            </w:r>
          </w:p>
          <w:p w14:paraId="58DB63B8" w14:textId="77777777" w:rsidR="001777FB" w:rsidRPr="001777FB" w:rsidRDefault="001777FB" w:rsidP="00E609A6">
            <w:pPr>
              <w:jc w:val="both"/>
              <w:rPr>
                <w:rFonts w:ascii="Arial Narrow" w:hAnsi="Arial Narrow"/>
                <w:b/>
              </w:rPr>
            </w:pPr>
          </w:p>
        </w:tc>
      </w:tr>
      <w:tr w:rsidR="001777FB" w14:paraId="7F2EC50E" w14:textId="77777777" w:rsidTr="00611C39">
        <w:trPr>
          <w:cantSplit/>
        </w:trPr>
        <w:tc>
          <w:tcPr>
            <w:tcW w:w="993" w:type="dxa"/>
          </w:tcPr>
          <w:p w14:paraId="1491A717" w14:textId="77777777" w:rsidR="001777FB" w:rsidRPr="001777FB" w:rsidRDefault="001777FB" w:rsidP="00E609A6">
            <w:pPr>
              <w:jc w:val="both"/>
              <w:rPr>
                <w:b/>
              </w:rPr>
            </w:pPr>
            <w:r w:rsidRPr="001777FB">
              <w:rPr>
                <w:b/>
              </w:rPr>
              <w:t>From:</w:t>
            </w:r>
          </w:p>
        </w:tc>
        <w:tc>
          <w:tcPr>
            <w:tcW w:w="7053" w:type="dxa"/>
          </w:tcPr>
          <w:p w14:paraId="32C3E151" w14:textId="77777777" w:rsidR="001777FB" w:rsidRPr="001777FB" w:rsidRDefault="001777FB" w:rsidP="00E609A6">
            <w:pPr>
              <w:jc w:val="both"/>
              <w:rPr>
                <w:b/>
              </w:rPr>
            </w:pPr>
            <w:r w:rsidRPr="001777FB">
              <w:rPr>
                <w:b/>
              </w:rPr>
              <w:t>…………</w:t>
            </w:r>
            <w:r>
              <w:rPr>
                <w:b/>
              </w:rPr>
              <w:t>………………………………………………………………………………</w:t>
            </w:r>
          </w:p>
          <w:p w14:paraId="1FA7B09A" w14:textId="77777777" w:rsidR="001777FB" w:rsidRPr="001777FB" w:rsidRDefault="001777FB" w:rsidP="00E609A6">
            <w:pPr>
              <w:jc w:val="both"/>
              <w:rPr>
                <w:b/>
              </w:rPr>
            </w:pPr>
            <w:r w:rsidRPr="001777FB">
              <w:rPr>
                <w:b/>
              </w:rPr>
              <w:t>Investment manager</w:t>
            </w:r>
          </w:p>
        </w:tc>
      </w:tr>
      <w:tr w:rsidR="001777FB" w14:paraId="3B1D9F07" w14:textId="77777777" w:rsidTr="00611C39">
        <w:trPr>
          <w:cantSplit/>
        </w:trPr>
        <w:tc>
          <w:tcPr>
            <w:tcW w:w="993" w:type="dxa"/>
            <w:tcBorders>
              <w:bottom w:val="single" w:sz="6" w:space="0" w:color="auto"/>
            </w:tcBorders>
          </w:tcPr>
          <w:p w14:paraId="404AA45F" w14:textId="77777777" w:rsidR="001777FB" w:rsidRPr="001777FB" w:rsidRDefault="001777FB" w:rsidP="00E609A6">
            <w:pPr>
              <w:jc w:val="both"/>
              <w:rPr>
                <w:b/>
              </w:rPr>
            </w:pPr>
          </w:p>
          <w:p w14:paraId="0A9094C6" w14:textId="77777777" w:rsidR="001777FB" w:rsidRPr="001777FB" w:rsidRDefault="001777FB" w:rsidP="00E609A6">
            <w:pPr>
              <w:jc w:val="both"/>
              <w:rPr>
                <w:b/>
              </w:rPr>
            </w:pPr>
          </w:p>
        </w:tc>
        <w:tc>
          <w:tcPr>
            <w:tcW w:w="7053" w:type="dxa"/>
            <w:tcBorders>
              <w:bottom w:val="single" w:sz="6" w:space="0" w:color="auto"/>
            </w:tcBorders>
          </w:tcPr>
          <w:p w14:paraId="67A8359C" w14:textId="77777777" w:rsidR="001777FB" w:rsidRPr="001777FB" w:rsidRDefault="001777FB" w:rsidP="00E609A6">
            <w:pPr>
              <w:jc w:val="both"/>
              <w:rPr>
                <w:b/>
              </w:rPr>
            </w:pPr>
          </w:p>
        </w:tc>
      </w:tr>
    </w:tbl>
    <w:p w14:paraId="7A6AA4F5" w14:textId="77777777" w:rsidR="001777FB" w:rsidRDefault="001777FB" w:rsidP="00E609A6">
      <w:pPr>
        <w:tabs>
          <w:tab w:val="left" w:pos="851"/>
        </w:tabs>
        <w:spacing w:after="240"/>
        <w:jc w:val="both"/>
        <w:rPr>
          <w:rFonts w:ascii="Arial Narrow" w:hAnsi="Arial Narrow"/>
          <w:b/>
        </w:rPr>
      </w:pPr>
    </w:p>
    <w:p w14:paraId="68474DE7" w14:textId="3D8387ED" w:rsidR="001777FB" w:rsidRDefault="001777FB" w:rsidP="00E609A6">
      <w:pPr>
        <w:jc w:val="both"/>
      </w:pPr>
      <w:r>
        <w:t>As your investment manager, we enter into financial markets transactions from time to time on your behalf. This term includes the whole range of transactions conducted in the financial markets including derivatives. Examples are interest rate and currency swaps, options and foreign currency transactions</w:t>
      </w:r>
      <w:r w:rsidR="00EC30B3">
        <w:t>, futures contracts and futures options contracts</w:t>
      </w:r>
      <w:r>
        <w:t>. There may be other types of transactions. Terms governing financial markets transactions are usually contained in industry standardised documents that we sign with counterparties on your behalf. However, some financial markets transactions may be undocumented.</w:t>
      </w:r>
      <w:r w:rsidR="00EC30B3">
        <w:t xml:space="preserve"> Others may be documented in individually negot</w:t>
      </w:r>
      <w:r w:rsidR="0037664B">
        <w:t>iated agreements that we sign with</w:t>
      </w:r>
      <w:r w:rsidR="00EC30B3">
        <w:t xml:space="preserve"> brokers as your agent.</w:t>
      </w:r>
    </w:p>
    <w:p w14:paraId="12847D59" w14:textId="0CBA7462" w:rsidR="001777FB" w:rsidRDefault="001777FB" w:rsidP="00E609A6">
      <w:pPr>
        <w:jc w:val="both"/>
      </w:pPr>
      <w:r>
        <w:t>To enhance the integrity of the financial markets, the industry associations that represent participants in the financial markets have agreed that investment managers seek to obtain confirmation from each of their clients, that:</w:t>
      </w:r>
    </w:p>
    <w:p w14:paraId="7FC97E6B" w14:textId="77777777" w:rsidR="001777FB" w:rsidRDefault="001777FB" w:rsidP="00E609A6">
      <w:pPr>
        <w:pStyle w:val="Bullet1"/>
        <w:jc w:val="both"/>
        <w:rPr>
          <w:lang w:val="en-US"/>
        </w:rPr>
      </w:pPr>
      <w:r>
        <w:t>the investment manager has authority as the client's agent to enter into:</w:t>
      </w:r>
    </w:p>
    <w:p w14:paraId="7003CCD3" w14:textId="2BE24404" w:rsidR="001777FB" w:rsidRDefault="001777FB" w:rsidP="00E609A6">
      <w:pPr>
        <w:pStyle w:val="Bullet2"/>
        <w:jc w:val="both"/>
        <w:rPr>
          <w:lang w:val="en-US"/>
        </w:rPr>
      </w:pPr>
      <w:r>
        <w:t>industry standardised documents</w:t>
      </w:r>
      <w:r w:rsidR="00EC30B3">
        <w:t xml:space="preserve"> </w:t>
      </w:r>
      <w:r w:rsidR="00EC30B3" w:rsidRPr="000F64FE">
        <w:t>and individually negotiated</w:t>
      </w:r>
      <w:r w:rsidR="00EC30B3">
        <w:t xml:space="preserve"> </w:t>
      </w:r>
      <w:r w:rsidR="00EC30B3" w:rsidRPr="000F64FE">
        <w:t>brokerage</w:t>
      </w:r>
      <w:r w:rsidR="00EC30B3">
        <w:t xml:space="preserve"> agreements</w:t>
      </w:r>
      <w:r>
        <w:t xml:space="preserve"> (completed and amended as agreed between the investment manager and the counterparty which may relate to more than one client and which may not necessarily be negotiated having regard to the individual circumstances of any particular client) to govern the terms of financial markets transactions; and</w:t>
      </w:r>
    </w:p>
    <w:p w14:paraId="5CD5A187" w14:textId="77777777" w:rsidR="001777FB" w:rsidRDefault="001777FB" w:rsidP="00E609A6">
      <w:pPr>
        <w:pStyle w:val="Bullet2"/>
        <w:jc w:val="both"/>
        <w:rPr>
          <w:lang w:val="en-US"/>
        </w:rPr>
      </w:pPr>
      <w:r>
        <w:t>financial markets transactions governed by those documents and confirmations of those transactions and financial markets transactions which are not documented (other than by way of confirmation).</w:t>
      </w:r>
    </w:p>
    <w:p w14:paraId="0AA2A105" w14:textId="5E20BE7D" w:rsidR="001777FB" w:rsidRDefault="001777FB" w:rsidP="00E609A6">
      <w:pPr>
        <w:pStyle w:val="Bullet1"/>
        <w:jc w:val="both"/>
        <w:rPr>
          <w:lang w:val="en-US"/>
        </w:rPr>
      </w:pPr>
      <w:r>
        <w:t>the client is duly constituted and has the power to enter into and perform its obligations in relation to those financial markets transactions</w:t>
      </w:r>
      <w:r w:rsidR="00EC30B3">
        <w:t>,</w:t>
      </w:r>
      <w:r>
        <w:t xml:space="preserve"> industry standardised documents</w:t>
      </w:r>
      <w:r w:rsidR="00EC30B3">
        <w:t xml:space="preserve"> and individually negotiated brokerage agreements</w:t>
      </w:r>
      <w:r>
        <w:t>;</w:t>
      </w:r>
    </w:p>
    <w:p w14:paraId="1C0802A7" w14:textId="77777777" w:rsidR="001777FB" w:rsidRDefault="001777FB" w:rsidP="00E609A6">
      <w:pPr>
        <w:pStyle w:val="Bullet1"/>
        <w:jc w:val="both"/>
        <w:rPr>
          <w:lang w:val="en-US"/>
        </w:rPr>
      </w:pPr>
      <w:r>
        <w:t>if the client purports to transfer property under a financial markets transaction (such as a repo), it is transferred beneficially and free of security interests;</w:t>
      </w:r>
    </w:p>
    <w:p w14:paraId="7A5A7F3B" w14:textId="0BDFD95C" w:rsidR="001777FB" w:rsidRDefault="001777FB" w:rsidP="00E609A6">
      <w:pPr>
        <w:pStyle w:val="Bullet1"/>
        <w:jc w:val="both"/>
      </w:pPr>
      <w:r>
        <w:t>the client's obligations in relation to those financial markets transactions</w:t>
      </w:r>
      <w:r w:rsidR="00EC30B3">
        <w:t>,</w:t>
      </w:r>
      <w:r>
        <w:t xml:space="preserve"> industry standardised documents </w:t>
      </w:r>
      <w:r w:rsidR="00EC30B3">
        <w:t xml:space="preserve">and individually negotiated brokerage agreements </w:t>
      </w:r>
      <w:r>
        <w:t>are enforceable;</w:t>
      </w:r>
    </w:p>
    <w:p w14:paraId="7CCFEDF8" w14:textId="77777777" w:rsidR="001777FB" w:rsidRDefault="001777FB" w:rsidP="00E609A6">
      <w:pPr>
        <w:pStyle w:val="Bullet1"/>
        <w:jc w:val="both"/>
        <w:rPr>
          <w:lang w:val="en-US"/>
        </w:rPr>
      </w:pPr>
      <w:r>
        <w:t>if the investment manager is acting in connection with a trust or scheme (</w:t>
      </w:r>
      <w:r>
        <w:rPr>
          <w:b/>
          <w:i/>
        </w:rPr>
        <w:t>Scheme</w:t>
      </w:r>
      <w:r>
        <w:t>):</w:t>
      </w:r>
    </w:p>
    <w:p w14:paraId="4FE946E4" w14:textId="320D0E46" w:rsidR="001777FB" w:rsidRDefault="001777FB" w:rsidP="00E609A6">
      <w:pPr>
        <w:pStyle w:val="Bullet2"/>
        <w:jc w:val="both"/>
        <w:rPr>
          <w:lang w:val="en-US"/>
        </w:rPr>
      </w:pPr>
      <w:r>
        <w:t>the client is the sole trustee or responsible entity of the Scheme (or, if there is another trustee, the client has been duly authorised by all trustees of the Scheme to enter into and perform obligations under those financial markets transactions</w:t>
      </w:r>
      <w:r w:rsidR="00EC30B3">
        <w:t>,</w:t>
      </w:r>
      <w:r>
        <w:t xml:space="preserve"> industry standardised documents</w:t>
      </w:r>
      <w:r w:rsidR="00EC30B3">
        <w:t xml:space="preserve"> and individually negotiated brokerage agreements</w:t>
      </w:r>
      <w:r>
        <w:t>);</w:t>
      </w:r>
    </w:p>
    <w:p w14:paraId="43518626" w14:textId="77777777" w:rsidR="001777FB" w:rsidRDefault="001777FB" w:rsidP="00E609A6">
      <w:pPr>
        <w:pStyle w:val="Bullet2"/>
        <w:jc w:val="both"/>
        <w:rPr>
          <w:lang w:val="en-US"/>
        </w:rPr>
      </w:pPr>
      <w:r>
        <w:t>the client is not in breach of trust;</w:t>
      </w:r>
    </w:p>
    <w:p w14:paraId="29943A2B" w14:textId="1A669FF3" w:rsidR="001777FB" w:rsidRDefault="001777FB" w:rsidP="00E609A6">
      <w:pPr>
        <w:pStyle w:val="Bullet2"/>
        <w:jc w:val="both"/>
        <w:rPr>
          <w:lang w:val="en-US"/>
        </w:rPr>
      </w:pPr>
      <w:r>
        <w:t>the client has the right to be indemnified out of the assets of the Scheme for all obligations that it incurs in relation to those fi</w:t>
      </w:r>
      <w:r w:rsidR="00EC30B3">
        <w:t>nancial markets transactions,</w:t>
      </w:r>
      <w:r>
        <w:t xml:space="preserve"> industry standardised documents</w:t>
      </w:r>
      <w:r w:rsidR="00EC30B3">
        <w:t xml:space="preserve"> and individually negotiated brokerage agreements</w:t>
      </w:r>
      <w:r>
        <w:t>;</w:t>
      </w:r>
    </w:p>
    <w:p w14:paraId="36885FB5" w14:textId="77777777" w:rsidR="001777FB" w:rsidRDefault="001777FB" w:rsidP="00E609A6">
      <w:pPr>
        <w:pStyle w:val="Bullet1"/>
        <w:jc w:val="both"/>
      </w:pPr>
      <w:r>
        <w:t>if the investment manager is acting in connection with a statutory fund of a life company:</w:t>
      </w:r>
    </w:p>
    <w:p w14:paraId="28CC85A9" w14:textId="77777777" w:rsidR="001777FB" w:rsidRDefault="001777FB" w:rsidP="00E609A6">
      <w:pPr>
        <w:pStyle w:val="Bullet2"/>
        <w:jc w:val="both"/>
      </w:pPr>
      <w:r>
        <w:t>the financial markets transaction relates to the business of the statutory fund.</w:t>
      </w:r>
    </w:p>
    <w:p w14:paraId="4930753E" w14:textId="77777777" w:rsidR="001777FB" w:rsidRDefault="001777FB" w:rsidP="00E609A6">
      <w:pPr>
        <w:jc w:val="both"/>
      </w:pPr>
      <w:r>
        <w:t>Signing this schedule will facilitate us entering into financial markets documents and financial markets transactions. By signing this letter you will be taken to:</w:t>
      </w:r>
    </w:p>
    <w:p w14:paraId="630EA4FC" w14:textId="64E269A8" w:rsidR="001777FB" w:rsidRDefault="001777FB" w:rsidP="00E609A6">
      <w:pPr>
        <w:pStyle w:val="Bullet1"/>
        <w:jc w:val="both"/>
      </w:pPr>
      <w:r>
        <w:t xml:space="preserve">represent and warrant to the investment manager and to each counterparty or prospective counterparty </w:t>
      </w:r>
      <w:r w:rsidR="00EC30B3">
        <w:t xml:space="preserve">or broker </w:t>
      </w:r>
      <w:r>
        <w:t xml:space="preserve">with whom the investment manager enters into, or proposes to enter into, transactions as your agent, the matters set out in this letter. These representations are taken to be repeated each time a </w:t>
      </w:r>
      <w:r w:rsidR="00EC30B3">
        <w:t>financial markets transaction,</w:t>
      </w:r>
      <w:r>
        <w:t xml:space="preserve"> industry standardised document</w:t>
      </w:r>
      <w:r w:rsidR="00EC30B3">
        <w:t xml:space="preserve"> or individually negotiated brokerage agreement</w:t>
      </w:r>
      <w:r>
        <w:t xml:space="preserve"> is entered into on behalf of the client and every three months thereafter; and</w:t>
      </w:r>
    </w:p>
    <w:p w14:paraId="43DC531B" w14:textId="77777777" w:rsidR="001777FB" w:rsidRDefault="001777FB" w:rsidP="00E609A6">
      <w:pPr>
        <w:pStyle w:val="Bullet1"/>
        <w:jc w:val="both"/>
      </w:pPr>
      <w:r>
        <w:t>agree to notify the investment manager of any change in these representations.</w:t>
      </w:r>
    </w:p>
    <w:p w14:paraId="766CFA70" w14:textId="1881BF2A" w:rsidR="001777FB" w:rsidRDefault="001777FB" w:rsidP="00E609A6">
      <w:pPr>
        <w:jc w:val="both"/>
      </w:pPr>
      <w:r>
        <w:t>You consent to our providing a copy of this letter to counterparties</w:t>
      </w:r>
      <w:r w:rsidR="00EC30B3">
        <w:t>,</w:t>
      </w:r>
      <w:r>
        <w:t xml:space="preserve"> proposed counterparties to the transactions </w:t>
      </w:r>
      <w:r w:rsidR="00EC30B3">
        <w:t xml:space="preserve">or brokers </w:t>
      </w:r>
      <w:r>
        <w:t>and acknowledge that they will rely on these representations and warranties in entering into those financial markets transactions</w:t>
      </w:r>
      <w:r w:rsidR="00EC30B3">
        <w:t>,</w:t>
      </w:r>
      <w:r>
        <w:t xml:space="preserve"> industry standardised documents</w:t>
      </w:r>
      <w:r w:rsidR="00EC30B3">
        <w:t xml:space="preserve"> and individually negotiated brokerage agreements</w:t>
      </w:r>
      <w:r>
        <w:t>.</w:t>
      </w:r>
    </w:p>
    <w:p w14:paraId="4DD08D67" w14:textId="77777777" w:rsidR="001777FB" w:rsidRDefault="001777FB" w:rsidP="00E609A6">
      <w:pPr>
        <w:jc w:val="both"/>
      </w:pPr>
      <w:r>
        <w:t>If you do not return this letter, we may not be able to enter transactions with at least some counterparties on your behalf.</w:t>
      </w:r>
    </w:p>
    <w:p w14:paraId="54CD85DA" w14:textId="77777777" w:rsidR="001E45F9" w:rsidRDefault="001E45F9" w:rsidP="001777FB"/>
    <w:p w14:paraId="6B94E970" w14:textId="77777777" w:rsidR="001777FB" w:rsidRDefault="001777FB" w:rsidP="001777FB">
      <w:pPr>
        <w:ind w:left="709" w:hanging="709"/>
        <w:rPr>
          <w:b/>
        </w:rPr>
      </w:pPr>
      <w:r w:rsidRPr="001E45F9">
        <w:rPr>
          <w:b/>
        </w:rPr>
        <w:t>Signed on behalf of the investment manager:</w:t>
      </w:r>
    </w:p>
    <w:p w14:paraId="4ACC6772" w14:textId="77777777" w:rsidR="001E45F9" w:rsidRPr="001E45F9" w:rsidRDefault="001E45F9" w:rsidP="001777FB">
      <w:pPr>
        <w:ind w:left="709" w:hanging="709"/>
        <w:rPr>
          <w:b/>
        </w:rPr>
      </w:pPr>
    </w:p>
    <w:tbl>
      <w:tblPr>
        <w:tblStyle w:val="TableGrid"/>
        <w:tblW w:w="88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1"/>
      </w:tblGrid>
      <w:tr w:rsidR="001E45F9" w14:paraId="49F4B922" w14:textId="77777777" w:rsidTr="001E45F9">
        <w:tc>
          <w:tcPr>
            <w:tcW w:w="4431" w:type="dxa"/>
          </w:tcPr>
          <w:p w14:paraId="1EA960B3" w14:textId="70A3C76C" w:rsidR="001E45F9" w:rsidRDefault="001E45F9" w:rsidP="001E45F9">
            <w:r>
              <w:t xml:space="preserve">Signature:  </w:t>
            </w:r>
            <w:r w:rsidR="00E35D9D">
              <w:t>_______________________</w:t>
            </w:r>
            <w:r>
              <w:t>_____</w:t>
            </w:r>
          </w:p>
          <w:p w14:paraId="62EF7629" w14:textId="77777777" w:rsidR="001E45F9" w:rsidRDefault="001E45F9" w:rsidP="001E45F9">
            <w:pPr>
              <w:ind w:left="1440"/>
            </w:pPr>
            <w:r>
              <w:t>Authorised person</w:t>
            </w:r>
          </w:p>
          <w:p w14:paraId="1794F982" w14:textId="77777777" w:rsidR="001E45F9" w:rsidRDefault="001E45F9" w:rsidP="001E45F9">
            <w:pPr>
              <w:ind w:left="1440"/>
            </w:pPr>
          </w:p>
        </w:tc>
        <w:tc>
          <w:tcPr>
            <w:tcW w:w="4431" w:type="dxa"/>
          </w:tcPr>
          <w:p w14:paraId="4934B84F" w14:textId="23005F8E" w:rsidR="001E45F9" w:rsidRDefault="001E45F9" w:rsidP="00656B25">
            <w:r>
              <w:t xml:space="preserve">Date:         </w:t>
            </w:r>
            <w:r w:rsidR="00E35D9D">
              <w:t>_________</w:t>
            </w:r>
            <w:r>
              <w:t>___________________</w:t>
            </w:r>
          </w:p>
          <w:p w14:paraId="068F7E80" w14:textId="77777777" w:rsidR="001E45F9" w:rsidRDefault="001E45F9" w:rsidP="00656B25">
            <w:pPr>
              <w:ind w:left="1440"/>
            </w:pPr>
          </w:p>
        </w:tc>
      </w:tr>
      <w:tr w:rsidR="001E45F9" w14:paraId="098191EC" w14:textId="77777777" w:rsidTr="001E45F9">
        <w:tc>
          <w:tcPr>
            <w:tcW w:w="4431" w:type="dxa"/>
          </w:tcPr>
          <w:p w14:paraId="4C6F35E0" w14:textId="3328F208" w:rsidR="001E45F9" w:rsidRDefault="001E45F9" w:rsidP="001777FB">
            <w:r>
              <w:t xml:space="preserve">Name:        </w:t>
            </w:r>
            <w:r w:rsidR="00C93C0B">
              <w:t>____________________________</w:t>
            </w:r>
          </w:p>
        </w:tc>
        <w:tc>
          <w:tcPr>
            <w:tcW w:w="4431" w:type="dxa"/>
          </w:tcPr>
          <w:p w14:paraId="6172BB1F" w14:textId="605E9570" w:rsidR="001E45F9" w:rsidRDefault="001E45F9" w:rsidP="00656B25">
            <w:r>
              <w:t>Position:    _______________________</w:t>
            </w:r>
            <w:r w:rsidR="00E35D9D">
              <w:t>_____</w:t>
            </w:r>
          </w:p>
        </w:tc>
      </w:tr>
    </w:tbl>
    <w:p w14:paraId="4AC7AF4D" w14:textId="77777777" w:rsidR="001E45F9" w:rsidRDefault="001E45F9" w:rsidP="001777FB">
      <w:pPr>
        <w:ind w:left="709" w:hanging="709"/>
      </w:pPr>
    </w:p>
    <w:p w14:paraId="699CE906" w14:textId="77777777" w:rsidR="001E45F9" w:rsidRDefault="001E45F9" w:rsidP="001777FB">
      <w:pPr>
        <w:ind w:left="709" w:hanging="709"/>
      </w:pPr>
    </w:p>
    <w:p w14:paraId="43A47308" w14:textId="77777777" w:rsidR="001E45F9" w:rsidRDefault="001E45F9" w:rsidP="001777FB">
      <w:pPr>
        <w:ind w:left="709" w:hanging="709"/>
        <w:rPr>
          <w:b/>
        </w:rPr>
      </w:pPr>
      <w:r w:rsidRPr="001E45F9">
        <w:rPr>
          <w:b/>
        </w:rPr>
        <w:t>Signed on behalf of the client:</w:t>
      </w:r>
    </w:p>
    <w:p w14:paraId="16DDCA4F" w14:textId="77777777" w:rsidR="001E45F9" w:rsidRPr="001E45F9" w:rsidRDefault="001E45F9" w:rsidP="001777FB">
      <w:pPr>
        <w:ind w:left="709" w:hanging="709"/>
        <w:rPr>
          <w:b/>
        </w:rPr>
      </w:pPr>
    </w:p>
    <w:tbl>
      <w:tblPr>
        <w:tblStyle w:val="TableGrid"/>
        <w:tblW w:w="88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1"/>
      </w:tblGrid>
      <w:tr w:rsidR="001E45F9" w14:paraId="221C0617" w14:textId="77777777" w:rsidTr="00656B25">
        <w:tc>
          <w:tcPr>
            <w:tcW w:w="4431" w:type="dxa"/>
          </w:tcPr>
          <w:p w14:paraId="55A6E85A" w14:textId="62FED533" w:rsidR="001E45F9" w:rsidRDefault="001E45F9" w:rsidP="00656B25">
            <w:r>
              <w:t xml:space="preserve">Signature:  </w:t>
            </w:r>
            <w:r w:rsidR="00C93C0B">
              <w:t>____________________________</w:t>
            </w:r>
          </w:p>
          <w:p w14:paraId="7F2CB29D" w14:textId="2E9ECFC9" w:rsidR="001E45F9" w:rsidRDefault="007C4FB6" w:rsidP="00656B25">
            <w:pPr>
              <w:ind w:left="1440"/>
            </w:pPr>
            <w:r>
              <w:t>Authorised person*</w:t>
            </w:r>
          </w:p>
          <w:p w14:paraId="70CD1CC8" w14:textId="77777777" w:rsidR="001E45F9" w:rsidRDefault="001E45F9" w:rsidP="00656B25">
            <w:pPr>
              <w:ind w:left="1440"/>
            </w:pPr>
          </w:p>
        </w:tc>
        <w:tc>
          <w:tcPr>
            <w:tcW w:w="4431" w:type="dxa"/>
          </w:tcPr>
          <w:p w14:paraId="07D6064B" w14:textId="10E0D374" w:rsidR="001E45F9" w:rsidRDefault="001E45F9" w:rsidP="00656B25">
            <w:r>
              <w:t xml:space="preserve">Date:         </w:t>
            </w:r>
            <w:r w:rsidR="00C93C0B">
              <w:t>____________________________</w:t>
            </w:r>
          </w:p>
          <w:p w14:paraId="38BC126F" w14:textId="77777777" w:rsidR="001E45F9" w:rsidRDefault="001E45F9" w:rsidP="00656B25">
            <w:pPr>
              <w:ind w:left="1440"/>
            </w:pPr>
          </w:p>
        </w:tc>
      </w:tr>
      <w:tr w:rsidR="001E45F9" w14:paraId="6EDBDA37" w14:textId="77777777" w:rsidTr="00656B25">
        <w:tc>
          <w:tcPr>
            <w:tcW w:w="4431" w:type="dxa"/>
          </w:tcPr>
          <w:p w14:paraId="28226B10" w14:textId="5C8A7ED2" w:rsidR="001E45F9" w:rsidRDefault="001E45F9" w:rsidP="00656B25">
            <w:r>
              <w:t xml:space="preserve">Name:        </w:t>
            </w:r>
            <w:r w:rsidR="00C93C0B">
              <w:t>____________________________</w:t>
            </w:r>
          </w:p>
        </w:tc>
        <w:tc>
          <w:tcPr>
            <w:tcW w:w="4431" w:type="dxa"/>
          </w:tcPr>
          <w:p w14:paraId="4B71FBF6" w14:textId="2DAA619C" w:rsidR="001E45F9" w:rsidRDefault="001E45F9" w:rsidP="00656B25">
            <w:r>
              <w:t xml:space="preserve">Position:    </w:t>
            </w:r>
            <w:r w:rsidR="00C93C0B">
              <w:t>____________________________</w:t>
            </w:r>
          </w:p>
        </w:tc>
      </w:tr>
    </w:tbl>
    <w:p w14:paraId="17FA3F22" w14:textId="3BC4C70C" w:rsidR="001777FB" w:rsidRDefault="001777FB" w:rsidP="007C4FB6"/>
    <w:p w14:paraId="7654C1EF" w14:textId="28D55C32" w:rsidR="001777FB" w:rsidRDefault="007C4FB6" w:rsidP="001777FB">
      <w:pPr>
        <w:ind w:left="709" w:hanging="709"/>
      </w:pPr>
      <w:r>
        <w:t>*</w:t>
      </w:r>
      <w:r w:rsidR="001777FB">
        <w:tab/>
        <w:t>The Authorised Person must be authorised by the Client to sign this document for and on behalf of the Client.</w:t>
      </w:r>
    </w:p>
    <w:p w14:paraId="2CA0E2B7" w14:textId="77777777" w:rsidR="001777FB" w:rsidRDefault="001777FB" w:rsidP="001777FB">
      <w:pPr>
        <w:sectPr w:rsidR="001777FB" w:rsidSect="00F811E7">
          <w:headerReference w:type="default" r:id="rId23"/>
          <w:footerReference w:type="default" r:id="rId24"/>
          <w:pgSz w:w="11907" w:h="16840" w:code="9"/>
          <w:pgMar w:top="1701" w:right="1134" w:bottom="1134" w:left="1418" w:header="567" w:footer="567" w:gutter="0"/>
          <w:cols w:space="720"/>
          <w:docGrid w:linePitch="272"/>
        </w:sectPr>
      </w:pPr>
    </w:p>
    <w:p w14:paraId="43CD69CF" w14:textId="77777777" w:rsidR="00186981" w:rsidRDefault="00186981" w:rsidP="001A0309">
      <w:pPr>
        <w:pStyle w:val="Schedule"/>
      </w:pPr>
      <w:bookmarkStart w:id="808" w:name="_Toc136961920"/>
      <w:bookmarkStart w:id="809" w:name="_Ref110866456"/>
      <w:bookmarkEnd w:id="808"/>
    </w:p>
    <w:bookmarkEnd w:id="809"/>
    <w:p w14:paraId="0B589360" w14:textId="0D61B126" w:rsidR="00186981" w:rsidRDefault="00186981" w:rsidP="00277A6D">
      <w:pPr>
        <w:rPr>
          <w:rFonts w:cs="Arial"/>
          <w:b/>
          <w:sz w:val="22"/>
          <w:szCs w:val="22"/>
        </w:rPr>
      </w:pPr>
      <w:r>
        <w:rPr>
          <w:rFonts w:cs="Arial"/>
          <w:b/>
          <w:sz w:val="22"/>
          <w:szCs w:val="22"/>
        </w:rPr>
        <w:t xml:space="preserve">Compliance Attestation </w:t>
      </w:r>
      <w:r w:rsidR="00AE45CB">
        <w:rPr>
          <w:rFonts w:cs="Arial"/>
          <w:b/>
          <w:sz w:val="22"/>
          <w:szCs w:val="22"/>
        </w:rPr>
        <w:t xml:space="preserve">(Clause </w:t>
      </w:r>
      <w:r w:rsidR="001D4AC6">
        <w:rPr>
          <w:rFonts w:cs="Arial"/>
          <w:b/>
          <w:sz w:val="22"/>
          <w:szCs w:val="22"/>
        </w:rPr>
        <w:fldChar w:fldCharType="begin"/>
      </w:r>
      <w:r w:rsidR="001D4AC6">
        <w:rPr>
          <w:rFonts w:cs="Arial"/>
          <w:b/>
          <w:sz w:val="22"/>
          <w:szCs w:val="22"/>
        </w:rPr>
        <w:instrText xml:space="preserve"> REF _Ref500506996 \r \h </w:instrText>
      </w:r>
      <w:r w:rsidR="001D4AC6">
        <w:rPr>
          <w:rFonts w:cs="Arial"/>
          <w:b/>
          <w:sz w:val="22"/>
          <w:szCs w:val="22"/>
        </w:rPr>
      </w:r>
      <w:r w:rsidR="001D4AC6">
        <w:rPr>
          <w:rFonts w:cs="Arial"/>
          <w:b/>
          <w:sz w:val="22"/>
          <w:szCs w:val="22"/>
        </w:rPr>
        <w:fldChar w:fldCharType="separate"/>
      </w:r>
      <w:r w:rsidR="006C34FC">
        <w:rPr>
          <w:rFonts w:cs="Arial"/>
          <w:b/>
          <w:sz w:val="22"/>
          <w:szCs w:val="22"/>
        </w:rPr>
        <w:t>10</w:t>
      </w:r>
      <w:r w:rsidR="001D4AC6">
        <w:rPr>
          <w:rFonts w:cs="Arial"/>
          <w:b/>
          <w:sz w:val="22"/>
          <w:szCs w:val="22"/>
        </w:rPr>
        <w:fldChar w:fldCharType="end"/>
      </w:r>
      <w:r>
        <w:rPr>
          <w:rFonts w:cs="Arial"/>
          <w:b/>
          <w:sz w:val="22"/>
          <w:szCs w:val="22"/>
        </w:rPr>
        <w:t>)</w:t>
      </w:r>
      <w:r w:rsidR="0091739D">
        <w:rPr>
          <w:rFonts w:cs="Arial"/>
          <w:b/>
          <w:sz w:val="22"/>
          <w:szCs w:val="22"/>
        </w:rPr>
        <w:t xml:space="preserve"> and Schedule 3</w:t>
      </w:r>
      <w:r w:rsidR="00E92371">
        <w:rPr>
          <w:rFonts w:cs="Arial"/>
          <w:b/>
          <w:sz w:val="22"/>
          <w:szCs w:val="22"/>
        </w:rPr>
        <w:t xml:space="preserve"> deliverable</w:t>
      </w:r>
    </w:p>
    <w:p w14:paraId="457DAB13" w14:textId="77777777" w:rsidR="00186981" w:rsidRDefault="00186981" w:rsidP="001A0309">
      <w:pPr>
        <w:spacing w:before="0" w:line="240" w:lineRule="auto"/>
        <w:jc w:val="center"/>
        <w:rPr>
          <w:rFonts w:cs="Arial"/>
          <w:b/>
          <w:sz w:val="22"/>
          <w:szCs w:val="22"/>
        </w:rPr>
      </w:pPr>
    </w:p>
    <w:p w14:paraId="1469C6D9" w14:textId="77777777" w:rsidR="00186981" w:rsidRDefault="00186981" w:rsidP="001A0309">
      <w:pPr>
        <w:spacing w:before="0" w:line="240" w:lineRule="auto"/>
        <w:jc w:val="center"/>
        <w:rPr>
          <w:rFonts w:cs="Arial"/>
          <w:b/>
          <w:sz w:val="22"/>
          <w:szCs w:val="22"/>
        </w:rPr>
      </w:pPr>
    </w:p>
    <w:p w14:paraId="236F9366" w14:textId="77777777" w:rsidR="00186981" w:rsidRPr="00FF5F5A" w:rsidRDefault="00186981" w:rsidP="00186981">
      <w:pPr>
        <w:spacing w:before="0" w:line="240" w:lineRule="auto"/>
        <w:jc w:val="center"/>
        <w:rPr>
          <w:b/>
          <w:szCs w:val="24"/>
        </w:rPr>
      </w:pPr>
      <w:r w:rsidRPr="00FF5F5A">
        <w:rPr>
          <w:b/>
          <w:szCs w:val="24"/>
        </w:rPr>
        <w:t xml:space="preserve">COMPLIANCE </w:t>
      </w:r>
      <w:r>
        <w:rPr>
          <w:b/>
          <w:szCs w:val="24"/>
        </w:rPr>
        <w:t>ATTESTATION</w:t>
      </w:r>
    </w:p>
    <w:p w14:paraId="0A767EA8" w14:textId="77777777" w:rsidR="00186981" w:rsidRPr="00AB53FB" w:rsidRDefault="00186981" w:rsidP="00186981">
      <w:pPr>
        <w:spacing w:before="0" w:line="240" w:lineRule="auto"/>
        <w:jc w:val="center"/>
        <w:rPr>
          <w:szCs w:val="24"/>
        </w:rPr>
      </w:pPr>
      <w:r w:rsidRPr="005F1720">
        <w:rPr>
          <w:szCs w:val="24"/>
        </w:rPr>
        <w:t>[</w:t>
      </w:r>
      <w:r w:rsidRPr="00AB53FB">
        <w:rPr>
          <w:szCs w:val="24"/>
          <w:highlight w:val="yellow"/>
        </w:rPr>
        <w:t>On Manager’s Letterhead</w:t>
      </w:r>
      <w:r w:rsidRPr="005F1720">
        <w:rPr>
          <w:szCs w:val="24"/>
        </w:rPr>
        <w:t>]</w:t>
      </w:r>
    </w:p>
    <w:p w14:paraId="7EE5BB42" w14:textId="77777777" w:rsidR="00186981" w:rsidRPr="00FF5F5A" w:rsidRDefault="00186981" w:rsidP="00186981">
      <w:pPr>
        <w:spacing w:before="0" w:line="240" w:lineRule="auto"/>
      </w:pPr>
    </w:p>
    <w:p w14:paraId="4E4DD713" w14:textId="77777777" w:rsidR="00186981" w:rsidRPr="00FF5F5A" w:rsidRDefault="00186981" w:rsidP="00186981">
      <w:pPr>
        <w:spacing w:before="0" w:line="240" w:lineRule="auto"/>
      </w:pPr>
      <w:r>
        <w:t>[</w:t>
      </w:r>
      <w:r w:rsidRPr="00AB53FB">
        <w:rPr>
          <w:highlight w:val="yellow"/>
        </w:rPr>
        <w:t>Date</w:t>
      </w:r>
      <w:r>
        <w:t>]</w:t>
      </w:r>
    </w:p>
    <w:p w14:paraId="1B40D6BC" w14:textId="77777777" w:rsidR="00186981" w:rsidRPr="00FF5F5A" w:rsidRDefault="00186981" w:rsidP="00186981">
      <w:pPr>
        <w:spacing w:before="0" w:line="240" w:lineRule="auto"/>
      </w:pPr>
    </w:p>
    <w:p w14:paraId="217AB42E" w14:textId="77777777" w:rsidR="00186981" w:rsidRPr="00FF5F5A" w:rsidRDefault="00186981" w:rsidP="00186981">
      <w:pPr>
        <w:spacing w:before="0" w:line="240" w:lineRule="auto"/>
      </w:pPr>
    </w:p>
    <w:p w14:paraId="7B5EFFEE" w14:textId="77777777" w:rsidR="00186981" w:rsidRPr="00FF5F5A" w:rsidRDefault="00186981" w:rsidP="00186981">
      <w:pPr>
        <w:spacing w:before="0" w:line="240" w:lineRule="auto"/>
      </w:pPr>
      <w:r w:rsidRPr="00FF5F5A">
        <w:t xml:space="preserve">Attn: </w:t>
      </w:r>
      <w:r>
        <w:t>[</w:t>
      </w:r>
      <w:r w:rsidRPr="00AB53FB">
        <w:rPr>
          <w:highlight w:val="yellow"/>
        </w:rPr>
        <w:t>x</w:t>
      </w:r>
      <w:r>
        <w:t>]</w:t>
      </w:r>
    </w:p>
    <w:p w14:paraId="068D48A6" w14:textId="77777777" w:rsidR="00186981" w:rsidRPr="00FF5F5A" w:rsidRDefault="00186981" w:rsidP="00186981">
      <w:pPr>
        <w:spacing w:before="0" w:line="240" w:lineRule="auto"/>
      </w:pPr>
      <w:r>
        <w:t>[</w:t>
      </w:r>
      <w:r w:rsidRPr="00AB53FB">
        <w:rPr>
          <w:highlight w:val="yellow"/>
        </w:rPr>
        <w:t>Responsible Entity</w:t>
      </w:r>
      <w:r>
        <w:t xml:space="preserve">] </w:t>
      </w:r>
      <w:r w:rsidRPr="00FF5F5A">
        <w:rPr>
          <w:b/>
        </w:rPr>
        <w:t>(“</w:t>
      </w:r>
      <w:r>
        <w:rPr>
          <w:b/>
          <w:i/>
        </w:rPr>
        <w:t>[</w:t>
      </w:r>
      <w:r w:rsidRPr="00AB53FB">
        <w:rPr>
          <w:b/>
          <w:i/>
          <w:highlight w:val="yellow"/>
        </w:rPr>
        <w:t>x</w:t>
      </w:r>
      <w:r>
        <w:rPr>
          <w:b/>
          <w:i/>
        </w:rPr>
        <w:t>]</w:t>
      </w:r>
      <w:r w:rsidRPr="00FF5F5A">
        <w:rPr>
          <w:b/>
          <w:i/>
        </w:rPr>
        <w:t>”)</w:t>
      </w:r>
    </w:p>
    <w:p w14:paraId="7528AD17" w14:textId="77777777" w:rsidR="00186981" w:rsidRPr="00FF5F5A" w:rsidRDefault="00186981" w:rsidP="00186981">
      <w:pPr>
        <w:spacing w:before="0" w:line="240" w:lineRule="auto"/>
      </w:pPr>
      <w:r>
        <w:t>[</w:t>
      </w:r>
      <w:r w:rsidRPr="005F1720">
        <w:rPr>
          <w:highlight w:val="yellow"/>
        </w:rPr>
        <w:t>Address</w:t>
      </w:r>
      <w:r>
        <w:t>]</w:t>
      </w:r>
    </w:p>
    <w:p w14:paraId="348552AD" w14:textId="77777777" w:rsidR="00186981" w:rsidRPr="00FF5F5A" w:rsidRDefault="00186981" w:rsidP="00186981">
      <w:pPr>
        <w:spacing w:before="0" w:line="240" w:lineRule="auto"/>
        <w:rPr>
          <w:b/>
        </w:rPr>
      </w:pPr>
    </w:p>
    <w:p w14:paraId="79C1927B" w14:textId="77777777" w:rsidR="00186981" w:rsidRPr="00FF5F5A" w:rsidRDefault="00186981" w:rsidP="00186981">
      <w:pPr>
        <w:spacing w:before="0" w:line="240" w:lineRule="auto"/>
        <w:rPr>
          <w:b/>
        </w:rPr>
      </w:pPr>
    </w:p>
    <w:p w14:paraId="121D7E82" w14:textId="77777777" w:rsidR="00186981" w:rsidRPr="00FF5F5A" w:rsidRDefault="00186981" w:rsidP="00186981">
      <w:pPr>
        <w:spacing w:before="0" w:line="240" w:lineRule="auto"/>
        <w:rPr>
          <w:b/>
        </w:rPr>
      </w:pPr>
      <w:r w:rsidRPr="00FF5F5A">
        <w:rPr>
          <w:b/>
        </w:rPr>
        <w:t xml:space="preserve">Compliance Statement </w:t>
      </w:r>
    </w:p>
    <w:p w14:paraId="108B0497" w14:textId="77777777" w:rsidR="00186981" w:rsidRPr="00FF5F5A" w:rsidRDefault="00186981" w:rsidP="00186981">
      <w:pPr>
        <w:spacing w:before="0" w:line="240" w:lineRule="auto"/>
        <w:rPr>
          <w:b/>
        </w:rPr>
      </w:pPr>
      <w:r>
        <w:rPr>
          <w:b/>
        </w:rPr>
        <w:t>[</w:t>
      </w:r>
      <w:r w:rsidRPr="00AB53FB">
        <w:rPr>
          <w:b/>
          <w:highlight w:val="yellow"/>
        </w:rPr>
        <w:t>insert company name</w:t>
      </w:r>
      <w:r>
        <w:rPr>
          <w:b/>
        </w:rPr>
        <w:t>]</w:t>
      </w:r>
      <w:r w:rsidRPr="00FF5F5A">
        <w:rPr>
          <w:b/>
        </w:rPr>
        <w:t xml:space="preserve"> (“</w:t>
      </w:r>
      <w:r w:rsidRPr="00FF5F5A">
        <w:rPr>
          <w:b/>
          <w:i/>
        </w:rPr>
        <w:t>Investment Manager”)</w:t>
      </w:r>
      <w:r w:rsidRPr="00FF5F5A">
        <w:rPr>
          <w:b/>
        </w:rPr>
        <w:t xml:space="preserve"> </w:t>
      </w:r>
    </w:p>
    <w:p w14:paraId="403BD3A5" w14:textId="77777777" w:rsidR="00186981" w:rsidRPr="00FF5F5A" w:rsidRDefault="00186981" w:rsidP="00186981">
      <w:pPr>
        <w:spacing w:before="0" w:line="240" w:lineRule="auto"/>
        <w:rPr>
          <w:b/>
        </w:rPr>
      </w:pPr>
      <w:r>
        <w:rPr>
          <w:b/>
        </w:rPr>
        <w:t>[</w:t>
      </w:r>
      <w:r w:rsidRPr="00AB53FB">
        <w:rPr>
          <w:b/>
          <w:highlight w:val="yellow"/>
        </w:rPr>
        <w:t>insert Fund(s)</w:t>
      </w:r>
      <w:r>
        <w:rPr>
          <w:b/>
        </w:rPr>
        <w:t>]</w:t>
      </w:r>
      <w:r w:rsidRPr="00FF5F5A">
        <w:rPr>
          <w:b/>
        </w:rPr>
        <w:t xml:space="preserve"> (“</w:t>
      </w:r>
      <w:r w:rsidRPr="00FF5F5A">
        <w:rPr>
          <w:b/>
          <w:i/>
        </w:rPr>
        <w:t>Funds”)</w:t>
      </w:r>
    </w:p>
    <w:p w14:paraId="52334306" w14:textId="6D1E7E98" w:rsidR="00186981" w:rsidRPr="00FF5F5A" w:rsidRDefault="00186981" w:rsidP="00186981">
      <w:pPr>
        <w:spacing w:before="0" w:line="240" w:lineRule="auto"/>
        <w:rPr>
          <w:b/>
        </w:rPr>
      </w:pPr>
      <w:r>
        <w:rPr>
          <w:b/>
        </w:rPr>
        <w:t>[</w:t>
      </w:r>
      <w:r w:rsidRPr="00AB53FB">
        <w:rPr>
          <w:b/>
          <w:highlight w:val="yellow"/>
        </w:rPr>
        <w:t xml:space="preserve">insert </w:t>
      </w:r>
      <w:r w:rsidR="00E576B1">
        <w:rPr>
          <w:b/>
          <w:highlight w:val="yellow"/>
        </w:rPr>
        <w:t>annual</w:t>
      </w:r>
      <w:r w:rsidR="00E576B1" w:rsidRPr="00AB53FB">
        <w:rPr>
          <w:b/>
          <w:highlight w:val="yellow"/>
        </w:rPr>
        <w:t xml:space="preserve"> </w:t>
      </w:r>
      <w:r w:rsidRPr="00AB53FB">
        <w:rPr>
          <w:b/>
          <w:highlight w:val="yellow"/>
        </w:rPr>
        <w:t>period</w:t>
      </w:r>
      <w:r>
        <w:rPr>
          <w:b/>
        </w:rPr>
        <w:t>]</w:t>
      </w:r>
      <w:r w:rsidRPr="00FF5F5A">
        <w:rPr>
          <w:b/>
        </w:rPr>
        <w:t xml:space="preserve"> (“</w:t>
      </w:r>
      <w:r w:rsidRPr="00FF5F5A">
        <w:rPr>
          <w:b/>
          <w:i/>
        </w:rPr>
        <w:t>Reporting Period</w:t>
      </w:r>
      <w:r w:rsidRPr="00FF5F5A">
        <w:rPr>
          <w:b/>
        </w:rPr>
        <w:t>”)</w:t>
      </w:r>
    </w:p>
    <w:p w14:paraId="139F0E1B" w14:textId="77777777" w:rsidR="00186981" w:rsidRPr="00FF5F5A" w:rsidRDefault="00186981" w:rsidP="00186981">
      <w:pPr>
        <w:spacing w:before="0" w:line="240" w:lineRule="auto"/>
        <w:rPr>
          <w:b/>
        </w:rPr>
      </w:pPr>
    </w:p>
    <w:p w14:paraId="57ECDBE0" w14:textId="77777777" w:rsidR="00186981" w:rsidRPr="00CD55EC" w:rsidRDefault="00186981" w:rsidP="00186981">
      <w:pPr>
        <w:spacing w:before="0" w:line="240" w:lineRule="auto"/>
        <w:rPr>
          <w:rFonts w:cs="Arial"/>
        </w:rPr>
      </w:pPr>
      <w:r w:rsidRPr="00CD55EC">
        <w:rPr>
          <w:rFonts w:cs="Arial"/>
        </w:rPr>
        <w:t xml:space="preserve">We have undertaken the necessary reviews and made appropriate enquires to enable us to confirm that over the Reporting Period the Investment Manager has complied with and not breached the terms of the Investment Management Agreement (the </w:t>
      </w:r>
      <w:r w:rsidRPr="00CD55EC">
        <w:rPr>
          <w:rFonts w:cs="Arial"/>
          <w:b/>
          <w:i/>
        </w:rPr>
        <w:t xml:space="preserve">“Agreement”) </w:t>
      </w:r>
      <w:r w:rsidRPr="00CD55EC">
        <w:rPr>
          <w:rFonts w:cs="Arial"/>
        </w:rPr>
        <w:t>dated [</w:t>
      </w:r>
      <w:r w:rsidRPr="00CD55EC">
        <w:rPr>
          <w:rFonts w:cs="Arial"/>
          <w:highlight w:val="yellow"/>
        </w:rPr>
        <w:t>insert date</w:t>
      </w:r>
      <w:r w:rsidRPr="00CD55EC">
        <w:rPr>
          <w:rFonts w:cs="Arial"/>
        </w:rPr>
        <w:t xml:space="preserve">] (as amended).  </w:t>
      </w:r>
    </w:p>
    <w:p w14:paraId="34BC17D0" w14:textId="77777777" w:rsidR="00186981" w:rsidRPr="00CD55EC" w:rsidRDefault="00186981" w:rsidP="00186981">
      <w:pPr>
        <w:spacing w:before="0" w:line="240" w:lineRule="auto"/>
        <w:rPr>
          <w:rFonts w:cs="Arial"/>
        </w:rPr>
      </w:pPr>
    </w:p>
    <w:p w14:paraId="7CE26B91" w14:textId="77777777" w:rsidR="00344896" w:rsidRPr="00CD55EC" w:rsidRDefault="00186981" w:rsidP="00186981">
      <w:pPr>
        <w:spacing w:before="0" w:line="240" w:lineRule="auto"/>
        <w:rPr>
          <w:rFonts w:cs="Arial"/>
        </w:rPr>
      </w:pPr>
      <w:r w:rsidRPr="00CD55EC">
        <w:rPr>
          <w:rFonts w:cs="Arial"/>
        </w:rPr>
        <w:t xml:space="preserve">Unless otherwise disclosed in the </w:t>
      </w:r>
      <w:r w:rsidRPr="00CD55EC">
        <w:rPr>
          <w:rFonts w:cs="Arial"/>
          <w:b/>
          <w:i/>
        </w:rPr>
        <w:t>Exception</w:t>
      </w:r>
      <w:r w:rsidR="00753DBB" w:rsidRPr="00CD55EC">
        <w:rPr>
          <w:rFonts w:cs="Arial"/>
          <w:b/>
          <w:i/>
        </w:rPr>
        <w:t>s</w:t>
      </w:r>
      <w:r w:rsidRPr="00CD55EC">
        <w:rPr>
          <w:rFonts w:cs="Arial"/>
        </w:rPr>
        <w:t xml:space="preserve"> section below, </w:t>
      </w:r>
      <w:r w:rsidR="002C6235" w:rsidRPr="00CD55EC">
        <w:rPr>
          <w:rFonts w:cs="Arial"/>
        </w:rPr>
        <w:t>a</w:t>
      </w:r>
      <w:r w:rsidR="002C6235" w:rsidRPr="000F64FE">
        <w:rPr>
          <w:rStyle w:val="cf01"/>
          <w:rFonts w:ascii="Arial" w:hAnsi="Arial" w:cs="Arial"/>
          <w:sz w:val="20"/>
          <w:szCs w:val="20"/>
        </w:rPr>
        <w:t xml:space="preserve">s far as </w:t>
      </w:r>
      <w:r w:rsidR="005C4F2F" w:rsidRPr="000F64FE">
        <w:rPr>
          <w:rStyle w:val="cf01"/>
          <w:rFonts w:ascii="Arial" w:hAnsi="Arial" w:cs="Arial"/>
          <w:sz w:val="20"/>
          <w:szCs w:val="20"/>
        </w:rPr>
        <w:t>we</w:t>
      </w:r>
      <w:r w:rsidR="002C6235" w:rsidRPr="000F64FE">
        <w:rPr>
          <w:rStyle w:val="cf01"/>
          <w:rFonts w:ascii="Arial" w:hAnsi="Arial" w:cs="Arial"/>
          <w:sz w:val="20"/>
          <w:szCs w:val="20"/>
        </w:rPr>
        <w:t xml:space="preserve"> aware having made reasonable enquiries and to the extent it is material to the functions, powers and duties of the Manager under this Agreement</w:t>
      </w:r>
      <w:r w:rsidR="005C4F2F" w:rsidRPr="000F64FE">
        <w:rPr>
          <w:rStyle w:val="cf01"/>
          <w:rFonts w:ascii="Arial" w:hAnsi="Arial" w:cs="Arial"/>
          <w:sz w:val="20"/>
          <w:szCs w:val="20"/>
        </w:rPr>
        <w:t xml:space="preserve">, </w:t>
      </w:r>
      <w:r w:rsidRPr="00CD55EC">
        <w:rPr>
          <w:rFonts w:cs="Arial"/>
        </w:rPr>
        <w:t>we confirm that for the Reporting Period</w:t>
      </w:r>
      <w:r w:rsidR="00EC6F76" w:rsidRPr="00CD55EC">
        <w:rPr>
          <w:rFonts w:cs="Arial"/>
        </w:rPr>
        <w:t xml:space="preserve"> all breaches of the Agreement have been reported </w:t>
      </w:r>
      <w:r w:rsidR="00344896" w:rsidRPr="00CD55EC">
        <w:rPr>
          <w:rFonts w:cs="Arial"/>
        </w:rPr>
        <w:t>to you.</w:t>
      </w:r>
    </w:p>
    <w:p w14:paraId="257AED84" w14:textId="77777777" w:rsidR="00344896" w:rsidRDefault="00344896" w:rsidP="00186981">
      <w:pPr>
        <w:spacing w:before="0" w:line="240" w:lineRule="auto"/>
        <w:rPr>
          <w:rFonts w:cs="Arial"/>
        </w:rPr>
      </w:pPr>
    </w:p>
    <w:p w14:paraId="286EC9FA" w14:textId="7C6D6BC6" w:rsidR="008F2009" w:rsidRDefault="008F2009" w:rsidP="00186981">
      <w:pPr>
        <w:spacing w:before="0" w:line="240" w:lineRule="auto"/>
        <w:rPr>
          <w:rFonts w:cs="Arial"/>
        </w:rPr>
      </w:pPr>
      <w:r w:rsidRPr="00F14B04">
        <w:rPr>
          <w:b/>
          <w:highlight w:val="lightGray"/>
        </w:rPr>
        <w:t>[</w:t>
      </w:r>
      <w:r>
        <w:rPr>
          <w:b/>
          <w:i/>
          <w:highlight w:val="lightGray"/>
        </w:rPr>
        <w:t>Drafting note: The</w:t>
      </w:r>
      <w:r w:rsidRPr="00731CB1">
        <w:rPr>
          <w:b/>
          <w:i/>
          <w:highlight w:val="lightGray"/>
        </w:rPr>
        <w:t xml:space="preserve"> compliance attestation text set out above </w:t>
      </w:r>
      <w:r w:rsidR="00075050" w:rsidRPr="00731CB1">
        <w:rPr>
          <w:b/>
          <w:i/>
          <w:highlight w:val="lightGray"/>
        </w:rPr>
        <w:t xml:space="preserve">simply gives a general confirmation that all breaches of the Agreement have been reported, without seeking to go into particular detail as to specific issues or clauses. If the parties wish to do so, they can include </w:t>
      </w:r>
      <w:r w:rsidR="000F64FE">
        <w:rPr>
          <w:b/>
          <w:i/>
          <w:highlight w:val="lightGray"/>
        </w:rPr>
        <w:t>further</w:t>
      </w:r>
      <w:r w:rsidR="00075050" w:rsidRPr="00102161">
        <w:rPr>
          <w:b/>
          <w:i/>
          <w:highlight w:val="lightGray"/>
        </w:rPr>
        <w:t xml:space="preserve"> </w:t>
      </w:r>
      <w:r w:rsidR="000F64FE">
        <w:rPr>
          <w:b/>
          <w:i/>
          <w:highlight w:val="lightGray"/>
        </w:rPr>
        <w:t>specific confirmations</w:t>
      </w:r>
      <w:r w:rsidR="00075050" w:rsidRPr="00102161">
        <w:rPr>
          <w:b/>
          <w:i/>
          <w:highlight w:val="lightGray"/>
        </w:rPr>
        <w:t xml:space="preserve"> </w:t>
      </w:r>
      <w:r w:rsidR="000F64FE">
        <w:rPr>
          <w:b/>
          <w:i/>
          <w:highlight w:val="lightGray"/>
        </w:rPr>
        <w:t xml:space="preserve">below </w:t>
      </w:r>
      <w:r w:rsidR="00075050" w:rsidRPr="00102161">
        <w:rPr>
          <w:b/>
          <w:i/>
          <w:highlight w:val="lightGray"/>
        </w:rPr>
        <w:t xml:space="preserve">to address issues that are of </w:t>
      </w:r>
      <w:r w:rsidR="000F64FE">
        <w:rPr>
          <w:b/>
          <w:i/>
          <w:highlight w:val="lightGray"/>
        </w:rPr>
        <w:t xml:space="preserve">particular </w:t>
      </w:r>
      <w:r w:rsidR="00075050" w:rsidRPr="00102161">
        <w:rPr>
          <w:b/>
          <w:i/>
          <w:highlight w:val="lightGray"/>
        </w:rPr>
        <w:t xml:space="preserve">concern to the </w:t>
      </w:r>
      <w:r w:rsidR="007F21ED" w:rsidRPr="00102161">
        <w:rPr>
          <w:b/>
          <w:i/>
          <w:highlight w:val="lightGray"/>
        </w:rPr>
        <w:t>Responsible Entit</w:t>
      </w:r>
      <w:r w:rsidR="000F64FE">
        <w:rPr>
          <w:b/>
          <w:i/>
          <w:highlight w:val="lightGray"/>
        </w:rPr>
        <w:t>y. Any further specific confirmations should be consistent with the warranties already given in the body of the Agreement by the Manager</w:t>
      </w:r>
      <w:r w:rsidR="00D87091" w:rsidRPr="00102161">
        <w:rPr>
          <w:b/>
          <w:i/>
          <w:highlight w:val="lightGray"/>
        </w:rPr>
        <w:t>]</w:t>
      </w:r>
      <w:r>
        <w:rPr>
          <w:b/>
          <w:i/>
        </w:rPr>
        <w:t xml:space="preserve"> </w:t>
      </w:r>
    </w:p>
    <w:p w14:paraId="1EBDC887" w14:textId="77777777" w:rsidR="008F2009" w:rsidRPr="00CD55EC" w:rsidRDefault="008F2009" w:rsidP="00186981">
      <w:pPr>
        <w:spacing w:before="0" w:line="240" w:lineRule="auto"/>
        <w:rPr>
          <w:rFonts w:cs="Arial"/>
        </w:rPr>
      </w:pPr>
    </w:p>
    <w:p w14:paraId="38469E10" w14:textId="28CA1D0C" w:rsidR="00186981" w:rsidRDefault="00344896" w:rsidP="00186981">
      <w:pPr>
        <w:spacing w:before="0" w:line="240" w:lineRule="auto"/>
      </w:pPr>
      <w:r w:rsidRPr="00CD55EC">
        <w:rPr>
          <w:rFonts w:cs="Arial"/>
        </w:rPr>
        <w:t>[In addition,</w:t>
      </w:r>
      <w:r w:rsidR="00FE3AEA" w:rsidRPr="00CD55EC">
        <w:rPr>
          <w:rFonts w:cs="Arial"/>
        </w:rPr>
        <w:t xml:space="preserve"> unless otherwise disclosed in the </w:t>
      </w:r>
      <w:r w:rsidR="00FE3AEA" w:rsidRPr="00CD55EC">
        <w:rPr>
          <w:rFonts w:cs="Arial"/>
          <w:b/>
          <w:i/>
        </w:rPr>
        <w:t>Exceptions</w:t>
      </w:r>
      <w:r w:rsidR="00FE3AEA" w:rsidRPr="00CD55EC">
        <w:rPr>
          <w:rFonts w:cs="Arial"/>
        </w:rPr>
        <w:t xml:space="preserve"> section below, a</w:t>
      </w:r>
      <w:r w:rsidR="00FE3AEA" w:rsidRPr="000F64FE">
        <w:rPr>
          <w:rStyle w:val="cf01"/>
          <w:rFonts w:ascii="Arial" w:hAnsi="Arial" w:cs="Arial"/>
          <w:sz w:val="20"/>
          <w:szCs w:val="20"/>
        </w:rPr>
        <w:t xml:space="preserve">s far as we aware having made reasonable enquiries and to the extent it is material to the functions, powers and duties of the Manager under this Agreement, </w:t>
      </w:r>
      <w:r w:rsidR="00FE3AEA" w:rsidRPr="00CD55EC">
        <w:rPr>
          <w:rFonts w:cs="Arial"/>
        </w:rPr>
        <w:t>we confirm that for the Reporting Period</w:t>
      </w:r>
      <w:r w:rsidR="00186981" w:rsidRPr="00FF5F5A">
        <w:t>:</w:t>
      </w:r>
      <w:r w:rsidR="00196946">
        <w:t>]</w:t>
      </w:r>
    </w:p>
    <w:p w14:paraId="64058D29" w14:textId="77777777" w:rsidR="00186981" w:rsidRPr="00FF5F5A" w:rsidRDefault="00186981" w:rsidP="00186981">
      <w:pPr>
        <w:spacing w:before="0" w:line="240" w:lineRule="auto"/>
        <w:rPr>
          <w:b/>
        </w:rPr>
      </w:pPr>
      <w:r w:rsidRPr="00FF5F5A">
        <w:rPr>
          <w:b/>
        </w:rPr>
        <w:t>Exceptions:</w:t>
      </w:r>
    </w:p>
    <w:p w14:paraId="44055448" w14:textId="77777777" w:rsidR="00186981" w:rsidRPr="00FF5F5A" w:rsidRDefault="00186981" w:rsidP="00186981">
      <w:pPr>
        <w:spacing w:before="0" w:line="240" w:lineRule="auto"/>
      </w:pPr>
    </w:p>
    <w:p w14:paraId="1B7F27B3" w14:textId="77777777" w:rsidR="00186981" w:rsidRPr="00FF5F5A" w:rsidRDefault="00186981" w:rsidP="00186981">
      <w:pPr>
        <w:spacing w:before="0" w:line="240" w:lineRule="auto"/>
      </w:pPr>
      <w:r>
        <w:t>[</w:t>
      </w:r>
      <w:r w:rsidRPr="00AB53FB">
        <w:rPr>
          <w:highlight w:val="yellow"/>
        </w:rPr>
        <w:t>Nil or insert exceptions to the above]</w:t>
      </w:r>
    </w:p>
    <w:p w14:paraId="7822B3D3" w14:textId="77777777" w:rsidR="00186981" w:rsidRPr="00FF5F5A" w:rsidRDefault="00186981" w:rsidP="00186981">
      <w:pPr>
        <w:spacing w:before="0" w:line="240" w:lineRule="auto"/>
      </w:pPr>
    </w:p>
    <w:p w14:paraId="66598F86" w14:textId="77777777" w:rsidR="00186981" w:rsidRPr="00FF5F5A" w:rsidRDefault="00186981" w:rsidP="00186981">
      <w:pPr>
        <w:spacing w:before="0" w:line="240" w:lineRule="auto"/>
        <w:rPr>
          <w:sz w:val="22"/>
          <w:szCs w:val="22"/>
        </w:rPr>
      </w:pPr>
      <w:r w:rsidRPr="00FF5F5A">
        <w:rPr>
          <w:sz w:val="22"/>
          <w:szCs w:val="22"/>
        </w:rPr>
        <w:t>Signed:</w:t>
      </w:r>
    </w:p>
    <w:p w14:paraId="14E3FAD9" w14:textId="77777777" w:rsidR="00186981" w:rsidRPr="00FF5F5A" w:rsidRDefault="00186981" w:rsidP="00186981">
      <w:pPr>
        <w:spacing w:before="0" w:line="240" w:lineRule="auto"/>
        <w:rPr>
          <w:sz w:val="22"/>
          <w:szCs w:val="22"/>
        </w:rPr>
      </w:pPr>
    </w:p>
    <w:p w14:paraId="091B1148" w14:textId="77777777" w:rsidR="00186981" w:rsidRPr="00FF5F5A" w:rsidRDefault="00186981" w:rsidP="00186981">
      <w:pPr>
        <w:spacing w:before="0" w:line="240" w:lineRule="auto"/>
        <w:rPr>
          <w:sz w:val="22"/>
          <w:szCs w:val="22"/>
        </w:rPr>
      </w:pPr>
    </w:p>
    <w:p w14:paraId="6E729E57" w14:textId="77777777" w:rsidR="00186981" w:rsidRPr="00FF5F5A" w:rsidRDefault="00186981" w:rsidP="00186981">
      <w:pPr>
        <w:spacing w:before="0" w:line="240" w:lineRule="auto"/>
        <w:rPr>
          <w:sz w:val="22"/>
          <w:szCs w:val="22"/>
        </w:rPr>
      </w:pPr>
      <w:r w:rsidRPr="00FF5F5A">
        <w:rPr>
          <w:sz w:val="22"/>
          <w:szCs w:val="22"/>
        </w:rPr>
        <w:t>______________________________________                         _________________________</w:t>
      </w:r>
    </w:p>
    <w:p w14:paraId="3E316FBC" w14:textId="77777777" w:rsidR="00186981" w:rsidRPr="00FF5F5A" w:rsidRDefault="00186981" w:rsidP="00186981">
      <w:pPr>
        <w:spacing w:before="0" w:line="240" w:lineRule="auto"/>
      </w:pPr>
      <w:r w:rsidRPr="00FF5F5A">
        <w:rPr>
          <w:b/>
        </w:rPr>
        <w:t>[</w:t>
      </w:r>
      <w:r w:rsidRPr="00AB53FB">
        <w:rPr>
          <w:b/>
          <w:highlight w:val="yellow"/>
        </w:rPr>
        <w:t>Name</w:t>
      </w:r>
      <w:r w:rsidRPr="00FF5F5A">
        <w:rPr>
          <w:b/>
        </w:rPr>
        <w:t>]</w:t>
      </w:r>
      <w:r w:rsidRPr="00FF5F5A">
        <w:tab/>
      </w:r>
      <w:r w:rsidRPr="00FF5F5A">
        <w:tab/>
      </w:r>
      <w:r w:rsidRPr="00FF5F5A">
        <w:tab/>
      </w:r>
      <w:r w:rsidRPr="00FF5F5A">
        <w:tab/>
      </w:r>
      <w:r w:rsidRPr="00FF5F5A">
        <w:tab/>
        <w:t xml:space="preserve">                    </w:t>
      </w:r>
      <w:r w:rsidRPr="00FF5F5A">
        <w:tab/>
        <w:t>Date</w:t>
      </w:r>
    </w:p>
    <w:p w14:paraId="09984A27" w14:textId="77777777" w:rsidR="00186981" w:rsidRPr="00FF5F5A" w:rsidRDefault="00186981" w:rsidP="00186981">
      <w:pPr>
        <w:spacing w:before="0" w:line="240" w:lineRule="auto"/>
      </w:pPr>
      <w:r w:rsidRPr="00FF5F5A">
        <w:t>[</w:t>
      </w:r>
      <w:r w:rsidRPr="00AB53FB">
        <w:rPr>
          <w:highlight w:val="yellow"/>
        </w:rPr>
        <w:t>Position</w:t>
      </w:r>
      <w:r w:rsidRPr="00FF5F5A">
        <w:t>]</w:t>
      </w:r>
    </w:p>
    <w:p w14:paraId="32617F41" w14:textId="77777777" w:rsidR="00186981" w:rsidRPr="00FF5F5A" w:rsidRDefault="00186981" w:rsidP="00186981">
      <w:pPr>
        <w:spacing w:before="0" w:line="240" w:lineRule="auto"/>
      </w:pPr>
      <w:r>
        <w:t>[</w:t>
      </w:r>
      <w:r w:rsidRPr="00AB53FB">
        <w:rPr>
          <w:highlight w:val="yellow"/>
        </w:rPr>
        <w:t>insert Investment Manager</w:t>
      </w:r>
      <w:r w:rsidRPr="00FF5F5A">
        <w:t>]</w:t>
      </w:r>
    </w:p>
    <w:p w14:paraId="085AADBA" w14:textId="77777777" w:rsidR="00186981" w:rsidRDefault="00186981" w:rsidP="00186981">
      <w:pPr>
        <w:tabs>
          <w:tab w:val="left" w:pos="-990"/>
          <w:tab w:val="left" w:pos="-270"/>
          <w:tab w:val="left" w:pos="1170"/>
          <w:tab w:val="left" w:pos="1872"/>
          <w:tab w:val="left" w:pos="2610"/>
          <w:tab w:val="left" w:pos="2880"/>
          <w:tab w:val="left" w:pos="3330"/>
          <w:tab w:val="left" w:pos="4050"/>
          <w:tab w:val="left" w:pos="4395"/>
          <w:tab w:val="left" w:pos="4820"/>
          <w:tab w:val="left" w:pos="5033"/>
          <w:tab w:val="left" w:pos="5490"/>
          <w:tab w:val="left" w:pos="6210"/>
          <w:tab w:val="left" w:pos="6912"/>
          <w:tab w:val="left" w:pos="7650"/>
          <w:tab w:val="left" w:pos="8370"/>
          <w:tab w:val="left" w:pos="9090"/>
          <w:tab w:val="left" w:pos="9810"/>
          <w:tab w:val="left" w:pos="10530"/>
          <w:tab w:val="left" w:pos="11250"/>
          <w:tab w:val="left" w:pos="11970"/>
          <w:tab w:val="left" w:pos="12690"/>
          <w:tab w:val="left" w:pos="13410"/>
          <w:tab w:val="left" w:pos="14130"/>
          <w:tab w:val="left" w:pos="14850"/>
          <w:tab w:val="left" w:pos="15570"/>
          <w:tab w:val="left" w:pos="16290"/>
          <w:tab w:val="left" w:pos="17010"/>
          <w:tab w:val="left" w:pos="17730"/>
          <w:tab w:val="left" w:pos="18450"/>
        </w:tabs>
        <w:suppressAutoHyphens/>
        <w:spacing w:before="0" w:line="240" w:lineRule="auto"/>
        <w:jc w:val="both"/>
        <w:rPr>
          <w:b/>
          <w:szCs w:val="24"/>
        </w:rPr>
      </w:pPr>
    </w:p>
    <w:p w14:paraId="332647BE" w14:textId="6EE644F6" w:rsidR="007F6B3F" w:rsidRPr="00731CB1" w:rsidRDefault="00186981" w:rsidP="00102161">
      <w:pPr>
        <w:spacing w:before="0" w:after="200" w:line="276" w:lineRule="auto"/>
        <w:rPr>
          <w:b/>
          <w:szCs w:val="24"/>
        </w:rPr>
      </w:pPr>
      <w:r>
        <w:rPr>
          <w:b/>
          <w:szCs w:val="24"/>
        </w:rPr>
        <w:br w:type="page"/>
      </w:r>
      <w:r w:rsidR="00731B4A" w:rsidRPr="00731B4A">
        <w:rPr>
          <w:rFonts w:cs="Arial"/>
          <w:b/>
          <w:sz w:val="22"/>
          <w:szCs w:val="22"/>
        </w:rPr>
        <w:t>Executed</w:t>
      </w:r>
      <w:r w:rsidR="00731B4A" w:rsidRPr="00731B4A">
        <w:rPr>
          <w:rFonts w:cs="Arial"/>
        </w:rPr>
        <w:t xml:space="preserve"> in </w:t>
      </w:r>
      <w:r w:rsidR="00731B4A" w:rsidRPr="00731B4A">
        <w:rPr>
          <w:rFonts w:cs="Arial"/>
          <w:highlight w:val="yellow"/>
        </w:rPr>
        <w:t>[*]</w:t>
      </w:r>
    </w:p>
    <w:p w14:paraId="5E9B25E1" w14:textId="77777777" w:rsidR="00731B4A" w:rsidRPr="009C4929" w:rsidRDefault="00731B4A" w:rsidP="00277A6D"/>
    <w:tbl>
      <w:tblPr>
        <w:tblW w:w="9498" w:type="dxa"/>
        <w:tblInd w:w="108" w:type="dxa"/>
        <w:tblLayout w:type="fixed"/>
        <w:tblLook w:val="0000" w:firstRow="0" w:lastRow="0" w:firstColumn="0" w:lastColumn="0" w:noHBand="0" w:noVBand="0"/>
      </w:tblPr>
      <w:tblGrid>
        <w:gridCol w:w="4395"/>
        <w:gridCol w:w="567"/>
        <w:gridCol w:w="4536"/>
      </w:tblGrid>
      <w:tr w:rsidR="007F6B3F" w:rsidRPr="009C4929" w14:paraId="52FC6AB2" w14:textId="77777777" w:rsidTr="00277A6D">
        <w:trPr>
          <w:gridAfter w:val="2"/>
          <w:wAfter w:w="5103" w:type="dxa"/>
          <w:cantSplit/>
          <w:trHeight w:val="1400"/>
        </w:trPr>
        <w:tc>
          <w:tcPr>
            <w:tcW w:w="4395" w:type="dxa"/>
          </w:tcPr>
          <w:p w14:paraId="01090B20" w14:textId="77777777" w:rsidR="007F6B3F" w:rsidRPr="009C4929" w:rsidRDefault="007F6B3F" w:rsidP="00277A6D">
            <w:pPr>
              <w:ind w:left="-44"/>
            </w:pPr>
            <w:r w:rsidRPr="009C4929">
              <w:rPr>
                <w:b/>
              </w:rPr>
              <w:t>Executed</w:t>
            </w:r>
            <w:r w:rsidRPr="009C4929">
              <w:t xml:space="preserve"> in accordance with section 127 of the </w:t>
            </w:r>
            <w:r w:rsidRPr="009C4929">
              <w:rPr>
                <w:i/>
              </w:rPr>
              <w:t>Corporations Act 2001</w:t>
            </w:r>
            <w:r w:rsidRPr="009C4929">
              <w:t xml:space="preserve"> by </w:t>
            </w:r>
            <w:r w:rsidRPr="009C4929">
              <w:rPr>
                <w:b/>
              </w:rPr>
              <w:t>[</w:t>
            </w:r>
            <w:r w:rsidRPr="009C4929">
              <w:rPr>
                <w:b/>
                <w:highlight w:val="yellow"/>
              </w:rPr>
              <w:t>* Limited</w:t>
            </w:r>
            <w:r w:rsidRPr="009C4929">
              <w:rPr>
                <w:b/>
              </w:rPr>
              <w:t>]</w:t>
            </w:r>
            <w:r w:rsidRPr="009C4929">
              <w:t>:</w:t>
            </w:r>
          </w:p>
        </w:tc>
      </w:tr>
      <w:tr w:rsidR="007F6B3F" w:rsidRPr="009C4929" w14:paraId="6D55AB11" w14:textId="77777777" w:rsidTr="00277A6D">
        <w:trPr>
          <w:gridAfter w:val="2"/>
          <w:wAfter w:w="5103" w:type="dxa"/>
          <w:cantSplit/>
          <w:trHeight w:val="400"/>
        </w:trPr>
        <w:tc>
          <w:tcPr>
            <w:tcW w:w="4395" w:type="dxa"/>
          </w:tcPr>
          <w:p w14:paraId="3895FE9D" w14:textId="77777777" w:rsidR="007F6B3F" w:rsidRPr="009C4929" w:rsidRDefault="007F6B3F" w:rsidP="00277A6D">
            <w:pPr>
              <w:ind w:left="-108"/>
            </w:pPr>
          </w:p>
        </w:tc>
      </w:tr>
      <w:tr w:rsidR="007F6B3F" w:rsidRPr="009C4929" w14:paraId="75219C2A" w14:textId="77777777" w:rsidTr="00277A6D">
        <w:trPr>
          <w:cantSplit/>
          <w:trHeight w:val="150"/>
        </w:trPr>
        <w:tc>
          <w:tcPr>
            <w:tcW w:w="4395" w:type="dxa"/>
            <w:tcBorders>
              <w:top w:val="single" w:sz="4" w:space="0" w:color="auto"/>
            </w:tcBorders>
          </w:tcPr>
          <w:p w14:paraId="0A90A9CF" w14:textId="77777777" w:rsidR="007F6B3F" w:rsidRPr="009C4929" w:rsidRDefault="007F6B3F" w:rsidP="00277A6D">
            <w:pPr>
              <w:ind w:left="-108"/>
            </w:pPr>
            <w:r w:rsidRPr="009C4929">
              <w:t>Director Signature</w:t>
            </w:r>
          </w:p>
        </w:tc>
        <w:tc>
          <w:tcPr>
            <w:tcW w:w="567" w:type="dxa"/>
            <w:vMerge w:val="restart"/>
          </w:tcPr>
          <w:p w14:paraId="6ACF1CC6" w14:textId="77777777" w:rsidR="007F6B3F" w:rsidRPr="009C4929" w:rsidRDefault="007F6B3F" w:rsidP="00277A6D"/>
        </w:tc>
        <w:tc>
          <w:tcPr>
            <w:tcW w:w="4536" w:type="dxa"/>
            <w:tcBorders>
              <w:top w:val="single" w:sz="4" w:space="0" w:color="auto"/>
            </w:tcBorders>
          </w:tcPr>
          <w:p w14:paraId="268FC913" w14:textId="77777777" w:rsidR="007F6B3F" w:rsidRPr="009C4929" w:rsidRDefault="007F6B3F" w:rsidP="00277A6D">
            <w:pPr>
              <w:ind w:left="-108"/>
            </w:pPr>
            <w:r w:rsidRPr="009C4929">
              <w:t>Director/Secretary Signature</w:t>
            </w:r>
          </w:p>
        </w:tc>
      </w:tr>
      <w:tr w:rsidR="007F6B3F" w:rsidRPr="009C4929" w14:paraId="4DDFFEF5" w14:textId="77777777" w:rsidTr="00277A6D">
        <w:trPr>
          <w:cantSplit/>
        </w:trPr>
        <w:tc>
          <w:tcPr>
            <w:tcW w:w="4395" w:type="dxa"/>
          </w:tcPr>
          <w:p w14:paraId="2570F54A" w14:textId="77777777" w:rsidR="007F6B3F" w:rsidRPr="009C4929" w:rsidRDefault="007F6B3F" w:rsidP="00277A6D">
            <w:pPr>
              <w:ind w:left="-108"/>
            </w:pPr>
          </w:p>
        </w:tc>
        <w:tc>
          <w:tcPr>
            <w:tcW w:w="567" w:type="dxa"/>
            <w:vMerge/>
          </w:tcPr>
          <w:p w14:paraId="797EDF70" w14:textId="77777777" w:rsidR="007F6B3F" w:rsidRPr="009C4929" w:rsidRDefault="007F6B3F" w:rsidP="00277A6D"/>
        </w:tc>
        <w:tc>
          <w:tcPr>
            <w:tcW w:w="4536" w:type="dxa"/>
          </w:tcPr>
          <w:p w14:paraId="134EB770" w14:textId="77777777" w:rsidR="007F6B3F" w:rsidRPr="009C4929" w:rsidRDefault="007F6B3F" w:rsidP="00277A6D">
            <w:pPr>
              <w:ind w:left="-108"/>
            </w:pPr>
          </w:p>
        </w:tc>
      </w:tr>
      <w:tr w:rsidR="007F6B3F" w:rsidRPr="009C4929" w14:paraId="6C367C5C" w14:textId="77777777" w:rsidTr="00277A6D">
        <w:trPr>
          <w:cantSplit/>
        </w:trPr>
        <w:tc>
          <w:tcPr>
            <w:tcW w:w="4395" w:type="dxa"/>
            <w:tcBorders>
              <w:top w:val="single" w:sz="4" w:space="0" w:color="auto"/>
            </w:tcBorders>
          </w:tcPr>
          <w:p w14:paraId="2544CA7B" w14:textId="77777777" w:rsidR="007F6B3F" w:rsidRPr="009C4929" w:rsidRDefault="007F6B3F" w:rsidP="00277A6D">
            <w:pPr>
              <w:ind w:left="-108"/>
            </w:pPr>
            <w:r w:rsidRPr="009C4929">
              <w:t>Print Name</w:t>
            </w:r>
          </w:p>
        </w:tc>
        <w:tc>
          <w:tcPr>
            <w:tcW w:w="567" w:type="dxa"/>
            <w:vMerge/>
          </w:tcPr>
          <w:p w14:paraId="5B18A37A" w14:textId="77777777" w:rsidR="007F6B3F" w:rsidRPr="009C4929" w:rsidRDefault="007F6B3F" w:rsidP="00277A6D"/>
        </w:tc>
        <w:tc>
          <w:tcPr>
            <w:tcW w:w="4536" w:type="dxa"/>
            <w:tcBorders>
              <w:top w:val="single" w:sz="4" w:space="0" w:color="auto"/>
            </w:tcBorders>
          </w:tcPr>
          <w:p w14:paraId="5B447482" w14:textId="77777777" w:rsidR="007F6B3F" w:rsidRPr="009C4929" w:rsidRDefault="007F6B3F" w:rsidP="00277A6D">
            <w:pPr>
              <w:ind w:left="-108"/>
            </w:pPr>
            <w:r w:rsidRPr="009C4929">
              <w:t>Print Name</w:t>
            </w:r>
          </w:p>
        </w:tc>
      </w:tr>
    </w:tbl>
    <w:p w14:paraId="014DCD29" w14:textId="77777777" w:rsidR="007F6B3F" w:rsidRPr="009C4929" w:rsidRDefault="007F6B3F" w:rsidP="00277A6D"/>
    <w:p w14:paraId="20C45B90" w14:textId="77777777" w:rsidR="007F6B3F" w:rsidRDefault="007F6B3F" w:rsidP="003673DD">
      <w:pPr>
        <w:rPr>
          <w:b/>
        </w:rPr>
      </w:pPr>
    </w:p>
    <w:tbl>
      <w:tblPr>
        <w:tblW w:w="9498" w:type="dxa"/>
        <w:tblInd w:w="108" w:type="dxa"/>
        <w:tblLayout w:type="fixed"/>
        <w:tblLook w:val="0000" w:firstRow="0" w:lastRow="0" w:firstColumn="0" w:lastColumn="0" w:noHBand="0" w:noVBand="0"/>
      </w:tblPr>
      <w:tblGrid>
        <w:gridCol w:w="4395"/>
        <w:gridCol w:w="567"/>
        <w:gridCol w:w="4536"/>
      </w:tblGrid>
      <w:tr w:rsidR="007F6B3F" w:rsidRPr="009C4929" w14:paraId="2654E019" w14:textId="77777777" w:rsidTr="00277A6D">
        <w:trPr>
          <w:gridAfter w:val="2"/>
          <w:wAfter w:w="5103" w:type="dxa"/>
          <w:cantSplit/>
          <w:trHeight w:val="1400"/>
        </w:trPr>
        <w:tc>
          <w:tcPr>
            <w:tcW w:w="4395" w:type="dxa"/>
          </w:tcPr>
          <w:p w14:paraId="27F96999" w14:textId="77777777" w:rsidR="007F6B3F" w:rsidRPr="009C4929" w:rsidRDefault="007F6B3F" w:rsidP="00277A6D">
            <w:pPr>
              <w:ind w:left="-44"/>
            </w:pPr>
            <w:r w:rsidRPr="009C4929">
              <w:rPr>
                <w:b/>
              </w:rPr>
              <w:t>Executed</w:t>
            </w:r>
            <w:r w:rsidRPr="009C4929">
              <w:t xml:space="preserve"> in accordance with section 127 of the </w:t>
            </w:r>
            <w:r w:rsidRPr="009C4929">
              <w:rPr>
                <w:i/>
              </w:rPr>
              <w:t>Corporations Act 2001</w:t>
            </w:r>
            <w:r w:rsidRPr="009C4929">
              <w:t xml:space="preserve"> by </w:t>
            </w:r>
            <w:r w:rsidRPr="009C4929">
              <w:rPr>
                <w:b/>
              </w:rPr>
              <w:t>[</w:t>
            </w:r>
            <w:r w:rsidRPr="009C4929">
              <w:rPr>
                <w:b/>
                <w:highlight w:val="yellow"/>
              </w:rPr>
              <w:t>* Limited</w:t>
            </w:r>
            <w:r w:rsidRPr="009C4929">
              <w:rPr>
                <w:b/>
              </w:rPr>
              <w:t>]</w:t>
            </w:r>
            <w:r w:rsidRPr="009C4929">
              <w:t>:</w:t>
            </w:r>
          </w:p>
        </w:tc>
      </w:tr>
      <w:tr w:rsidR="007F6B3F" w:rsidRPr="009C4929" w14:paraId="4562DEA8" w14:textId="77777777" w:rsidTr="00277A6D">
        <w:trPr>
          <w:gridAfter w:val="2"/>
          <w:wAfter w:w="5103" w:type="dxa"/>
          <w:cantSplit/>
          <w:trHeight w:val="400"/>
        </w:trPr>
        <w:tc>
          <w:tcPr>
            <w:tcW w:w="4395" w:type="dxa"/>
          </w:tcPr>
          <w:p w14:paraId="2125E22F" w14:textId="77777777" w:rsidR="007F6B3F" w:rsidRPr="009C4929" w:rsidRDefault="007F6B3F" w:rsidP="00277A6D">
            <w:pPr>
              <w:ind w:left="-108"/>
            </w:pPr>
          </w:p>
        </w:tc>
      </w:tr>
      <w:tr w:rsidR="007F6B3F" w:rsidRPr="009C4929" w14:paraId="005EF02F" w14:textId="77777777" w:rsidTr="00277A6D">
        <w:trPr>
          <w:cantSplit/>
          <w:trHeight w:val="150"/>
        </w:trPr>
        <w:tc>
          <w:tcPr>
            <w:tcW w:w="4395" w:type="dxa"/>
            <w:tcBorders>
              <w:top w:val="single" w:sz="4" w:space="0" w:color="auto"/>
            </w:tcBorders>
          </w:tcPr>
          <w:p w14:paraId="7D04B05A" w14:textId="77777777" w:rsidR="007F6B3F" w:rsidRPr="009C4929" w:rsidRDefault="007F6B3F" w:rsidP="00277A6D">
            <w:pPr>
              <w:ind w:left="-108"/>
            </w:pPr>
            <w:r w:rsidRPr="009C4929">
              <w:t>Director Signature</w:t>
            </w:r>
          </w:p>
        </w:tc>
        <w:tc>
          <w:tcPr>
            <w:tcW w:w="567" w:type="dxa"/>
            <w:vMerge w:val="restart"/>
          </w:tcPr>
          <w:p w14:paraId="37EE62A2" w14:textId="77777777" w:rsidR="007F6B3F" w:rsidRPr="009C4929" w:rsidRDefault="007F6B3F" w:rsidP="00277A6D"/>
        </w:tc>
        <w:tc>
          <w:tcPr>
            <w:tcW w:w="4536" w:type="dxa"/>
            <w:tcBorders>
              <w:top w:val="single" w:sz="4" w:space="0" w:color="auto"/>
            </w:tcBorders>
          </w:tcPr>
          <w:p w14:paraId="4F4AB718" w14:textId="77777777" w:rsidR="007F6B3F" w:rsidRPr="009C4929" w:rsidRDefault="007F6B3F" w:rsidP="00277A6D">
            <w:pPr>
              <w:ind w:left="-108"/>
            </w:pPr>
            <w:r w:rsidRPr="009C4929">
              <w:t>Director/Secretary Signature</w:t>
            </w:r>
          </w:p>
        </w:tc>
      </w:tr>
      <w:tr w:rsidR="007F6B3F" w:rsidRPr="009C4929" w14:paraId="6AEE2287" w14:textId="77777777" w:rsidTr="00277A6D">
        <w:trPr>
          <w:cantSplit/>
        </w:trPr>
        <w:tc>
          <w:tcPr>
            <w:tcW w:w="4395" w:type="dxa"/>
          </w:tcPr>
          <w:p w14:paraId="5530F418" w14:textId="77777777" w:rsidR="007F6B3F" w:rsidRPr="009C4929" w:rsidRDefault="007F6B3F" w:rsidP="00277A6D">
            <w:pPr>
              <w:ind w:left="-108"/>
            </w:pPr>
          </w:p>
        </w:tc>
        <w:tc>
          <w:tcPr>
            <w:tcW w:w="567" w:type="dxa"/>
            <w:vMerge/>
          </w:tcPr>
          <w:p w14:paraId="52111F53" w14:textId="77777777" w:rsidR="007F6B3F" w:rsidRPr="009C4929" w:rsidRDefault="007F6B3F" w:rsidP="00277A6D"/>
        </w:tc>
        <w:tc>
          <w:tcPr>
            <w:tcW w:w="4536" w:type="dxa"/>
          </w:tcPr>
          <w:p w14:paraId="75EB9CE0" w14:textId="77777777" w:rsidR="007F6B3F" w:rsidRPr="009C4929" w:rsidRDefault="007F6B3F" w:rsidP="00277A6D">
            <w:pPr>
              <w:ind w:left="-108"/>
            </w:pPr>
          </w:p>
        </w:tc>
      </w:tr>
      <w:tr w:rsidR="007F6B3F" w:rsidRPr="009C4929" w14:paraId="402A769E" w14:textId="77777777" w:rsidTr="00277A6D">
        <w:trPr>
          <w:cantSplit/>
        </w:trPr>
        <w:tc>
          <w:tcPr>
            <w:tcW w:w="4395" w:type="dxa"/>
            <w:tcBorders>
              <w:top w:val="single" w:sz="4" w:space="0" w:color="auto"/>
            </w:tcBorders>
          </w:tcPr>
          <w:p w14:paraId="4CAF7746" w14:textId="77777777" w:rsidR="007F6B3F" w:rsidRPr="009C4929" w:rsidRDefault="007F6B3F" w:rsidP="00277A6D">
            <w:pPr>
              <w:ind w:left="-108"/>
            </w:pPr>
            <w:r w:rsidRPr="009C4929">
              <w:t>Print Name</w:t>
            </w:r>
          </w:p>
        </w:tc>
        <w:tc>
          <w:tcPr>
            <w:tcW w:w="567" w:type="dxa"/>
            <w:vMerge/>
          </w:tcPr>
          <w:p w14:paraId="027F975E" w14:textId="77777777" w:rsidR="007F6B3F" w:rsidRPr="009C4929" w:rsidRDefault="007F6B3F" w:rsidP="00277A6D"/>
        </w:tc>
        <w:tc>
          <w:tcPr>
            <w:tcW w:w="4536" w:type="dxa"/>
            <w:tcBorders>
              <w:top w:val="single" w:sz="4" w:space="0" w:color="auto"/>
            </w:tcBorders>
          </w:tcPr>
          <w:p w14:paraId="73DEA9F1" w14:textId="77777777" w:rsidR="007F6B3F" w:rsidRPr="009C4929" w:rsidRDefault="007F6B3F" w:rsidP="00277A6D">
            <w:pPr>
              <w:ind w:left="-108"/>
            </w:pPr>
            <w:r w:rsidRPr="009C4929">
              <w:t>Print Name</w:t>
            </w:r>
          </w:p>
        </w:tc>
      </w:tr>
    </w:tbl>
    <w:p w14:paraId="39B9EF77" w14:textId="77777777" w:rsidR="007B6A92" w:rsidRDefault="007B6A92" w:rsidP="001777FB">
      <w:pPr>
        <w:rPr>
          <w:rFonts w:cs="Arial"/>
          <w:b/>
        </w:rPr>
        <w:sectPr w:rsidR="007B6A92" w:rsidSect="00F811E7">
          <w:headerReference w:type="default" r:id="rId25"/>
          <w:footerReference w:type="default" r:id="rId26"/>
          <w:pgSz w:w="11907" w:h="16840" w:code="9"/>
          <w:pgMar w:top="1701" w:right="1134" w:bottom="1134" w:left="1418" w:header="567" w:footer="567" w:gutter="0"/>
          <w:cols w:space="720"/>
          <w:docGrid w:linePitch="272"/>
        </w:sectPr>
      </w:pPr>
    </w:p>
    <w:p w14:paraId="3F62291B" w14:textId="3886FAF1" w:rsidR="00B96CF4" w:rsidRDefault="0039471A" w:rsidP="00B96CF4">
      <w:pPr>
        <w:widowControl w:val="0"/>
        <w:tabs>
          <w:tab w:val="left" w:pos="0"/>
        </w:tabs>
        <w:suppressAutoHyphens/>
        <w:spacing w:after="720"/>
        <w:ind w:right="-23"/>
        <w:jc w:val="center"/>
        <w:rPr>
          <w:rFonts w:ascii="Times New Roman" w:hAnsi="Times New Roman"/>
          <w:noProof/>
          <w:lang w:eastAsia="en-AU"/>
        </w:rPr>
      </w:pPr>
      <w:r>
        <w:rPr>
          <w:rFonts w:ascii="Times New Roman" w:hAnsi="Times New Roman"/>
          <w:noProof/>
          <w:lang w:eastAsia="en-AU"/>
        </w:rPr>
        <w:drawing>
          <wp:inline distT="0" distB="0" distL="0" distR="0" wp14:anchorId="2D55C0B3" wp14:editId="4D4E910D">
            <wp:extent cx="1821600" cy="856800"/>
            <wp:effectExtent l="0" t="0" r="7620" b="635"/>
            <wp:docPr id="1" name="Picture 1"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C logo SPOT cop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21600" cy="856800"/>
                    </a:xfrm>
                    <a:prstGeom prst="rect">
                      <a:avLst/>
                    </a:prstGeom>
                  </pic:spPr>
                </pic:pic>
              </a:graphicData>
            </a:graphic>
          </wp:inline>
        </w:drawing>
      </w:r>
    </w:p>
    <w:p w14:paraId="33CFC315" w14:textId="77777777" w:rsidR="00B96CF4" w:rsidRDefault="00B96CF4" w:rsidP="00B96CF4">
      <w:pPr>
        <w:widowControl w:val="0"/>
        <w:tabs>
          <w:tab w:val="left" w:pos="0"/>
        </w:tabs>
        <w:suppressAutoHyphens/>
        <w:spacing w:after="720"/>
        <w:ind w:right="-23"/>
        <w:jc w:val="center"/>
        <w:rPr>
          <w:rFonts w:ascii="Times New Roman" w:hAnsi="Times New Roman"/>
          <w:b/>
          <w:snapToGrid w:val="0"/>
          <w:sz w:val="40"/>
        </w:rPr>
      </w:pPr>
    </w:p>
    <w:p w14:paraId="447BC10A" w14:textId="1A29C5A6" w:rsidR="00B96CF4" w:rsidRDefault="00B96CF4" w:rsidP="00B96CF4">
      <w:pPr>
        <w:pStyle w:val="GeneralHeading1"/>
        <w:jc w:val="center"/>
        <w:rPr>
          <w:sz w:val="48"/>
          <w:szCs w:val="48"/>
        </w:rPr>
      </w:pPr>
      <w:r w:rsidRPr="001777FB">
        <w:rPr>
          <w:sz w:val="48"/>
          <w:szCs w:val="48"/>
        </w:rPr>
        <w:t xml:space="preserve">Commentary to the </w:t>
      </w:r>
      <w:r w:rsidR="001A0309">
        <w:rPr>
          <w:sz w:val="48"/>
          <w:szCs w:val="48"/>
        </w:rPr>
        <w:t>2023</w:t>
      </w:r>
      <w:r w:rsidR="004A76F0" w:rsidRPr="001777FB">
        <w:rPr>
          <w:sz w:val="48"/>
          <w:szCs w:val="48"/>
        </w:rPr>
        <w:t xml:space="preserve"> </w:t>
      </w:r>
      <w:r w:rsidRPr="001777FB">
        <w:rPr>
          <w:sz w:val="48"/>
          <w:szCs w:val="48"/>
        </w:rPr>
        <w:t>Standard Investment Management Agreement</w:t>
      </w:r>
    </w:p>
    <w:p w14:paraId="5AA97040" w14:textId="77777777" w:rsidR="00B96CF4" w:rsidRDefault="00B96CF4" w:rsidP="00B96CF4"/>
    <w:p w14:paraId="31443C5D" w14:textId="77777777" w:rsidR="00B96CF4" w:rsidRPr="00B84A49" w:rsidRDefault="00B96CF4" w:rsidP="00B96CF4">
      <w:pPr>
        <w:rPr>
          <w:b/>
        </w:rPr>
      </w:pPr>
    </w:p>
    <w:p w14:paraId="21CC91F4" w14:textId="77777777" w:rsidR="00B96CF4" w:rsidRDefault="00B96CF4" w:rsidP="00B96CF4"/>
    <w:p w14:paraId="40081322" w14:textId="77777777" w:rsidR="00B96CF4" w:rsidRDefault="00B96CF4" w:rsidP="00B96CF4"/>
    <w:p w14:paraId="10D2E2DC" w14:textId="77777777" w:rsidR="00B96CF4" w:rsidRPr="001777FB" w:rsidRDefault="00B96CF4" w:rsidP="00B96CF4"/>
    <w:p w14:paraId="0555CDCB" w14:textId="77777777" w:rsidR="00B96CF4" w:rsidRDefault="00B96CF4" w:rsidP="00B96CF4">
      <w:pPr>
        <w:pStyle w:val="GeneralHeading1"/>
        <w:jc w:val="center"/>
        <w:rPr>
          <w:b w:val="0"/>
          <w:sz w:val="48"/>
          <w:szCs w:val="48"/>
        </w:rPr>
      </w:pPr>
    </w:p>
    <w:p w14:paraId="47C49D3E" w14:textId="77777777" w:rsidR="00B96CF4" w:rsidRDefault="00B96CF4" w:rsidP="00B96CF4">
      <w:pPr>
        <w:sectPr w:rsidR="00B96CF4" w:rsidSect="00561CE2">
          <w:headerReference w:type="default" r:id="rId28"/>
          <w:footerReference w:type="default" r:id="rId29"/>
          <w:footerReference w:type="first" r:id="rId30"/>
          <w:pgSz w:w="11907" w:h="16840" w:code="9"/>
          <w:pgMar w:top="1701" w:right="1134" w:bottom="1134" w:left="1418" w:header="567" w:footer="567" w:gutter="0"/>
          <w:pgNumType w:start="1"/>
          <w:cols w:space="720"/>
          <w:docGrid w:linePitch="272"/>
        </w:sectPr>
      </w:pPr>
    </w:p>
    <w:p w14:paraId="5CD12BB6" w14:textId="11E56F3B" w:rsidR="00B96CF4" w:rsidRDefault="006813EC" w:rsidP="00B96CF4">
      <w:pPr>
        <w:pStyle w:val="GeneralHeading1"/>
      </w:pPr>
      <w:r>
        <w:t>Contents</w:t>
      </w:r>
    </w:p>
    <w:p w14:paraId="63D4E8CA" w14:textId="5DF9D0BF" w:rsidR="00295713" w:rsidRDefault="00237170">
      <w:pPr>
        <w:pStyle w:val="TOC1"/>
        <w:rPr>
          <w:rFonts w:asciiTheme="minorHAnsi" w:eastAsiaTheme="minorEastAsia" w:hAnsiTheme="minorHAnsi" w:cstheme="minorBidi"/>
          <w:b w:val="0"/>
          <w:sz w:val="22"/>
          <w:szCs w:val="22"/>
          <w:lang w:eastAsia="en-AU"/>
        </w:rPr>
      </w:pPr>
      <w:r>
        <w:fldChar w:fldCharType="begin"/>
      </w:r>
      <w:r>
        <w:instrText xml:space="preserve"> TOC \h \z \t "Annexure 1,1,Annexure 2,3" </w:instrText>
      </w:r>
      <w:r>
        <w:fldChar w:fldCharType="separate"/>
      </w:r>
      <w:hyperlink w:anchor="_Toc130374141" w:history="1">
        <w:r w:rsidR="00295713" w:rsidRPr="00274A37">
          <w:rPr>
            <w:rStyle w:val="Hyperlink"/>
          </w:rPr>
          <w:t>1</w:t>
        </w:r>
        <w:r w:rsidR="00295713">
          <w:rPr>
            <w:rFonts w:asciiTheme="minorHAnsi" w:eastAsiaTheme="minorEastAsia" w:hAnsiTheme="minorHAnsi" w:cstheme="minorBidi"/>
            <w:b w:val="0"/>
            <w:sz w:val="22"/>
            <w:szCs w:val="22"/>
            <w:lang w:eastAsia="en-AU"/>
          </w:rPr>
          <w:tab/>
        </w:r>
        <w:r w:rsidR="00295713" w:rsidRPr="00274A37">
          <w:rPr>
            <w:rStyle w:val="Hyperlink"/>
          </w:rPr>
          <w:t>Introduction</w:t>
        </w:r>
        <w:r w:rsidR="00295713">
          <w:rPr>
            <w:webHidden/>
          </w:rPr>
          <w:tab/>
        </w:r>
        <w:r w:rsidR="00295713">
          <w:rPr>
            <w:webHidden/>
          </w:rPr>
          <w:fldChar w:fldCharType="begin"/>
        </w:r>
        <w:r w:rsidR="00295713">
          <w:rPr>
            <w:webHidden/>
          </w:rPr>
          <w:instrText xml:space="preserve"> PAGEREF _Toc130374141 \h </w:instrText>
        </w:r>
        <w:r w:rsidR="00295713">
          <w:rPr>
            <w:webHidden/>
          </w:rPr>
        </w:r>
        <w:r w:rsidR="00295713">
          <w:rPr>
            <w:webHidden/>
          </w:rPr>
          <w:fldChar w:fldCharType="separate"/>
        </w:r>
        <w:r w:rsidR="006C34FC">
          <w:rPr>
            <w:webHidden/>
          </w:rPr>
          <w:t>1</w:t>
        </w:r>
        <w:r w:rsidR="00295713">
          <w:rPr>
            <w:webHidden/>
          </w:rPr>
          <w:fldChar w:fldCharType="end"/>
        </w:r>
      </w:hyperlink>
    </w:p>
    <w:p w14:paraId="79F3772E" w14:textId="0B93E7EE" w:rsidR="00295713" w:rsidRDefault="00F2062E">
      <w:pPr>
        <w:pStyle w:val="TOC1"/>
        <w:rPr>
          <w:rFonts w:asciiTheme="minorHAnsi" w:eastAsiaTheme="minorEastAsia" w:hAnsiTheme="minorHAnsi" w:cstheme="minorBidi"/>
          <w:b w:val="0"/>
          <w:sz w:val="22"/>
          <w:szCs w:val="22"/>
          <w:lang w:eastAsia="en-AU"/>
        </w:rPr>
      </w:pPr>
      <w:hyperlink w:anchor="_Toc130374142" w:history="1">
        <w:r w:rsidR="00295713" w:rsidRPr="00274A37">
          <w:rPr>
            <w:rStyle w:val="Hyperlink"/>
          </w:rPr>
          <w:t>2</w:t>
        </w:r>
        <w:r w:rsidR="00295713">
          <w:rPr>
            <w:rFonts w:asciiTheme="minorHAnsi" w:eastAsiaTheme="minorEastAsia" w:hAnsiTheme="minorHAnsi" w:cstheme="minorBidi"/>
            <w:b w:val="0"/>
            <w:sz w:val="22"/>
            <w:szCs w:val="22"/>
            <w:lang w:eastAsia="en-AU"/>
          </w:rPr>
          <w:tab/>
        </w:r>
        <w:r w:rsidR="00295713" w:rsidRPr="00274A37">
          <w:rPr>
            <w:rStyle w:val="Hyperlink"/>
          </w:rPr>
          <w:t>Impact of the Corporations Act</w:t>
        </w:r>
        <w:r w:rsidR="00295713">
          <w:rPr>
            <w:webHidden/>
          </w:rPr>
          <w:tab/>
        </w:r>
        <w:r w:rsidR="00295713">
          <w:rPr>
            <w:webHidden/>
          </w:rPr>
          <w:fldChar w:fldCharType="begin"/>
        </w:r>
        <w:r w:rsidR="00295713">
          <w:rPr>
            <w:webHidden/>
          </w:rPr>
          <w:instrText xml:space="preserve"> PAGEREF _Toc130374142 \h </w:instrText>
        </w:r>
        <w:r w:rsidR="00295713">
          <w:rPr>
            <w:webHidden/>
          </w:rPr>
        </w:r>
        <w:r w:rsidR="00295713">
          <w:rPr>
            <w:webHidden/>
          </w:rPr>
          <w:fldChar w:fldCharType="separate"/>
        </w:r>
        <w:r w:rsidR="006C34FC">
          <w:rPr>
            <w:webHidden/>
          </w:rPr>
          <w:t>1</w:t>
        </w:r>
        <w:r w:rsidR="00295713">
          <w:rPr>
            <w:webHidden/>
          </w:rPr>
          <w:fldChar w:fldCharType="end"/>
        </w:r>
      </w:hyperlink>
    </w:p>
    <w:p w14:paraId="0C300BD6" w14:textId="4E77CB9D" w:rsidR="00295713" w:rsidRDefault="00F2062E">
      <w:pPr>
        <w:pStyle w:val="TOC1"/>
        <w:rPr>
          <w:rFonts w:asciiTheme="minorHAnsi" w:eastAsiaTheme="minorEastAsia" w:hAnsiTheme="minorHAnsi" w:cstheme="minorBidi"/>
          <w:b w:val="0"/>
          <w:sz w:val="22"/>
          <w:szCs w:val="22"/>
          <w:lang w:eastAsia="en-AU"/>
        </w:rPr>
      </w:pPr>
      <w:hyperlink w:anchor="_Toc130374143" w:history="1">
        <w:r w:rsidR="00295713" w:rsidRPr="00274A37">
          <w:rPr>
            <w:rStyle w:val="Hyperlink"/>
          </w:rPr>
          <w:t>3</w:t>
        </w:r>
        <w:r w:rsidR="00295713">
          <w:rPr>
            <w:rFonts w:asciiTheme="minorHAnsi" w:eastAsiaTheme="minorEastAsia" w:hAnsiTheme="minorHAnsi" w:cstheme="minorBidi"/>
            <w:b w:val="0"/>
            <w:sz w:val="22"/>
            <w:szCs w:val="22"/>
            <w:lang w:eastAsia="en-AU"/>
          </w:rPr>
          <w:tab/>
        </w:r>
        <w:r w:rsidR="00295713" w:rsidRPr="00274A37">
          <w:rPr>
            <w:rStyle w:val="Hyperlink"/>
          </w:rPr>
          <w:t>Impact of Australia's Foreign Investment Regime</w:t>
        </w:r>
        <w:r w:rsidR="00295713">
          <w:rPr>
            <w:webHidden/>
          </w:rPr>
          <w:tab/>
        </w:r>
        <w:r w:rsidR="00295713">
          <w:rPr>
            <w:webHidden/>
          </w:rPr>
          <w:fldChar w:fldCharType="begin"/>
        </w:r>
        <w:r w:rsidR="00295713">
          <w:rPr>
            <w:webHidden/>
          </w:rPr>
          <w:instrText xml:space="preserve"> PAGEREF _Toc130374143 \h </w:instrText>
        </w:r>
        <w:r w:rsidR="00295713">
          <w:rPr>
            <w:webHidden/>
          </w:rPr>
        </w:r>
        <w:r w:rsidR="00295713">
          <w:rPr>
            <w:webHidden/>
          </w:rPr>
          <w:fldChar w:fldCharType="separate"/>
        </w:r>
        <w:r w:rsidR="006C34FC">
          <w:rPr>
            <w:webHidden/>
          </w:rPr>
          <w:t>2</w:t>
        </w:r>
        <w:r w:rsidR="00295713">
          <w:rPr>
            <w:webHidden/>
          </w:rPr>
          <w:fldChar w:fldCharType="end"/>
        </w:r>
      </w:hyperlink>
    </w:p>
    <w:p w14:paraId="2A42C86A" w14:textId="5FDD62AF" w:rsidR="00295713" w:rsidRDefault="00F2062E">
      <w:pPr>
        <w:pStyle w:val="TOC1"/>
        <w:rPr>
          <w:rFonts w:asciiTheme="minorHAnsi" w:eastAsiaTheme="minorEastAsia" w:hAnsiTheme="minorHAnsi" w:cstheme="minorBidi"/>
          <w:b w:val="0"/>
          <w:sz w:val="22"/>
          <w:szCs w:val="22"/>
          <w:lang w:eastAsia="en-AU"/>
        </w:rPr>
      </w:pPr>
      <w:hyperlink w:anchor="_Toc130374144" w:history="1">
        <w:r w:rsidR="00295713" w:rsidRPr="00274A37">
          <w:rPr>
            <w:rStyle w:val="Hyperlink"/>
          </w:rPr>
          <w:t>4</w:t>
        </w:r>
        <w:r w:rsidR="00295713">
          <w:rPr>
            <w:rFonts w:asciiTheme="minorHAnsi" w:eastAsiaTheme="minorEastAsia" w:hAnsiTheme="minorHAnsi" w:cstheme="minorBidi"/>
            <w:b w:val="0"/>
            <w:sz w:val="22"/>
            <w:szCs w:val="22"/>
            <w:lang w:eastAsia="en-AU"/>
          </w:rPr>
          <w:tab/>
        </w:r>
        <w:r w:rsidR="00295713" w:rsidRPr="00274A37">
          <w:rPr>
            <w:rStyle w:val="Hyperlink"/>
          </w:rPr>
          <w:t>The Agreement</w:t>
        </w:r>
        <w:r w:rsidR="00295713">
          <w:rPr>
            <w:webHidden/>
          </w:rPr>
          <w:tab/>
        </w:r>
        <w:r w:rsidR="00295713">
          <w:rPr>
            <w:webHidden/>
          </w:rPr>
          <w:fldChar w:fldCharType="begin"/>
        </w:r>
        <w:r w:rsidR="00295713">
          <w:rPr>
            <w:webHidden/>
          </w:rPr>
          <w:instrText xml:space="preserve"> PAGEREF _Toc130374144 \h </w:instrText>
        </w:r>
        <w:r w:rsidR="00295713">
          <w:rPr>
            <w:webHidden/>
          </w:rPr>
        </w:r>
        <w:r w:rsidR="00295713">
          <w:rPr>
            <w:webHidden/>
          </w:rPr>
          <w:fldChar w:fldCharType="separate"/>
        </w:r>
        <w:r w:rsidR="006C34FC">
          <w:rPr>
            <w:webHidden/>
          </w:rPr>
          <w:t>3</w:t>
        </w:r>
        <w:r w:rsidR="00295713">
          <w:rPr>
            <w:webHidden/>
          </w:rPr>
          <w:fldChar w:fldCharType="end"/>
        </w:r>
      </w:hyperlink>
    </w:p>
    <w:p w14:paraId="5F0F62C6" w14:textId="1A6C0040" w:rsidR="00295713" w:rsidRDefault="00F2062E" w:rsidP="00486704">
      <w:pPr>
        <w:pStyle w:val="TOC3"/>
        <w:rPr>
          <w:rFonts w:asciiTheme="minorHAnsi" w:eastAsiaTheme="minorEastAsia" w:hAnsiTheme="minorHAnsi" w:cstheme="minorBidi"/>
          <w:sz w:val="22"/>
          <w:szCs w:val="22"/>
          <w:lang w:eastAsia="en-AU"/>
        </w:rPr>
      </w:pPr>
      <w:hyperlink w:anchor="_Toc130374145" w:history="1">
        <w:r w:rsidR="00295713" w:rsidRPr="00274A37">
          <w:rPr>
            <w:rStyle w:val="Hyperlink"/>
          </w:rPr>
          <w:t>4.1</w:t>
        </w:r>
        <w:r w:rsidR="00295713">
          <w:rPr>
            <w:rFonts w:asciiTheme="minorHAnsi" w:eastAsiaTheme="minorEastAsia" w:hAnsiTheme="minorHAnsi" w:cstheme="minorBidi"/>
            <w:sz w:val="22"/>
            <w:szCs w:val="22"/>
            <w:lang w:eastAsia="en-AU"/>
          </w:rPr>
          <w:tab/>
        </w:r>
        <w:r w:rsidR="00295713" w:rsidRPr="00274A37">
          <w:rPr>
            <w:rStyle w:val="Hyperlink"/>
          </w:rPr>
          <w:t>Parties</w:t>
        </w:r>
        <w:r w:rsidR="00295713">
          <w:rPr>
            <w:webHidden/>
          </w:rPr>
          <w:tab/>
        </w:r>
        <w:r w:rsidR="00295713">
          <w:rPr>
            <w:webHidden/>
          </w:rPr>
          <w:fldChar w:fldCharType="begin"/>
        </w:r>
        <w:r w:rsidR="00295713">
          <w:rPr>
            <w:webHidden/>
          </w:rPr>
          <w:instrText xml:space="preserve"> PAGEREF _Toc130374145 \h </w:instrText>
        </w:r>
        <w:r w:rsidR="00295713">
          <w:rPr>
            <w:webHidden/>
          </w:rPr>
        </w:r>
        <w:r w:rsidR="00295713">
          <w:rPr>
            <w:webHidden/>
          </w:rPr>
          <w:fldChar w:fldCharType="separate"/>
        </w:r>
        <w:r w:rsidR="006C34FC">
          <w:rPr>
            <w:webHidden/>
          </w:rPr>
          <w:t>3</w:t>
        </w:r>
        <w:r w:rsidR="00295713">
          <w:rPr>
            <w:webHidden/>
          </w:rPr>
          <w:fldChar w:fldCharType="end"/>
        </w:r>
      </w:hyperlink>
    </w:p>
    <w:p w14:paraId="6C4D1EB8" w14:textId="3D73C2F3" w:rsidR="00295713" w:rsidRDefault="00F2062E" w:rsidP="00486704">
      <w:pPr>
        <w:pStyle w:val="TOC3"/>
        <w:rPr>
          <w:rFonts w:asciiTheme="minorHAnsi" w:eastAsiaTheme="minorEastAsia" w:hAnsiTheme="minorHAnsi" w:cstheme="minorBidi"/>
          <w:sz w:val="22"/>
          <w:szCs w:val="22"/>
          <w:lang w:eastAsia="en-AU"/>
        </w:rPr>
      </w:pPr>
      <w:hyperlink w:anchor="_Toc130374146" w:history="1">
        <w:r w:rsidR="00295713" w:rsidRPr="00274A37">
          <w:rPr>
            <w:rStyle w:val="Hyperlink"/>
          </w:rPr>
          <w:t>4.2</w:t>
        </w:r>
        <w:r w:rsidR="00295713">
          <w:rPr>
            <w:rFonts w:asciiTheme="minorHAnsi" w:eastAsiaTheme="minorEastAsia" w:hAnsiTheme="minorHAnsi" w:cstheme="minorBidi"/>
            <w:sz w:val="22"/>
            <w:szCs w:val="22"/>
            <w:lang w:eastAsia="en-AU"/>
          </w:rPr>
          <w:tab/>
        </w:r>
        <w:r w:rsidR="00295713" w:rsidRPr="00274A37">
          <w:rPr>
            <w:rStyle w:val="Hyperlink"/>
          </w:rPr>
          <w:t>Clause 2.1 – Appointment of the Manager</w:t>
        </w:r>
        <w:r w:rsidR="00295713">
          <w:rPr>
            <w:webHidden/>
          </w:rPr>
          <w:tab/>
        </w:r>
        <w:r w:rsidR="00295713">
          <w:rPr>
            <w:webHidden/>
          </w:rPr>
          <w:fldChar w:fldCharType="begin"/>
        </w:r>
        <w:r w:rsidR="00295713">
          <w:rPr>
            <w:webHidden/>
          </w:rPr>
          <w:instrText xml:space="preserve"> PAGEREF _Toc130374146 \h </w:instrText>
        </w:r>
        <w:r w:rsidR="00295713">
          <w:rPr>
            <w:webHidden/>
          </w:rPr>
        </w:r>
        <w:r w:rsidR="00295713">
          <w:rPr>
            <w:webHidden/>
          </w:rPr>
          <w:fldChar w:fldCharType="separate"/>
        </w:r>
        <w:r w:rsidR="006C34FC">
          <w:rPr>
            <w:webHidden/>
          </w:rPr>
          <w:t>3</w:t>
        </w:r>
        <w:r w:rsidR="00295713">
          <w:rPr>
            <w:webHidden/>
          </w:rPr>
          <w:fldChar w:fldCharType="end"/>
        </w:r>
      </w:hyperlink>
    </w:p>
    <w:p w14:paraId="65A05C0C" w14:textId="3D077AC8" w:rsidR="00295713" w:rsidRDefault="00F2062E" w:rsidP="00486704">
      <w:pPr>
        <w:pStyle w:val="TOC3"/>
        <w:rPr>
          <w:rFonts w:asciiTheme="minorHAnsi" w:eastAsiaTheme="minorEastAsia" w:hAnsiTheme="minorHAnsi" w:cstheme="minorBidi"/>
          <w:sz w:val="22"/>
          <w:szCs w:val="22"/>
          <w:lang w:eastAsia="en-AU"/>
        </w:rPr>
      </w:pPr>
      <w:hyperlink w:anchor="_Toc130374147" w:history="1">
        <w:r w:rsidR="00295713" w:rsidRPr="00274A37">
          <w:rPr>
            <w:rStyle w:val="Hyperlink"/>
          </w:rPr>
          <w:t>4.3</w:t>
        </w:r>
        <w:r w:rsidR="00295713">
          <w:rPr>
            <w:rFonts w:asciiTheme="minorHAnsi" w:eastAsiaTheme="minorEastAsia" w:hAnsiTheme="minorHAnsi" w:cstheme="minorBidi"/>
            <w:sz w:val="22"/>
            <w:szCs w:val="22"/>
            <w:lang w:eastAsia="en-AU"/>
          </w:rPr>
          <w:tab/>
        </w:r>
        <w:r w:rsidR="00295713" w:rsidRPr="00274A37">
          <w:rPr>
            <w:rStyle w:val="Hyperlink"/>
          </w:rPr>
          <w:t>Clause 2.2 – Custodian</w:t>
        </w:r>
        <w:r w:rsidR="00295713">
          <w:rPr>
            <w:webHidden/>
          </w:rPr>
          <w:tab/>
        </w:r>
        <w:r w:rsidR="00295713">
          <w:rPr>
            <w:webHidden/>
          </w:rPr>
          <w:fldChar w:fldCharType="begin"/>
        </w:r>
        <w:r w:rsidR="00295713">
          <w:rPr>
            <w:webHidden/>
          </w:rPr>
          <w:instrText xml:space="preserve"> PAGEREF _Toc130374147 \h </w:instrText>
        </w:r>
        <w:r w:rsidR="00295713">
          <w:rPr>
            <w:webHidden/>
          </w:rPr>
        </w:r>
        <w:r w:rsidR="00295713">
          <w:rPr>
            <w:webHidden/>
          </w:rPr>
          <w:fldChar w:fldCharType="separate"/>
        </w:r>
        <w:r w:rsidR="006C34FC">
          <w:rPr>
            <w:webHidden/>
          </w:rPr>
          <w:t>3</w:t>
        </w:r>
        <w:r w:rsidR="00295713">
          <w:rPr>
            <w:webHidden/>
          </w:rPr>
          <w:fldChar w:fldCharType="end"/>
        </w:r>
      </w:hyperlink>
    </w:p>
    <w:p w14:paraId="53F82514" w14:textId="4B2CA969" w:rsidR="00295713" w:rsidRDefault="00F2062E" w:rsidP="00486704">
      <w:pPr>
        <w:pStyle w:val="TOC3"/>
        <w:rPr>
          <w:rFonts w:asciiTheme="minorHAnsi" w:eastAsiaTheme="minorEastAsia" w:hAnsiTheme="minorHAnsi" w:cstheme="minorBidi"/>
          <w:sz w:val="22"/>
          <w:szCs w:val="22"/>
          <w:lang w:eastAsia="en-AU"/>
        </w:rPr>
      </w:pPr>
      <w:hyperlink w:anchor="_Toc130374148" w:history="1">
        <w:r w:rsidR="00295713" w:rsidRPr="00274A37">
          <w:rPr>
            <w:rStyle w:val="Hyperlink"/>
          </w:rPr>
          <w:t>4.4</w:t>
        </w:r>
        <w:r w:rsidR="00295713">
          <w:rPr>
            <w:rFonts w:asciiTheme="minorHAnsi" w:eastAsiaTheme="minorEastAsia" w:hAnsiTheme="minorHAnsi" w:cstheme="minorBidi"/>
            <w:sz w:val="22"/>
            <w:szCs w:val="22"/>
            <w:lang w:eastAsia="en-AU"/>
          </w:rPr>
          <w:tab/>
        </w:r>
        <w:r w:rsidR="00295713" w:rsidRPr="00274A37">
          <w:rPr>
            <w:rStyle w:val="Hyperlink"/>
          </w:rPr>
          <w:t>Clause 3 – Duties of the Manager</w:t>
        </w:r>
        <w:r w:rsidR="00295713">
          <w:rPr>
            <w:webHidden/>
          </w:rPr>
          <w:tab/>
        </w:r>
        <w:r w:rsidR="00295713">
          <w:rPr>
            <w:webHidden/>
          </w:rPr>
          <w:fldChar w:fldCharType="begin"/>
        </w:r>
        <w:r w:rsidR="00295713">
          <w:rPr>
            <w:webHidden/>
          </w:rPr>
          <w:instrText xml:space="preserve"> PAGEREF _Toc130374148 \h </w:instrText>
        </w:r>
        <w:r w:rsidR="00295713">
          <w:rPr>
            <w:webHidden/>
          </w:rPr>
        </w:r>
        <w:r w:rsidR="00295713">
          <w:rPr>
            <w:webHidden/>
          </w:rPr>
          <w:fldChar w:fldCharType="separate"/>
        </w:r>
        <w:r w:rsidR="006C34FC">
          <w:rPr>
            <w:webHidden/>
          </w:rPr>
          <w:t>3</w:t>
        </w:r>
        <w:r w:rsidR="00295713">
          <w:rPr>
            <w:webHidden/>
          </w:rPr>
          <w:fldChar w:fldCharType="end"/>
        </w:r>
      </w:hyperlink>
    </w:p>
    <w:p w14:paraId="71B35F9B" w14:textId="4A76D0F9" w:rsidR="00295713" w:rsidRDefault="00F2062E" w:rsidP="00486704">
      <w:pPr>
        <w:pStyle w:val="TOC3"/>
        <w:rPr>
          <w:rFonts w:asciiTheme="minorHAnsi" w:eastAsiaTheme="minorEastAsia" w:hAnsiTheme="minorHAnsi" w:cstheme="minorBidi"/>
          <w:sz w:val="22"/>
          <w:szCs w:val="22"/>
          <w:lang w:eastAsia="en-AU"/>
        </w:rPr>
      </w:pPr>
      <w:hyperlink w:anchor="_Toc130374149" w:history="1">
        <w:r w:rsidR="00295713" w:rsidRPr="00274A37">
          <w:rPr>
            <w:rStyle w:val="Hyperlink"/>
          </w:rPr>
          <w:t>4.5</w:t>
        </w:r>
        <w:r w:rsidR="00295713">
          <w:rPr>
            <w:rFonts w:asciiTheme="minorHAnsi" w:eastAsiaTheme="minorEastAsia" w:hAnsiTheme="minorHAnsi" w:cstheme="minorBidi"/>
            <w:sz w:val="22"/>
            <w:szCs w:val="22"/>
            <w:lang w:eastAsia="en-AU"/>
          </w:rPr>
          <w:tab/>
        </w:r>
        <w:r w:rsidR="00295713" w:rsidRPr="00274A37">
          <w:rPr>
            <w:rStyle w:val="Hyperlink"/>
          </w:rPr>
          <w:t>Clause 4.1 – Limitations on the powers of the Manager</w:t>
        </w:r>
        <w:r w:rsidR="00295713">
          <w:rPr>
            <w:webHidden/>
          </w:rPr>
          <w:tab/>
        </w:r>
        <w:r w:rsidR="00295713">
          <w:rPr>
            <w:webHidden/>
          </w:rPr>
          <w:fldChar w:fldCharType="begin"/>
        </w:r>
        <w:r w:rsidR="00295713">
          <w:rPr>
            <w:webHidden/>
          </w:rPr>
          <w:instrText xml:space="preserve"> PAGEREF _Toc130374149 \h </w:instrText>
        </w:r>
        <w:r w:rsidR="00295713">
          <w:rPr>
            <w:webHidden/>
          </w:rPr>
        </w:r>
        <w:r w:rsidR="00295713">
          <w:rPr>
            <w:webHidden/>
          </w:rPr>
          <w:fldChar w:fldCharType="separate"/>
        </w:r>
        <w:r w:rsidR="006C34FC">
          <w:rPr>
            <w:webHidden/>
          </w:rPr>
          <w:t>6</w:t>
        </w:r>
        <w:r w:rsidR="00295713">
          <w:rPr>
            <w:webHidden/>
          </w:rPr>
          <w:fldChar w:fldCharType="end"/>
        </w:r>
      </w:hyperlink>
    </w:p>
    <w:p w14:paraId="0967BA5E" w14:textId="5057E566" w:rsidR="00295713" w:rsidRDefault="00F2062E" w:rsidP="00486704">
      <w:pPr>
        <w:pStyle w:val="TOC3"/>
        <w:rPr>
          <w:rFonts w:asciiTheme="minorHAnsi" w:eastAsiaTheme="minorEastAsia" w:hAnsiTheme="minorHAnsi" w:cstheme="minorBidi"/>
          <w:sz w:val="22"/>
          <w:szCs w:val="22"/>
          <w:lang w:eastAsia="en-AU"/>
        </w:rPr>
      </w:pPr>
      <w:hyperlink w:anchor="_Toc130374150" w:history="1">
        <w:r w:rsidR="00295713" w:rsidRPr="00274A37">
          <w:rPr>
            <w:rStyle w:val="Hyperlink"/>
          </w:rPr>
          <w:t>4.6</w:t>
        </w:r>
        <w:r w:rsidR="00295713">
          <w:rPr>
            <w:rFonts w:asciiTheme="minorHAnsi" w:eastAsiaTheme="minorEastAsia" w:hAnsiTheme="minorHAnsi" w:cstheme="minorBidi"/>
            <w:sz w:val="22"/>
            <w:szCs w:val="22"/>
            <w:lang w:eastAsia="en-AU"/>
          </w:rPr>
          <w:tab/>
        </w:r>
        <w:r w:rsidR="00295713" w:rsidRPr="00274A37">
          <w:rPr>
            <w:rStyle w:val="Hyperlink"/>
          </w:rPr>
          <w:t>Clauses 4.1(d), 3.1(s) and 5.6 – Brokers</w:t>
        </w:r>
        <w:r w:rsidR="00295713">
          <w:rPr>
            <w:webHidden/>
          </w:rPr>
          <w:tab/>
        </w:r>
        <w:r w:rsidR="00295713">
          <w:rPr>
            <w:webHidden/>
          </w:rPr>
          <w:fldChar w:fldCharType="begin"/>
        </w:r>
        <w:r w:rsidR="00295713">
          <w:rPr>
            <w:webHidden/>
          </w:rPr>
          <w:instrText xml:space="preserve"> PAGEREF _Toc130374150 \h </w:instrText>
        </w:r>
        <w:r w:rsidR="00295713">
          <w:rPr>
            <w:webHidden/>
          </w:rPr>
        </w:r>
        <w:r w:rsidR="00295713">
          <w:rPr>
            <w:webHidden/>
          </w:rPr>
          <w:fldChar w:fldCharType="separate"/>
        </w:r>
        <w:r w:rsidR="006C34FC">
          <w:rPr>
            <w:webHidden/>
          </w:rPr>
          <w:t>7</w:t>
        </w:r>
        <w:r w:rsidR="00295713">
          <w:rPr>
            <w:webHidden/>
          </w:rPr>
          <w:fldChar w:fldCharType="end"/>
        </w:r>
      </w:hyperlink>
    </w:p>
    <w:p w14:paraId="6B6561C4" w14:textId="74A15435" w:rsidR="00295713" w:rsidRDefault="00F2062E" w:rsidP="00486704">
      <w:pPr>
        <w:pStyle w:val="TOC3"/>
        <w:rPr>
          <w:rFonts w:asciiTheme="minorHAnsi" w:eastAsiaTheme="minorEastAsia" w:hAnsiTheme="minorHAnsi" w:cstheme="minorBidi"/>
          <w:sz w:val="22"/>
          <w:szCs w:val="22"/>
          <w:lang w:eastAsia="en-AU"/>
        </w:rPr>
      </w:pPr>
      <w:hyperlink w:anchor="_Toc130374151" w:history="1">
        <w:r w:rsidR="00295713" w:rsidRPr="00274A37">
          <w:rPr>
            <w:rStyle w:val="Hyperlink"/>
          </w:rPr>
          <w:t>4.7</w:t>
        </w:r>
        <w:r w:rsidR="00295713">
          <w:rPr>
            <w:rFonts w:asciiTheme="minorHAnsi" w:eastAsiaTheme="minorEastAsia" w:hAnsiTheme="minorHAnsi" w:cstheme="minorBidi"/>
            <w:sz w:val="22"/>
            <w:szCs w:val="22"/>
            <w:lang w:eastAsia="en-AU"/>
          </w:rPr>
          <w:tab/>
        </w:r>
        <w:r w:rsidR="00295713" w:rsidRPr="00274A37">
          <w:rPr>
            <w:rStyle w:val="Hyperlink"/>
          </w:rPr>
          <w:t>Clause 4.1(e) – Securities lending</w:t>
        </w:r>
        <w:r w:rsidR="00295713">
          <w:rPr>
            <w:webHidden/>
          </w:rPr>
          <w:tab/>
        </w:r>
        <w:r w:rsidR="00295713">
          <w:rPr>
            <w:webHidden/>
          </w:rPr>
          <w:fldChar w:fldCharType="begin"/>
        </w:r>
        <w:r w:rsidR="00295713">
          <w:rPr>
            <w:webHidden/>
          </w:rPr>
          <w:instrText xml:space="preserve"> PAGEREF _Toc130374151 \h </w:instrText>
        </w:r>
        <w:r w:rsidR="00295713">
          <w:rPr>
            <w:webHidden/>
          </w:rPr>
        </w:r>
        <w:r w:rsidR="00295713">
          <w:rPr>
            <w:webHidden/>
          </w:rPr>
          <w:fldChar w:fldCharType="separate"/>
        </w:r>
        <w:r w:rsidR="006C34FC">
          <w:rPr>
            <w:webHidden/>
          </w:rPr>
          <w:t>7</w:t>
        </w:r>
        <w:r w:rsidR="00295713">
          <w:rPr>
            <w:webHidden/>
          </w:rPr>
          <w:fldChar w:fldCharType="end"/>
        </w:r>
      </w:hyperlink>
    </w:p>
    <w:p w14:paraId="2B649032" w14:textId="64C7B6ED" w:rsidR="00295713" w:rsidRDefault="00F2062E" w:rsidP="00486704">
      <w:pPr>
        <w:pStyle w:val="TOC3"/>
        <w:rPr>
          <w:rFonts w:asciiTheme="minorHAnsi" w:eastAsiaTheme="minorEastAsia" w:hAnsiTheme="minorHAnsi" w:cstheme="minorBidi"/>
          <w:sz w:val="22"/>
          <w:szCs w:val="22"/>
          <w:lang w:eastAsia="en-AU"/>
        </w:rPr>
      </w:pPr>
      <w:hyperlink w:anchor="_Toc130374152" w:history="1">
        <w:r w:rsidR="00295713" w:rsidRPr="00274A37">
          <w:rPr>
            <w:rStyle w:val="Hyperlink"/>
          </w:rPr>
          <w:t>4.8</w:t>
        </w:r>
        <w:r w:rsidR="00295713">
          <w:rPr>
            <w:rFonts w:asciiTheme="minorHAnsi" w:eastAsiaTheme="minorEastAsia" w:hAnsiTheme="minorHAnsi" w:cstheme="minorBidi"/>
            <w:sz w:val="22"/>
            <w:szCs w:val="22"/>
            <w:lang w:eastAsia="en-AU"/>
          </w:rPr>
          <w:tab/>
        </w:r>
        <w:r w:rsidR="00295713" w:rsidRPr="00274A37">
          <w:rPr>
            <w:rStyle w:val="Hyperlink"/>
          </w:rPr>
          <w:t>Clause 4.2 – Pooling</w:t>
        </w:r>
        <w:r w:rsidR="00295713">
          <w:rPr>
            <w:webHidden/>
          </w:rPr>
          <w:tab/>
        </w:r>
        <w:r w:rsidR="00295713">
          <w:rPr>
            <w:webHidden/>
          </w:rPr>
          <w:fldChar w:fldCharType="begin"/>
        </w:r>
        <w:r w:rsidR="00295713">
          <w:rPr>
            <w:webHidden/>
          </w:rPr>
          <w:instrText xml:space="preserve"> PAGEREF _Toc130374152 \h </w:instrText>
        </w:r>
        <w:r w:rsidR="00295713">
          <w:rPr>
            <w:webHidden/>
          </w:rPr>
        </w:r>
        <w:r w:rsidR="00295713">
          <w:rPr>
            <w:webHidden/>
          </w:rPr>
          <w:fldChar w:fldCharType="separate"/>
        </w:r>
        <w:r w:rsidR="006C34FC">
          <w:rPr>
            <w:webHidden/>
          </w:rPr>
          <w:t>8</w:t>
        </w:r>
        <w:r w:rsidR="00295713">
          <w:rPr>
            <w:webHidden/>
          </w:rPr>
          <w:fldChar w:fldCharType="end"/>
        </w:r>
      </w:hyperlink>
    </w:p>
    <w:p w14:paraId="4BFC8888" w14:textId="06A82D42" w:rsidR="00295713" w:rsidRDefault="00F2062E" w:rsidP="00486704">
      <w:pPr>
        <w:pStyle w:val="TOC3"/>
        <w:rPr>
          <w:rFonts w:asciiTheme="minorHAnsi" w:eastAsiaTheme="minorEastAsia" w:hAnsiTheme="minorHAnsi" w:cstheme="minorBidi"/>
          <w:sz w:val="22"/>
          <w:szCs w:val="22"/>
          <w:lang w:eastAsia="en-AU"/>
        </w:rPr>
      </w:pPr>
      <w:hyperlink w:anchor="_Toc130374153" w:history="1">
        <w:r w:rsidR="00295713" w:rsidRPr="00274A37">
          <w:rPr>
            <w:rStyle w:val="Hyperlink"/>
          </w:rPr>
          <w:t>4.9</w:t>
        </w:r>
        <w:r w:rsidR="00295713">
          <w:rPr>
            <w:rFonts w:asciiTheme="minorHAnsi" w:eastAsiaTheme="minorEastAsia" w:hAnsiTheme="minorHAnsi" w:cstheme="minorBidi"/>
            <w:sz w:val="22"/>
            <w:szCs w:val="22"/>
            <w:lang w:eastAsia="en-AU"/>
          </w:rPr>
          <w:tab/>
        </w:r>
        <w:r w:rsidR="00295713" w:rsidRPr="00274A37">
          <w:rPr>
            <w:rStyle w:val="Hyperlink"/>
          </w:rPr>
          <w:t>Clause 4.4 – Derivative Contracts</w:t>
        </w:r>
        <w:r w:rsidR="00295713">
          <w:rPr>
            <w:webHidden/>
          </w:rPr>
          <w:tab/>
        </w:r>
        <w:r w:rsidR="00295713">
          <w:rPr>
            <w:webHidden/>
          </w:rPr>
          <w:fldChar w:fldCharType="begin"/>
        </w:r>
        <w:r w:rsidR="00295713">
          <w:rPr>
            <w:webHidden/>
          </w:rPr>
          <w:instrText xml:space="preserve"> PAGEREF _Toc130374153 \h </w:instrText>
        </w:r>
        <w:r w:rsidR="00295713">
          <w:rPr>
            <w:webHidden/>
          </w:rPr>
        </w:r>
        <w:r w:rsidR="00295713">
          <w:rPr>
            <w:webHidden/>
          </w:rPr>
          <w:fldChar w:fldCharType="separate"/>
        </w:r>
        <w:r w:rsidR="006C34FC">
          <w:rPr>
            <w:webHidden/>
          </w:rPr>
          <w:t>8</w:t>
        </w:r>
        <w:r w:rsidR="00295713">
          <w:rPr>
            <w:webHidden/>
          </w:rPr>
          <w:fldChar w:fldCharType="end"/>
        </w:r>
      </w:hyperlink>
    </w:p>
    <w:p w14:paraId="320EB65A" w14:textId="4409D7EA" w:rsidR="00295713" w:rsidRDefault="00F2062E" w:rsidP="00486704">
      <w:pPr>
        <w:pStyle w:val="TOC3"/>
        <w:rPr>
          <w:rFonts w:asciiTheme="minorHAnsi" w:eastAsiaTheme="minorEastAsia" w:hAnsiTheme="minorHAnsi" w:cstheme="minorBidi"/>
          <w:sz w:val="22"/>
          <w:szCs w:val="22"/>
          <w:lang w:eastAsia="en-AU"/>
        </w:rPr>
      </w:pPr>
      <w:hyperlink w:anchor="_Toc130374154" w:history="1">
        <w:r w:rsidR="00295713" w:rsidRPr="00274A37">
          <w:rPr>
            <w:rStyle w:val="Hyperlink"/>
          </w:rPr>
          <w:t>4.10</w:t>
        </w:r>
        <w:r w:rsidR="00295713">
          <w:rPr>
            <w:rFonts w:asciiTheme="minorHAnsi" w:eastAsiaTheme="minorEastAsia" w:hAnsiTheme="minorHAnsi" w:cstheme="minorBidi"/>
            <w:sz w:val="22"/>
            <w:szCs w:val="22"/>
            <w:lang w:eastAsia="en-AU"/>
          </w:rPr>
          <w:tab/>
        </w:r>
        <w:r w:rsidR="00295713" w:rsidRPr="00274A37">
          <w:rPr>
            <w:rStyle w:val="Hyperlink"/>
          </w:rPr>
          <w:t>Clauses 4.5 and 4.6 – Clearing and settlement</w:t>
        </w:r>
        <w:r w:rsidR="00295713">
          <w:rPr>
            <w:webHidden/>
          </w:rPr>
          <w:tab/>
        </w:r>
        <w:r w:rsidR="00295713">
          <w:rPr>
            <w:webHidden/>
          </w:rPr>
          <w:fldChar w:fldCharType="begin"/>
        </w:r>
        <w:r w:rsidR="00295713">
          <w:rPr>
            <w:webHidden/>
          </w:rPr>
          <w:instrText xml:space="preserve"> PAGEREF _Toc130374154 \h </w:instrText>
        </w:r>
        <w:r w:rsidR="00295713">
          <w:rPr>
            <w:webHidden/>
          </w:rPr>
        </w:r>
        <w:r w:rsidR="00295713">
          <w:rPr>
            <w:webHidden/>
          </w:rPr>
          <w:fldChar w:fldCharType="separate"/>
        </w:r>
        <w:r w:rsidR="006C34FC">
          <w:rPr>
            <w:webHidden/>
          </w:rPr>
          <w:t>9</w:t>
        </w:r>
        <w:r w:rsidR="00295713">
          <w:rPr>
            <w:webHidden/>
          </w:rPr>
          <w:fldChar w:fldCharType="end"/>
        </w:r>
      </w:hyperlink>
    </w:p>
    <w:p w14:paraId="79767894" w14:textId="31672043" w:rsidR="00295713" w:rsidRDefault="00F2062E" w:rsidP="00486704">
      <w:pPr>
        <w:pStyle w:val="TOC3"/>
        <w:rPr>
          <w:rFonts w:asciiTheme="minorHAnsi" w:eastAsiaTheme="minorEastAsia" w:hAnsiTheme="minorHAnsi" w:cstheme="minorBidi"/>
          <w:sz w:val="22"/>
          <w:szCs w:val="22"/>
          <w:lang w:eastAsia="en-AU"/>
        </w:rPr>
      </w:pPr>
      <w:hyperlink w:anchor="_Toc130374155" w:history="1">
        <w:r w:rsidR="00295713" w:rsidRPr="00274A37">
          <w:rPr>
            <w:rStyle w:val="Hyperlink"/>
          </w:rPr>
          <w:t>4.11</w:t>
        </w:r>
        <w:r w:rsidR="00295713">
          <w:rPr>
            <w:rFonts w:asciiTheme="minorHAnsi" w:eastAsiaTheme="minorEastAsia" w:hAnsiTheme="minorHAnsi" w:cstheme="minorBidi"/>
            <w:sz w:val="22"/>
            <w:szCs w:val="22"/>
            <w:lang w:eastAsia="en-AU"/>
          </w:rPr>
          <w:tab/>
        </w:r>
        <w:r w:rsidR="00295713" w:rsidRPr="00274A37">
          <w:rPr>
            <w:rStyle w:val="Hyperlink"/>
          </w:rPr>
          <w:t>Clause 5 – Indemnities and expenses</w:t>
        </w:r>
        <w:r w:rsidR="00295713">
          <w:rPr>
            <w:webHidden/>
          </w:rPr>
          <w:tab/>
        </w:r>
        <w:r w:rsidR="00295713">
          <w:rPr>
            <w:webHidden/>
          </w:rPr>
          <w:fldChar w:fldCharType="begin"/>
        </w:r>
        <w:r w:rsidR="00295713">
          <w:rPr>
            <w:webHidden/>
          </w:rPr>
          <w:instrText xml:space="preserve"> PAGEREF _Toc130374155 \h </w:instrText>
        </w:r>
        <w:r w:rsidR="00295713">
          <w:rPr>
            <w:webHidden/>
          </w:rPr>
        </w:r>
        <w:r w:rsidR="00295713">
          <w:rPr>
            <w:webHidden/>
          </w:rPr>
          <w:fldChar w:fldCharType="separate"/>
        </w:r>
        <w:r w:rsidR="006C34FC">
          <w:rPr>
            <w:webHidden/>
          </w:rPr>
          <w:t>9</w:t>
        </w:r>
        <w:r w:rsidR="00295713">
          <w:rPr>
            <w:webHidden/>
          </w:rPr>
          <w:fldChar w:fldCharType="end"/>
        </w:r>
      </w:hyperlink>
    </w:p>
    <w:p w14:paraId="50FCB675" w14:textId="24AC6C32" w:rsidR="00295713" w:rsidRDefault="00F2062E" w:rsidP="00486704">
      <w:pPr>
        <w:pStyle w:val="TOC3"/>
        <w:rPr>
          <w:rFonts w:asciiTheme="minorHAnsi" w:eastAsiaTheme="minorEastAsia" w:hAnsiTheme="minorHAnsi" w:cstheme="minorBidi"/>
          <w:sz w:val="22"/>
          <w:szCs w:val="22"/>
          <w:lang w:eastAsia="en-AU"/>
        </w:rPr>
      </w:pPr>
      <w:hyperlink w:anchor="_Toc130374156" w:history="1">
        <w:r w:rsidR="00295713" w:rsidRPr="00274A37">
          <w:rPr>
            <w:rStyle w:val="Hyperlink"/>
          </w:rPr>
          <w:t>4.12</w:t>
        </w:r>
        <w:r w:rsidR="00295713">
          <w:rPr>
            <w:rFonts w:asciiTheme="minorHAnsi" w:eastAsiaTheme="minorEastAsia" w:hAnsiTheme="minorHAnsi" w:cstheme="minorBidi"/>
            <w:sz w:val="22"/>
            <w:szCs w:val="22"/>
            <w:lang w:eastAsia="en-AU"/>
          </w:rPr>
          <w:tab/>
        </w:r>
        <w:r w:rsidR="00295713" w:rsidRPr="00274A37">
          <w:rPr>
            <w:rStyle w:val="Hyperlink"/>
          </w:rPr>
          <w:t>Clause 6 – Withdrawals and deposits</w:t>
        </w:r>
        <w:r w:rsidR="00295713">
          <w:rPr>
            <w:webHidden/>
          </w:rPr>
          <w:tab/>
        </w:r>
        <w:r w:rsidR="00295713">
          <w:rPr>
            <w:webHidden/>
          </w:rPr>
          <w:fldChar w:fldCharType="begin"/>
        </w:r>
        <w:r w:rsidR="00295713">
          <w:rPr>
            <w:webHidden/>
          </w:rPr>
          <w:instrText xml:space="preserve"> PAGEREF _Toc130374156 \h </w:instrText>
        </w:r>
        <w:r w:rsidR="00295713">
          <w:rPr>
            <w:webHidden/>
          </w:rPr>
        </w:r>
        <w:r w:rsidR="00295713">
          <w:rPr>
            <w:webHidden/>
          </w:rPr>
          <w:fldChar w:fldCharType="separate"/>
        </w:r>
        <w:r w:rsidR="006C34FC">
          <w:rPr>
            <w:webHidden/>
          </w:rPr>
          <w:t>9</w:t>
        </w:r>
        <w:r w:rsidR="00295713">
          <w:rPr>
            <w:webHidden/>
          </w:rPr>
          <w:fldChar w:fldCharType="end"/>
        </w:r>
      </w:hyperlink>
    </w:p>
    <w:p w14:paraId="09F0878A" w14:textId="1EB25DAA" w:rsidR="00295713" w:rsidRDefault="00F2062E" w:rsidP="00486704">
      <w:pPr>
        <w:pStyle w:val="TOC3"/>
        <w:rPr>
          <w:rFonts w:asciiTheme="minorHAnsi" w:eastAsiaTheme="minorEastAsia" w:hAnsiTheme="minorHAnsi" w:cstheme="minorBidi"/>
          <w:sz w:val="22"/>
          <w:szCs w:val="22"/>
          <w:lang w:eastAsia="en-AU"/>
        </w:rPr>
      </w:pPr>
      <w:hyperlink w:anchor="_Toc130374157" w:history="1">
        <w:r w:rsidR="00295713" w:rsidRPr="00274A37">
          <w:rPr>
            <w:rStyle w:val="Hyperlink"/>
          </w:rPr>
          <w:t>4.13</w:t>
        </w:r>
        <w:r w:rsidR="00295713">
          <w:rPr>
            <w:rFonts w:asciiTheme="minorHAnsi" w:eastAsiaTheme="minorEastAsia" w:hAnsiTheme="minorHAnsi" w:cstheme="minorBidi"/>
            <w:sz w:val="22"/>
            <w:szCs w:val="22"/>
            <w:lang w:eastAsia="en-AU"/>
          </w:rPr>
          <w:tab/>
        </w:r>
        <w:r w:rsidR="00295713" w:rsidRPr="00274A37">
          <w:rPr>
            <w:rStyle w:val="Hyperlink"/>
          </w:rPr>
          <w:t>Clauses 7.1 and 7.2 – Entitlement to and payment of management fees</w:t>
        </w:r>
        <w:r w:rsidR="00295713">
          <w:rPr>
            <w:webHidden/>
          </w:rPr>
          <w:tab/>
        </w:r>
        <w:r w:rsidR="00295713">
          <w:rPr>
            <w:webHidden/>
          </w:rPr>
          <w:fldChar w:fldCharType="begin"/>
        </w:r>
        <w:r w:rsidR="00295713">
          <w:rPr>
            <w:webHidden/>
          </w:rPr>
          <w:instrText xml:space="preserve"> PAGEREF _Toc130374157 \h </w:instrText>
        </w:r>
        <w:r w:rsidR="00295713">
          <w:rPr>
            <w:webHidden/>
          </w:rPr>
        </w:r>
        <w:r w:rsidR="00295713">
          <w:rPr>
            <w:webHidden/>
          </w:rPr>
          <w:fldChar w:fldCharType="separate"/>
        </w:r>
        <w:r w:rsidR="006C34FC">
          <w:rPr>
            <w:webHidden/>
          </w:rPr>
          <w:t>10</w:t>
        </w:r>
        <w:r w:rsidR="00295713">
          <w:rPr>
            <w:webHidden/>
          </w:rPr>
          <w:fldChar w:fldCharType="end"/>
        </w:r>
      </w:hyperlink>
    </w:p>
    <w:p w14:paraId="6B8C7539" w14:textId="4DDD72E6" w:rsidR="00295713" w:rsidRDefault="00F2062E" w:rsidP="00486704">
      <w:pPr>
        <w:pStyle w:val="TOC3"/>
        <w:rPr>
          <w:rFonts w:asciiTheme="minorHAnsi" w:eastAsiaTheme="minorEastAsia" w:hAnsiTheme="minorHAnsi" w:cstheme="minorBidi"/>
          <w:sz w:val="22"/>
          <w:szCs w:val="22"/>
          <w:lang w:eastAsia="en-AU"/>
        </w:rPr>
      </w:pPr>
      <w:hyperlink w:anchor="_Toc130374158" w:history="1">
        <w:r w:rsidR="00295713" w:rsidRPr="00274A37">
          <w:rPr>
            <w:rStyle w:val="Hyperlink"/>
          </w:rPr>
          <w:t>4.14</w:t>
        </w:r>
        <w:r w:rsidR="00295713">
          <w:rPr>
            <w:rFonts w:asciiTheme="minorHAnsi" w:eastAsiaTheme="minorEastAsia" w:hAnsiTheme="minorHAnsi" w:cstheme="minorBidi"/>
            <w:sz w:val="22"/>
            <w:szCs w:val="22"/>
            <w:lang w:eastAsia="en-AU"/>
          </w:rPr>
          <w:tab/>
        </w:r>
        <w:r w:rsidR="00295713" w:rsidRPr="00274A37">
          <w:rPr>
            <w:rStyle w:val="Hyperlink"/>
          </w:rPr>
          <w:t>Clauses 7.3 and 7.4 – Related party dealings</w:t>
        </w:r>
        <w:r w:rsidR="00295713">
          <w:rPr>
            <w:webHidden/>
          </w:rPr>
          <w:tab/>
        </w:r>
        <w:r w:rsidR="00295713">
          <w:rPr>
            <w:webHidden/>
          </w:rPr>
          <w:fldChar w:fldCharType="begin"/>
        </w:r>
        <w:r w:rsidR="00295713">
          <w:rPr>
            <w:webHidden/>
          </w:rPr>
          <w:instrText xml:space="preserve"> PAGEREF _Toc130374158 \h </w:instrText>
        </w:r>
        <w:r w:rsidR="00295713">
          <w:rPr>
            <w:webHidden/>
          </w:rPr>
        </w:r>
        <w:r w:rsidR="00295713">
          <w:rPr>
            <w:webHidden/>
          </w:rPr>
          <w:fldChar w:fldCharType="separate"/>
        </w:r>
        <w:r w:rsidR="006C34FC">
          <w:rPr>
            <w:webHidden/>
          </w:rPr>
          <w:t>10</w:t>
        </w:r>
        <w:r w:rsidR="00295713">
          <w:rPr>
            <w:webHidden/>
          </w:rPr>
          <w:fldChar w:fldCharType="end"/>
        </w:r>
      </w:hyperlink>
    </w:p>
    <w:p w14:paraId="0679FF7A" w14:textId="323AC242" w:rsidR="00295713" w:rsidRDefault="00F2062E" w:rsidP="00486704">
      <w:pPr>
        <w:pStyle w:val="TOC3"/>
        <w:rPr>
          <w:rFonts w:asciiTheme="minorHAnsi" w:eastAsiaTheme="minorEastAsia" w:hAnsiTheme="minorHAnsi" w:cstheme="minorBidi"/>
          <w:sz w:val="22"/>
          <w:szCs w:val="22"/>
          <w:lang w:eastAsia="en-AU"/>
        </w:rPr>
      </w:pPr>
      <w:hyperlink w:anchor="_Toc130374159" w:history="1">
        <w:r w:rsidR="00295713" w:rsidRPr="00274A37">
          <w:rPr>
            <w:rStyle w:val="Hyperlink"/>
          </w:rPr>
          <w:t>4.15</w:t>
        </w:r>
        <w:r w:rsidR="00295713">
          <w:rPr>
            <w:rFonts w:asciiTheme="minorHAnsi" w:eastAsiaTheme="minorEastAsia" w:hAnsiTheme="minorHAnsi" w:cstheme="minorBidi"/>
            <w:sz w:val="22"/>
            <w:szCs w:val="22"/>
            <w:lang w:eastAsia="en-AU"/>
          </w:rPr>
          <w:tab/>
        </w:r>
        <w:r w:rsidR="00295713" w:rsidRPr="00274A37">
          <w:rPr>
            <w:rStyle w:val="Hyperlink"/>
          </w:rPr>
          <w:t>Clause 8 – Taxes</w:t>
        </w:r>
        <w:r w:rsidR="00295713">
          <w:rPr>
            <w:webHidden/>
          </w:rPr>
          <w:tab/>
        </w:r>
        <w:r w:rsidR="00295713">
          <w:rPr>
            <w:webHidden/>
          </w:rPr>
          <w:fldChar w:fldCharType="begin"/>
        </w:r>
        <w:r w:rsidR="00295713">
          <w:rPr>
            <w:webHidden/>
          </w:rPr>
          <w:instrText xml:space="preserve"> PAGEREF _Toc130374159 \h </w:instrText>
        </w:r>
        <w:r w:rsidR="00295713">
          <w:rPr>
            <w:webHidden/>
          </w:rPr>
        </w:r>
        <w:r w:rsidR="00295713">
          <w:rPr>
            <w:webHidden/>
          </w:rPr>
          <w:fldChar w:fldCharType="separate"/>
        </w:r>
        <w:r w:rsidR="006C34FC">
          <w:rPr>
            <w:webHidden/>
          </w:rPr>
          <w:t>11</w:t>
        </w:r>
        <w:r w:rsidR="00295713">
          <w:rPr>
            <w:webHidden/>
          </w:rPr>
          <w:fldChar w:fldCharType="end"/>
        </w:r>
      </w:hyperlink>
    </w:p>
    <w:p w14:paraId="114A90DD" w14:textId="5EE8007B" w:rsidR="00295713" w:rsidRDefault="00F2062E" w:rsidP="00486704">
      <w:pPr>
        <w:pStyle w:val="TOC3"/>
        <w:rPr>
          <w:rFonts w:asciiTheme="minorHAnsi" w:eastAsiaTheme="minorEastAsia" w:hAnsiTheme="minorHAnsi" w:cstheme="minorBidi"/>
          <w:sz w:val="22"/>
          <w:szCs w:val="22"/>
          <w:lang w:eastAsia="en-AU"/>
        </w:rPr>
      </w:pPr>
      <w:hyperlink w:anchor="_Toc130374160" w:history="1">
        <w:r w:rsidR="00295713" w:rsidRPr="00274A37">
          <w:rPr>
            <w:rStyle w:val="Hyperlink"/>
          </w:rPr>
          <w:t>4.16</w:t>
        </w:r>
        <w:r w:rsidR="00295713">
          <w:rPr>
            <w:rFonts w:asciiTheme="minorHAnsi" w:eastAsiaTheme="minorEastAsia" w:hAnsiTheme="minorHAnsi" w:cstheme="minorBidi"/>
            <w:sz w:val="22"/>
            <w:szCs w:val="22"/>
            <w:lang w:eastAsia="en-AU"/>
          </w:rPr>
          <w:tab/>
        </w:r>
        <w:r w:rsidR="00295713" w:rsidRPr="00274A37">
          <w:rPr>
            <w:rStyle w:val="Hyperlink"/>
          </w:rPr>
          <w:t>Clause 9 – GST</w:t>
        </w:r>
        <w:r w:rsidR="00295713">
          <w:rPr>
            <w:webHidden/>
          </w:rPr>
          <w:tab/>
        </w:r>
        <w:r w:rsidR="00295713">
          <w:rPr>
            <w:webHidden/>
          </w:rPr>
          <w:fldChar w:fldCharType="begin"/>
        </w:r>
        <w:r w:rsidR="00295713">
          <w:rPr>
            <w:webHidden/>
          </w:rPr>
          <w:instrText xml:space="preserve"> PAGEREF _Toc130374160 \h </w:instrText>
        </w:r>
        <w:r w:rsidR="00295713">
          <w:rPr>
            <w:webHidden/>
          </w:rPr>
        </w:r>
        <w:r w:rsidR="00295713">
          <w:rPr>
            <w:webHidden/>
          </w:rPr>
          <w:fldChar w:fldCharType="separate"/>
        </w:r>
        <w:r w:rsidR="006C34FC">
          <w:rPr>
            <w:webHidden/>
          </w:rPr>
          <w:t>12</w:t>
        </w:r>
        <w:r w:rsidR="00295713">
          <w:rPr>
            <w:webHidden/>
          </w:rPr>
          <w:fldChar w:fldCharType="end"/>
        </w:r>
      </w:hyperlink>
    </w:p>
    <w:p w14:paraId="74A421D5" w14:textId="6719858E" w:rsidR="00295713" w:rsidRDefault="00F2062E" w:rsidP="00486704">
      <w:pPr>
        <w:pStyle w:val="TOC3"/>
        <w:rPr>
          <w:rFonts w:asciiTheme="minorHAnsi" w:eastAsiaTheme="minorEastAsia" w:hAnsiTheme="minorHAnsi" w:cstheme="minorBidi"/>
          <w:sz w:val="22"/>
          <w:szCs w:val="22"/>
          <w:lang w:eastAsia="en-AU"/>
        </w:rPr>
      </w:pPr>
      <w:hyperlink w:anchor="_Toc130374161" w:history="1">
        <w:r w:rsidR="00295713" w:rsidRPr="00274A37">
          <w:rPr>
            <w:rStyle w:val="Hyperlink"/>
          </w:rPr>
          <w:t>4.17</w:t>
        </w:r>
        <w:r w:rsidR="00295713">
          <w:rPr>
            <w:rFonts w:asciiTheme="minorHAnsi" w:eastAsiaTheme="minorEastAsia" w:hAnsiTheme="minorHAnsi" w:cstheme="minorBidi"/>
            <w:sz w:val="22"/>
            <w:szCs w:val="22"/>
            <w:lang w:eastAsia="en-AU"/>
          </w:rPr>
          <w:tab/>
        </w:r>
        <w:r w:rsidR="00295713" w:rsidRPr="00274A37">
          <w:rPr>
            <w:rStyle w:val="Hyperlink"/>
          </w:rPr>
          <w:t>Clause 10 and Schedule 3 – Reports</w:t>
        </w:r>
        <w:r w:rsidR="00295713">
          <w:rPr>
            <w:webHidden/>
          </w:rPr>
          <w:tab/>
        </w:r>
        <w:r w:rsidR="00295713">
          <w:rPr>
            <w:webHidden/>
          </w:rPr>
          <w:fldChar w:fldCharType="begin"/>
        </w:r>
        <w:r w:rsidR="00295713">
          <w:rPr>
            <w:webHidden/>
          </w:rPr>
          <w:instrText xml:space="preserve"> PAGEREF _Toc130374161 \h </w:instrText>
        </w:r>
        <w:r w:rsidR="00295713">
          <w:rPr>
            <w:webHidden/>
          </w:rPr>
        </w:r>
        <w:r w:rsidR="00295713">
          <w:rPr>
            <w:webHidden/>
          </w:rPr>
          <w:fldChar w:fldCharType="separate"/>
        </w:r>
        <w:r w:rsidR="006C34FC">
          <w:rPr>
            <w:webHidden/>
          </w:rPr>
          <w:t>12</w:t>
        </w:r>
        <w:r w:rsidR="00295713">
          <w:rPr>
            <w:webHidden/>
          </w:rPr>
          <w:fldChar w:fldCharType="end"/>
        </w:r>
      </w:hyperlink>
    </w:p>
    <w:p w14:paraId="57B2E762" w14:textId="1091A402" w:rsidR="00295713" w:rsidRDefault="00F2062E" w:rsidP="00486704">
      <w:pPr>
        <w:pStyle w:val="TOC3"/>
        <w:rPr>
          <w:rFonts w:asciiTheme="minorHAnsi" w:eastAsiaTheme="minorEastAsia" w:hAnsiTheme="minorHAnsi" w:cstheme="minorBidi"/>
          <w:sz w:val="22"/>
          <w:szCs w:val="22"/>
          <w:lang w:eastAsia="en-AU"/>
        </w:rPr>
      </w:pPr>
      <w:hyperlink w:anchor="_Toc130374162" w:history="1">
        <w:r w:rsidR="00295713" w:rsidRPr="00274A37">
          <w:rPr>
            <w:rStyle w:val="Hyperlink"/>
          </w:rPr>
          <w:t>4.18</w:t>
        </w:r>
        <w:r w:rsidR="00295713">
          <w:rPr>
            <w:rFonts w:asciiTheme="minorHAnsi" w:eastAsiaTheme="minorEastAsia" w:hAnsiTheme="minorHAnsi" w:cstheme="minorBidi"/>
            <w:sz w:val="22"/>
            <w:szCs w:val="22"/>
            <w:lang w:eastAsia="en-AU"/>
          </w:rPr>
          <w:tab/>
        </w:r>
        <w:r w:rsidR="00295713" w:rsidRPr="00274A37">
          <w:rPr>
            <w:rStyle w:val="Hyperlink"/>
          </w:rPr>
          <w:t>Clause 11 – Termination</w:t>
        </w:r>
        <w:r w:rsidR="00295713">
          <w:rPr>
            <w:webHidden/>
          </w:rPr>
          <w:tab/>
        </w:r>
        <w:r w:rsidR="00295713">
          <w:rPr>
            <w:webHidden/>
          </w:rPr>
          <w:fldChar w:fldCharType="begin"/>
        </w:r>
        <w:r w:rsidR="00295713">
          <w:rPr>
            <w:webHidden/>
          </w:rPr>
          <w:instrText xml:space="preserve"> PAGEREF _Toc130374162 \h </w:instrText>
        </w:r>
        <w:r w:rsidR="00295713">
          <w:rPr>
            <w:webHidden/>
          </w:rPr>
        </w:r>
        <w:r w:rsidR="00295713">
          <w:rPr>
            <w:webHidden/>
          </w:rPr>
          <w:fldChar w:fldCharType="separate"/>
        </w:r>
        <w:r w:rsidR="006C34FC">
          <w:rPr>
            <w:webHidden/>
          </w:rPr>
          <w:t>14</w:t>
        </w:r>
        <w:r w:rsidR="00295713">
          <w:rPr>
            <w:webHidden/>
          </w:rPr>
          <w:fldChar w:fldCharType="end"/>
        </w:r>
      </w:hyperlink>
    </w:p>
    <w:p w14:paraId="05636FF3" w14:textId="437A46B3" w:rsidR="00295713" w:rsidRDefault="00F2062E" w:rsidP="00486704">
      <w:pPr>
        <w:pStyle w:val="TOC3"/>
        <w:rPr>
          <w:rFonts w:asciiTheme="minorHAnsi" w:eastAsiaTheme="minorEastAsia" w:hAnsiTheme="minorHAnsi" w:cstheme="minorBidi"/>
          <w:sz w:val="22"/>
          <w:szCs w:val="22"/>
          <w:lang w:eastAsia="en-AU"/>
        </w:rPr>
      </w:pPr>
      <w:hyperlink w:anchor="_Toc130374163" w:history="1">
        <w:r w:rsidR="00295713" w:rsidRPr="00274A37">
          <w:rPr>
            <w:rStyle w:val="Hyperlink"/>
          </w:rPr>
          <w:t>4.19</w:t>
        </w:r>
        <w:r w:rsidR="00295713">
          <w:rPr>
            <w:rFonts w:asciiTheme="minorHAnsi" w:eastAsiaTheme="minorEastAsia" w:hAnsiTheme="minorHAnsi" w:cstheme="minorBidi"/>
            <w:sz w:val="22"/>
            <w:szCs w:val="22"/>
            <w:lang w:eastAsia="en-AU"/>
          </w:rPr>
          <w:tab/>
        </w:r>
        <w:r w:rsidR="00295713" w:rsidRPr="00274A37">
          <w:rPr>
            <w:rStyle w:val="Hyperlink"/>
          </w:rPr>
          <w:t>Clause 12.1(g) – Warranty as to power to enter into the Agreement</w:t>
        </w:r>
        <w:r w:rsidR="00295713">
          <w:rPr>
            <w:webHidden/>
          </w:rPr>
          <w:tab/>
        </w:r>
        <w:r w:rsidR="00295713">
          <w:rPr>
            <w:webHidden/>
          </w:rPr>
          <w:fldChar w:fldCharType="begin"/>
        </w:r>
        <w:r w:rsidR="00295713">
          <w:rPr>
            <w:webHidden/>
          </w:rPr>
          <w:instrText xml:space="preserve"> PAGEREF _Toc130374163 \h </w:instrText>
        </w:r>
        <w:r w:rsidR="00295713">
          <w:rPr>
            <w:webHidden/>
          </w:rPr>
        </w:r>
        <w:r w:rsidR="00295713">
          <w:rPr>
            <w:webHidden/>
          </w:rPr>
          <w:fldChar w:fldCharType="separate"/>
        </w:r>
        <w:r w:rsidR="006C34FC">
          <w:rPr>
            <w:webHidden/>
          </w:rPr>
          <w:t>15</w:t>
        </w:r>
        <w:r w:rsidR="00295713">
          <w:rPr>
            <w:webHidden/>
          </w:rPr>
          <w:fldChar w:fldCharType="end"/>
        </w:r>
      </w:hyperlink>
    </w:p>
    <w:p w14:paraId="52CA6C7B" w14:textId="53F4692B" w:rsidR="00295713" w:rsidRDefault="00F2062E" w:rsidP="00486704">
      <w:pPr>
        <w:pStyle w:val="TOC3"/>
        <w:rPr>
          <w:rFonts w:asciiTheme="minorHAnsi" w:eastAsiaTheme="minorEastAsia" w:hAnsiTheme="minorHAnsi" w:cstheme="minorBidi"/>
          <w:sz w:val="22"/>
          <w:szCs w:val="22"/>
          <w:lang w:eastAsia="en-AU"/>
        </w:rPr>
      </w:pPr>
      <w:hyperlink w:anchor="_Toc130374164" w:history="1">
        <w:r w:rsidR="00295713" w:rsidRPr="00274A37">
          <w:rPr>
            <w:rStyle w:val="Hyperlink"/>
          </w:rPr>
          <w:t>4.20</w:t>
        </w:r>
        <w:r w:rsidR="00295713">
          <w:rPr>
            <w:rFonts w:asciiTheme="minorHAnsi" w:eastAsiaTheme="minorEastAsia" w:hAnsiTheme="minorHAnsi" w:cstheme="minorBidi"/>
            <w:sz w:val="22"/>
            <w:szCs w:val="22"/>
            <w:lang w:eastAsia="en-AU"/>
          </w:rPr>
          <w:tab/>
        </w:r>
        <w:r w:rsidR="00295713" w:rsidRPr="00274A37">
          <w:rPr>
            <w:rStyle w:val="Hyperlink"/>
          </w:rPr>
          <w:t>Clause 12.1(j) – Warranty in relation to securities lending</w:t>
        </w:r>
        <w:r w:rsidR="00295713">
          <w:rPr>
            <w:webHidden/>
          </w:rPr>
          <w:tab/>
        </w:r>
        <w:r w:rsidR="00295713">
          <w:rPr>
            <w:webHidden/>
          </w:rPr>
          <w:fldChar w:fldCharType="begin"/>
        </w:r>
        <w:r w:rsidR="00295713">
          <w:rPr>
            <w:webHidden/>
          </w:rPr>
          <w:instrText xml:space="preserve"> PAGEREF _Toc130374164 \h </w:instrText>
        </w:r>
        <w:r w:rsidR="00295713">
          <w:rPr>
            <w:webHidden/>
          </w:rPr>
        </w:r>
        <w:r w:rsidR="00295713">
          <w:rPr>
            <w:webHidden/>
          </w:rPr>
          <w:fldChar w:fldCharType="separate"/>
        </w:r>
        <w:r w:rsidR="006C34FC">
          <w:rPr>
            <w:webHidden/>
          </w:rPr>
          <w:t>15</w:t>
        </w:r>
        <w:r w:rsidR="00295713">
          <w:rPr>
            <w:webHidden/>
          </w:rPr>
          <w:fldChar w:fldCharType="end"/>
        </w:r>
      </w:hyperlink>
    </w:p>
    <w:p w14:paraId="3AB09528" w14:textId="03409E70" w:rsidR="00295713" w:rsidRDefault="00F2062E" w:rsidP="00486704">
      <w:pPr>
        <w:pStyle w:val="TOC3"/>
        <w:rPr>
          <w:rFonts w:asciiTheme="minorHAnsi" w:eastAsiaTheme="minorEastAsia" w:hAnsiTheme="minorHAnsi" w:cstheme="minorBidi"/>
          <w:sz w:val="22"/>
          <w:szCs w:val="22"/>
          <w:lang w:eastAsia="en-AU"/>
        </w:rPr>
      </w:pPr>
      <w:hyperlink w:anchor="_Toc130374165" w:history="1">
        <w:r w:rsidR="00295713" w:rsidRPr="00274A37">
          <w:rPr>
            <w:rStyle w:val="Hyperlink"/>
          </w:rPr>
          <w:t>4.21</w:t>
        </w:r>
        <w:r w:rsidR="00295713">
          <w:rPr>
            <w:rFonts w:asciiTheme="minorHAnsi" w:eastAsiaTheme="minorEastAsia" w:hAnsiTheme="minorHAnsi" w:cstheme="minorBidi"/>
            <w:sz w:val="22"/>
            <w:szCs w:val="22"/>
            <w:lang w:eastAsia="en-AU"/>
          </w:rPr>
          <w:tab/>
        </w:r>
        <w:r w:rsidR="00295713" w:rsidRPr="00274A37">
          <w:rPr>
            <w:rStyle w:val="Hyperlink"/>
          </w:rPr>
          <w:t>Clause 12.1(k) – Warranty that responsible entity is not a retail client</w:t>
        </w:r>
        <w:r w:rsidR="00295713">
          <w:rPr>
            <w:webHidden/>
          </w:rPr>
          <w:tab/>
        </w:r>
        <w:r w:rsidR="00295713">
          <w:rPr>
            <w:webHidden/>
          </w:rPr>
          <w:fldChar w:fldCharType="begin"/>
        </w:r>
        <w:r w:rsidR="00295713">
          <w:rPr>
            <w:webHidden/>
          </w:rPr>
          <w:instrText xml:space="preserve"> PAGEREF _Toc130374165 \h </w:instrText>
        </w:r>
        <w:r w:rsidR="00295713">
          <w:rPr>
            <w:webHidden/>
          </w:rPr>
        </w:r>
        <w:r w:rsidR="00295713">
          <w:rPr>
            <w:webHidden/>
          </w:rPr>
          <w:fldChar w:fldCharType="separate"/>
        </w:r>
        <w:r w:rsidR="006C34FC">
          <w:rPr>
            <w:webHidden/>
          </w:rPr>
          <w:t>16</w:t>
        </w:r>
        <w:r w:rsidR="00295713">
          <w:rPr>
            <w:webHidden/>
          </w:rPr>
          <w:fldChar w:fldCharType="end"/>
        </w:r>
      </w:hyperlink>
    </w:p>
    <w:p w14:paraId="2356FDA5" w14:textId="79487A4B" w:rsidR="00295713" w:rsidRDefault="00F2062E" w:rsidP="00486704">
      <w:pPr>
        <w:pStyle w:val="TOC3"/>
        <w:rPr>
          <w:rFonts w:asciiTheme="minorHAnsi" w:eastAsiaTheme="minorEastAsia" w:hAnsiTheme="minorHAnsi" w:cstheme="minorBidi"/>
          <w:sz w:val="22"/>
          <w:szCs w:val="22"/>
          <w:lang w:eastAsia="en-AU"/>
        </w:rPr>
      </w:pPr>
      <w:hyperlink w:anchor="_Toc130374166" w:history="1">
        <w:r w:rsidR="00295713" w:rsidRPr="00274A37">
          <w:rPr>
            <w:rStyle w:val="Hyperlink"/>
          </w:rPr>
          <w:t>4.22</w:t>
        </w:r>
        <w:r w:rsidR="00295713">
          <w:rPr>
            <w:rFonts w:asciiTheme="minorHAnsi" w:eastAsiaTheme="minorEastAsia" w:hAnsiTheme="minorHAnsi" w:cstheme="minorBidi"/>
            <w:sz w:val="22"/>
            <w:szCs w:val="22"/>
            <w:lang w:eastAsia="en-AU"/>
          </w:rPr>
          <w:tab/>
        </w:r>
        <w:r w:rsidR="00295713" w:rsidRPr="00274A37">
          <w:rPr>
            <w:rStyle w:val="Hyperlink"/>
          </w:rPr>
          <w:t>Clause  12.1(l) – Market opening documentation</w:t>
        </w:r>
        <w:r w:rsidR="00295713">
          <w:rPr>
            <w:webHidden/>
          </w:rPr>
          <w:tab/>
        </w:r>
        <w:r w:rsidR="00295713">
          <w:rPr>
            <w:webHidden/>
          </w:rPr>
          <w:fldChar w:fldCharType="begin"/>
        </w:r>
        <w:r w:rsidR="00295713">
          <w:rPr>
            <w:webHidden/>
          </w:rPr>
          <w:instrText xml:space="preserve"> PAGEREF _Toc130374166 \h </w:instrText>
        </w:r>
        <w:r w:rsidR="00295713">
          <w:rPr>
            <w:webHidden/>
          </w:rPr>
        </w:r>
        <w:r w:rsidR="00295713">
          <w:rPr>
            <w:webHidden/>
          </w:rPr>
          <w:fldChar w:fldCharType="separate"/>
        </w:r>
        <w:r w:rsidR="006C34FC">
          <w:rPr>
            <w:webHidden/>
          </w:rPr>
          <w:t>16</w:t>
        </w:r>
        <w:r w:rsidR="00295713">
          <w:rPr>
            <w:webHidden/>
          </w:rPr>
          <w:fldChar w:fldCharType="end"/>
        </w:r>
      </w:hyperlink>
    </w:p>
    <w:p w14:paraId="5B4D5BD0" w14:textId="4A64C998" w:rsidR="00295713" w:rsidRDefault="00F2062E" w:rsidP="00486704">
      <w:pPr>
        <w:pStyle w:val="TOC3"/>
        <w:rPr>
          <w:rFonts w:asciiTheme="minorHAnsi" w:eastAsiaTheme="minorEastAsia" w:hAnsiTheme="minorHAnsi" w:cstheme="minorBidi"/>
          <w:sz w:val="22"/>
          <w:szCs w:val="22"/>
          <w:lang w:eastAsia="en-AU"/>
        </w:rPr>
      </w:pPr>
      <w:hyperlink w:anchor="_Toc130374167" w:history="1">
        <w:r w:rsidR="00295713" w:rsidRPr="00274A37">
          <w:rPr>
            <w:rStyle w:val="Hyperlink"/>
          </w:rPr>
          <w:t>4.23</w:t>
        </w:r>
        <w:r w:rsidR="00295713">
          <w:rPr>
            <w:rFonts w:asciiTheme="minorHAnsi" w:eastAsiaTheme="minorEastAsia" w:hAnsiTheme="minorHAnsi" w:cstheme="minorBidi"/>
            <w:sz w:val="22"/>
            <w:szCs w:val="22"/>
            <w:lang w:eastAsia="en-AU"/>
          </w:rPr>
          <w:tab/>
        </w:r>
        <w:r w:rsidR="00295713" w:rsidRPr="00274A37">
          <w:rPr>
            <w:rStyle w:val="Hyperlink"/>
          </w:rPr>
          <w:t>Clause 12.2 – Acknowledgement of non-recourse</w:t>
        </w:r>
        <w:r w:rsidR="00295713">
          <w:rPr>
            <w:webHidden/>
          </w:rPr>
          <w:tab/>
        </w:r>
        <w:r w:rsidR="00295713">
          <w:rPr>
            <w:webHidden/>
          </w:rPr>
          <w:fldChar w:fldCharType="begin"/>
        </w:r>
        <w:r w:rsidR="00295713">
          <w:rPr>
            <w:webHidden/>
          </w:rPr>
          <w:instrText xml:space="preserve"> PAGEREF _Toc130374167 \h </w:instrText>
        </w:r>
        <w:r w:rsidR="00295713">
          <w:rPr>
            <w:webHidden/>
          </w:rPr>
        </w:r>
        <w:r w:rsidR="00295713">
          <w:rPr>
            <w:webHidden/>
          </w:rPr>
          <w:fldChar w:fldCharType="separate"/>
        </w:r>
        <w:r w:rsidR="006C34FC">
          <w:rPr>
            <w:webHidden/>
          </w:rPr>
          <w:t>16</w:t>
        </w:r>
        <w:r w:rsidR="00295713">
          <w:rPr>
            <w:webHidden/>
          </w:rPr>
          <w:fldChar w:fldCharType="end"/>
        </w:r>
      </w:hyperlink>
    </w:p>
    <w:p w14:paraId="41C80F3B" w14:textId="0BC3443A" w:rsidR="00295713" w:rsidRDefault="00F2062E" w:rsidP="00486704">
      <w:pPr>
        <w:pStyle w:val="TOC3"/>
        <w:rPr>
          <w:rFonts w:asciiTheme="minorHAnsi" w:eastAsiaTheme="minorEastAsia" w:hAnsiTheme="minorHAnsi" w:cstheme="minorBidi"/>
          <w:sz w:val="22"/>
          <w:szCs w:val="22"/>
          <w:lang w:eastAsia="en-AU"/>
        </w:rPr>
      </w:pPr>
      <w:hyperlink w:anchor="_Toc130374168" w:history="1">
        <w:r w:rsidR="00295713" w:rsidRPr="00274A37">
          <w:rPr>
            <w:rStyle w:val="Hyperlink"/>
          </w:rPr>
          <w:t>4.24</w:t>
        </w:r>
        <w:r w:rsidR="00295713">
          <w:rPr>
            <w:rFonts w:asciiTheme="minorHAnsi" w:eastAsiaTheme="minorEastAsia" w:hAnsiTheme="minorHAnsi" w:cstheme="minorBidi"/>
            <w:sz w:val="22"/>
            <w:szCs w:val="22"/>
            <w:lang w:eastAsia="en-AU"/>
          </w:rPr>
          <w:tab/>
        </w:r>
        <w:r w:rsidR="00295713" w:rsidRPr="00274A37">
          <w:rPr>
            <w:rStyle w:val="Hyperlink"/>
          </w:rPr>
          <w:t>Clause 13 – Limitation of liability</w:t>
        </w:r>
        <w:r w:rsidR="00295713">
          <w:rPr>
            <w:webHidden/>
          </w:rPr>
          <w:tab/>
        </w:r>
        <w:r w:rsidR="00295713">
          <w:rPr>
            <w:webHidden/>
          </w:rPr>
          <w:fldChar w:fldCharType="begin"/>
        </w:r>
        <w:r w:rsidR="00295713">
          <w:rPr>
            <w:webHidden/>
          </w:rPr>
          <w:instrText xml:space="preserve"> PAGEREF _Toc130374168 \h </w:instrText>
        </w:r>
        <w:r w:rsidR="00295713">
          <w:rPr>
            <w:webHidden/>
          </w:rPr>
        </w:r>
        <w:r w:rsidR="00295713">
          <w:rPr>
            <w:webHidden/>
          </w:rPr>
          <w:fldChar w:fldCharType="separate"/>
        </w:r>
        <w:r w:rsidR="006C34FC">
          <w:rPr>
            <w:webHidden/>
          </w:rPr>
          <w:t>16</w:t>
        </w:r>
        <w:r w:rsidR="00295713">
          <w:rPr>
            <w:webHidden/>
          </w:rPr>
          <w:fldChar w:fldCharType="end"/>
        </w:r>
      </w:hyperlink>
    </w:p>
    <w:p w14:paraId="32FD2E04" w14:textId="3E385C12" w:rsidR="00295713" w:rsidRDefault="00F2062E" w:rsidP="00486704">
      <w:pPr>
        <w:pStyle w:val="TOC3"/>
        <w:rPr>
          <w:rFonts w:asciiTheme="minorHAnsi" w:eastAsiaTheme="minorEastAsia" w:hAnsiTheme="minorHAnsi" w:cstheme="minorBidi"/>
          <w:sz w:val="22"/>
          <w:szCs w:val="22"/>
          <w:lang w:eastAsia="en-AU"/>
        </w:rPr>
      </w:pPr>
      <w:hyperlink w:anchor="_Toc130374169" w:history="1">
        <w:r w:rsidR="00295713" w:rsidRPr="00274A37">
          <w:rPr>
            <w:rStyle w:val="Hyperlink"/>
          </w:rPr>
          <w:t>4.25</w:t>
        </w:r>
        <w:r w:rsidR="00295713">
          <w:rPr>
            <w:rFonts w:asciiTheme="minorHAnsi" w:eastAsiaTheme="minorEastAsia" w:hAnsiTheme="minorHAnsi" w:cstheme="minorBidi"/>
            <w:sz w:val="22"/>
            <w:szCs w:val="22"/>
            <w:lang w:eastAsia="en-AU"/>
          </w:rPr>
          <w:tab/>
        </w:r>
        <w:r w:rsidR="00295713" w:rsidRPr="00274A37">
          <w:rPr>
            <w:rStyle w:val="Hyperlink"/>
          </w:rPr>
          <w:t>Clause 14 – Relevant interest and voting</w:t>
        </w:r>
        <w:r w:rsidR="00295713">
          <w:rPr>
            <w:webHidden/>
          </w:rPr>
          <w:tab/>
        </w:r>
        <w:r w:rsidR="00295713">
          <w:rPr>
            <w:webHidden/>
          </w:rPr>
          <w:fldChar w:fldCharType="begin"/>
        </w:r>
        <w:r w:rsidR="00295713">
          <w:rPr>
            <w:webHidden/>
          </w:rPr>
          <w:instrText xml:space="preserve"> PAGEREF _Toc130374169 \h </w:instrText>
        </w:r>
        <w:r w:rsidR="00295713">
          <w:rPr>
            <w:webHidden/>
          </w:rPr>
        </w:r>
        <w:r w:rsidR="00295713">
          <w:rPr>
            <w:webHidden/>
          </w:rPr>
          <w:fldChar w:fldCharType="separate"/>
        </w:r>
        <w:r w:rsidR="006C34FC">
          <w:rPr>
            <w:webHidden/>
          </w:rPr>
          <w:t>16</w:t>
        </w:r>
        <w:r w:rsidR="00295713">
          <w:rPr>
            <w:webHidden/>
          </w:rPr>
          <w:fldChar w:fldCharType="end"/>
        </w:r>
      </w:hyperlink>
    </w:p>
    <w:p w14:paraId="35DB124A" w14:textId="560F116E" w:rsidR="00295713" w:rsidRDefault="00F2062E" w:rsidP="00486704">
      <w:pPr>
        <w:pStyle w:val="TOC3"/>
        <w:rPr>
          <w:rFonts w:asciiTheme="minorHAnsi" w:eastAsiaTheme="minorEastAsia" w:hAnsiTheme="minorHAnsi" w:cstheme="minorBidi"/>
          <w:sz w:val="22"/>
          <w:szCs w:val="22"/>
          <w:lang w:eastAsia="en-AU"/>
        </w:rPr>
      </w:pPr>
      <w:hyperlink w:anchor="_Toc130374170" w:history="1">
        <w:r w:rsidR="00295713" w:rsidRPr="00274A37">
          <w:rPr>
            <w:rStyle w:val="Hyperlink"/>
          </w:rPr>
          <w:t>4.26</w:t>
        </w:r>
        <w:r w:rsidR="00295713">
          <w:rPr>
            <w:rFonts w:asciiTheme="minorHAnsi" w:eastAsiaTheme="minorEastAsia" w:hAnsiTheme="minorHAnsi" w:cstheme="minorBidi"/>
            <w:sz w:val="22"/>
            <w:szCs w:val="22"/>
            <w:lang w:eastAsia="en-AU"/>
          </w:rPr>
          <w:tab/>
        </w:r>
        <w:r w:rsidR="00295713" w:rsidRPr="00274A37">
          <w:rPr>
            <w:rStyle w:val="Hyperlink"/>
          </w:rPr>
          <w:t>Clause 16 – Insurance</w:t>
        </w:r>
        <w:r w:rsidR="00295713">
          <w:rPr>
            <w:webHidden/>
          </w:rPr>
          <w:tab/>
        </w:r>
        <w:r w:rsidR="00295713">
          <w:rPr>
            <w:webHidden/>
          </w:rPr>
          <w:fldChar w:fldCharType="begin"/>
        </w:r>
        <w:r w:rsidR="00295713">
          <w:rPr>
            <w:webHidden/>
          </w:rPr>
          <w:instrText xml:space="preserve"> PAGEREF _Toc130374170 \h </w:instrText>
        </w:r>
        <w:r w:rsidR="00295713">
          <w:rPr>
            <w:webHidden/>
          </w:rPr>
        </w:r>
        <w:r w:rsidR="00295713">
          <w:rPr>
            <w:webHidden/>
          </w:rPr>
          <w:fldChar w:fldCharType="separate"/>
        </w:r>
        <w:r w:rsidR="006C34FC">
          <w:rPr>
            <w:webHidden/>
          </w:rPr>
          <w:t>17</w:t>
        </w:r>
        <w:r w:rsidR="00295713">
          <w:rPr>
            <w:webHidden/>
          </w:rPr>
          <w:fldChar w:fldCharType="end"/>
        </w:r>
      </w:hyperlink>
    </w:p>
    <w:p w14:paraId="30597B9F" w14:textId="31C6EDA5" w:rsidR="00295713" w:rsidRDefault="00F2062E" w:rsidP="00486704">
      <w:pPr>
        <w:pStyle w:val="TOC3"/>
        <w:rPr>
          <w:rFonts w:asciiTheme="minorHAnsi" w:eastAsiaTheme="minorEastAsia" w:hAnsiTheme="minorHAnsi" w:cstheme="minorBidi"/>
          <w:sz w:val="22"/>
          <w:szCs w:val="22"/>
          <w:lang w:eastAsia="en-AU"/>
        </w:rPr>
      </w:pPr>
      <w:hyperlink w:anchor="_Toc130374171" w:history="1">
        <w:r w:rsidR="00295713" w:rsidRPr="00274A37">
          <w:rPr>
            <w:rStyle w:val="Hyperlink"/>
          </w:rPr>
          <w:t>4.27</w:t>
        </w:r>
        <w:r w:rsidR="00295713">
          <w:rPr>
            <w:rFonts w:asciiTheme="minorHAnsi" w:eastAsiaTheme="minorEastAsia" w:hAnsiTheme="minorHAnsi" w:cstheme="minorBidi"/>
            <w:sz w:val="22"/>
            <w:szCs w:val="22"/>
            <w:lang w:eastAsia="en-AU"/>
          </w:rPr>
          <w:tab/>
        </w:r>
        <w:r w:rsidR="00295713" w:rsidRPr="00274A37">
          <w:rPr>
            <w:rStyle w:val="Hyperlink"/>
          </w:rPr>
          <w:t>Clause 17 – Dispute resolution</w:t>
        </w:r>
        <w:r w:rsidR="00295713">
          <w:rPr>
            <w:webHidden/>
          </w:rPr>
          <w:tab/>
        </w:r>
        <w:r w:rsidR="00295713">
          <w:rPr>
            <w:webHidden/>
          </w:rPr>
          <w:fldChar w:fldCharType="begin"/>
        </w:r>
        <w:r w:rsidR="00295713">
          <w:rPr>
            <w:webHidden/>
          </w:rPr>
          <w:instrText xml:space="preserve"> PAGEREF _Toc130374171 \h </w:instrText>
        </w:r>
        <w:r w:rsidR="00295713">
          <w:rPr>
            <w:webHidden/>
          </w:rPr>
        </w:r>
        <w:r w:rsidR="00295713">
          <w:rPr>
            <w:webHidden/>
          </w:rPr>
          <w:fldChar w:fldCharType="separate"/>
        </w:r>
        <w:r w:rsidR="006C34FC">
          <w:rPr>
            <w:webHidden/>
          </w:rPr>
          <w:t>17</w:t>
        </w:r>
        <w:r w:rsidR="00295713">
          <w:rPr>
            <w:webHidden/>
          </w:rPr>
          <w:fldChar w:fldCharType="end"/>
        </w:r>
      </w:hyperlink>
    </w:p>
    <w:p w14:paraId="73E85B53" w14:textId="4CC174E3" w:rsidR="00295713" w:rsidRDefault="00F2062E" w:rsidP="00486704">
      <w:pPr>
        <w:pStyle w:val="TOC3"/>
        <w:rPr>
          <w:rFonts w:asciiTheme="minorHAnsi" w:eastAsiaTheme="minorEastAsia" w:hAnsiTheme="minorHAnsi" w:cstheme="minorBidi"/>
          <w:sz w:val="22"/>
          <w:szCs w:val="22"/>
          <w:lang w:eastAsia="en-AU"/>
        </w:rPr>
      </w:pPr>
      <w:hyperlink w:anchor="_Toc130374172" w:history="1">
        <w:r w:rsidR="00295713" w:rsidRPr="00274A37">
          <w:rPr>
            <w:rStyle w:val="Hyperlink"/>
          </w:rPr>
          <w:t>4.28</w:t>
        </w:r>
        <w:r w:rsidR="00295713">
          <w:rPr>
            <w:rFonts w:asciiTheme="minorHAnsi" w:eastAsiaTheme="minorEastAsia" w:hAnsiTheme="minorHAnsi" w:cstheme="minorBidi"/>
            <w:sz w:val="22"/>
            <w:szCs w:val="22"/>
            <w:lang w:eastAsia="en-AU"/>
          </w:rPr>
          <w:tab/>
        </w:r>
        <w:r w:rsidR="00295713" w:rsidRPr="00274A37">
          <w:rPr>
            <w:rStyle w:val="Hyperlink"/>
          </w:rPr>
          <w:t>Clause 19 – Permitted disclosures</w:t>
        </w:r>
        <w:r w:rsidR="00295713">
          <w:rPr>
            <w:webHidden/>
          </w:rPr>
          <w:tab/>
        </w:r>
        <w:r w:rsidR="00295713">
          <w:rPr>
            <w:webHidden/>
          </w:rPr>
          <w:fldChar w:fldCharType="begin"/>
        </w:r>
        <w:r w:rsidR="00295713">
          <w:rPr>
            <w:webHidden/>
          </w:rPr>
          <w:instrText xml:space="preserve"> PAGEREF _Toc130374172 \h </w:instrText>
        </w:r>
        <w:r w:rsidR="00295713">
          <w:rPr>
            <w:webHidden/>
          </w:rPr>
        </w:r>
        <w:r w:rsidR="00295713">
          <w:rPr>
            <w:webHidden/>
          </w:rPr>
          <w:fldChar w:fldCharType="separate"/>
        </w:r>
        <w:r w:rsidR="006C34FC">
          <w:rPr>
            <w:webHidden/>
          </w:rPr>
          <w:t>18</w:t>
        </w:r>
        <w:r w:rsidR="00295713">
          <w:rPr>
            <w:webHidden/>
          </w:rPr>
          <w:fldChar w:fldCharType="end"/>
        </w:r>
      </w:hyperlink>
    </w:p>
    <w:p w14:paraId="340473D1" w14:textId="10A71284" w:rsidR="00295713" w:rsidRDefault="00F2062E" w:rsidP="00486704">
      <w:pPr>
        <w:pStyle w:val="TOC3"/>
        <w:rPr>
          <w:rFonts w:asciiTheme="minorHAnsi" w:eastAsiaTheme="minorEastAsia" w:hAnsiTheme="minorHAnsi" w:cstheme="minorBidi"/>
          <w:sz w:val="22"/>
          <w:szCs w:val="22"/>
          <w:lang w:eastAsia="en-AU"/>
        </w:rPr>
      </w:pPr>
      <w:hyperlink w:anchor="_Toc130374173" w:history="1">
        <w:r w:rsidR="00295713" w:rsidRPr="00274A37">
          <w:rPr>
            <w:rStyle w:val="Hyperlink"/>
          </w:rPr>
          <w:t>4.29</w:t>
        </w:r>
        <w:r w:rsidR="00295713">
          <w:rPr>
            <w:rFonts w:asciiTheme="minorHAnsi" w:eastAsiaTheme="minorEastAsia" w:hAnsiTheme="minorHAnsi" w:cstheme="minorBidi"/>
            <w:sz w:val="22"/>
            <w:szCs w:val="22"/>
            <w:lang w:eastAsia="en-AU"/>
          </w:rPr>
          <w:tab/>
        </w:r>
        <w:r w:rsidR="00295713" w:rsidRPr="00274A37">
          <w:rPr>
            <w:rStyle w:val="Hyperlink"/>
          </w:rPr>
          <w:t>Clause 20 – Privacy</w:t>
        </w:r>
        <w:r w:rsidR="00295713">
          <w:rPr>
            <w:webHidden/>
          </w:rPr>
          <w:tab/>
        </w:r>
        <w:r w:rsidR="00295713">
          <w:rPr>
            <w:webHidden/>
          </w:rPr>
          <w:fldChar w:fldCharType="begin"/>
        </w:r>
        <w:r w:rsidR="00295713">
          <w:rPr>
            <w:webHidden/>
          </w:rPr>
          <w:instrText xml:space="preserve"> PAGEREF _Toc130374173 \h </w:instrText>
        </w:r>
        <w:r w:rsidR="00295713">
          <w:rPr>
            <w:webHidden/>
          </w:rPr>
        </w:r>
        <w:r w:rsidR="00295713">
          <w:rPr>
            <w:webHidden/>
          </w:rPr>
          <w:fldChar w:fldCharType="separate"/>
        </w:r>
        <w:r w:rsidR="006C34FC">
          <w:rPr>
            <w:webHidden/>
          </w:rPr>
          <w:t>18</w:t>
        </w:r>
        <w:r w:rsidR="00295713">
          <w:rPr>
            <w:webHidden/>
          </w:rPr>
          <w:fldChar w:fldCharType="end"/>
        </w:r>
      </w:hyperlink>
    </w:p>
    <w:p w14:paraId="29DBEBB9" w14:textId="1FCBB3D8" w:rsidR="00295713" w:rsidRDefault="00F2062E" w:rsidP="00486704">
      <w:pPr>
        <w:pStyle w:val="TOC3"/>
        <w:rPr>
          <w:rFonts w:asciiTheme="minorHAnsi" w:eastAsiaTheme="minorEastAsia" w:hAnsiTheme="minorHAnsi" w:cstheme="minorBidi"/>
          <w:sz w:val="22"/>
          <w:szCs w:val="22"/>
          <w:lang w:eastAsia="en-AU"/>
        </w:rPr>
      </w:pPr>
      <w:hyperlink w:anchor="_Toc130374174" w:history="1">
        <w:r w:rsidR="00295713" w:rsidRPr="00274A37">
          <w:rPr>
            <w:rStyle w:val="Hyperlink"/>
          </w:rPr>
          <w:t>4.30</w:t>
        </w:r>
        <w:r w:rsidR="00295713">
          <w:rPr>
            <w:rFonts w:asciiTheme="minorHAnsi" w:eastAsiaTheme="minorEastAsia" w:hAnsiTheme="minorHAnsi" w:cstheme="minorBidi"/>
            <w:sz w:val="22"/>
            <w:szCs w:val="22"/>
            <w:lang w:eastAsia="en-AU"/>
          </w:rPr>
          <w:tab/>
        </w:r>
        <w:r w:rsidR="00295713" w:rsidRPr="00274A37">
          <w:rPr>
            <w:rStyle w:val="Hyperlink"/>
          </w:rPr>
          <w:t>Clause 21 – Security</w:t>
        </w:r>
        <w:r w:rsidR="00295713">
          <w:rPr>
            <w:webHidden/>
          </w:rPr>
          <w:tab/>
        </w:r>
        <w:r w:rsidR="00295713">
          <w:rPr>
            <w:webHidden/>
          </w:rPr>
          <w:fldChar w:fldCharType="begin"/>
        </w:r>
        <w:r w:rsidR="00295713">
          <w:rPr>
            <w:webHidden/>
          </w:rPr>
          <w:instrText xml:space="preserve"> PAGEREF _Toc130374174 \h </w:instrText>
        </w:r>
        <w:r w:rsidR="00295713">
          <w:rPr>
            <w:webHidden/>
          </w:rPr>
        </w:r>
        <w:r w:rsidR="00295713">
          <w:rPr>
            <w:webHidden/>
          </w:rPr>
          <w:fldChar w:fldCharType="separate"/>
        </w:r>
        <w:r w:rsidR="006C34FC">
          <w:rPr>
            <w:webHidden/>
          </w:rPr>
          <w:t>18</w:t>
        </w:r>
        <w:r w:rsidR="00295713">
          <w:rPr>
            <w:webHidden/>
          </w:rPr>
          <w:fldChar w:fldCharType="end"/>
        </w:r>
      </w:hyperlink>
    </w:p>
    <w:p w14:paraId="74EEE707" w14:textId="15ADA53D" w:rsidR="00295713" w:rsidRDefault="00F2062E" w:rsidP="00486704">
      <w:pPr>
        <w:pStyle w:val="TOC3"/>
        <w:rPr>
          <w:rFonts w:asciiTheme="minorHAnsi" w:eastAsiaTheme="minorEastAsia" w:hAnsiTheme="minorHAnsi" w:cstheme="minorBidi"/>
          <w:sz w:val="22"/>
          <w:szCs w:val="22"/>
          <w:lang w:eastAsia="en-AU"/>
        </w:rPr>
      </w:pPr>
      <w:hyperlink w:anchor="_Toc130374175" w:history="1">
        <w:r w:rsidR="00295713" w:rsidRPr="00274A37">
          <w:rPr>
            <w:rStyle w:val="Hyperlink"/>
          </w:rPr>
          <w:t>4.31</w:t>
        </w:r>
        <w:r w:rsidR="00295713">
          <w:rPr>
            <w:rFonts w:asciiTheme="minorHAnsi" w:eastAsiaTheme="minorEastAsia" w:hAnsiTheme="minorHAnsi" w:cstheme="minorBidi"/>
            <w:sz w:val="22"/>
            <w:szCs w:val="22"/>
            <w:lang w:eastAsia="en-AU"/>
          </w:rPr>
          <w:tab/>
        </w:r>
        <w:r w:rsidR="00295713" w:rsidRPr="00274A37">
          <w:rPr>
            <w:rStyle w:val="Hyperlink"/>
          </w:rPr>
          <w:t>Clause 22 – Intellectual property rights</w:t>
        </w:r>
        <w:r w:rsidR="00295713">
          <w:rPr>
            <w:webHidden/>
          </w:rPr>
          <w:tab/>
        </w:r>
        <w:r w:rsidR="00295713">
          <w:rPr>
            <w:webHidden/>
          </w:rPr>
          <w:fldChar w:fldCharType="begin"/>
        </w:r>
        <w:r w:rsidR="00295713">
          <w:rPr>
            <w:webHidden/>
          </w:rPr>
          <w:instrText xml:space="preserve"> PAGEREF _Toc130374175 \h </w:instrText>
        </w:r>
        <w:r w:rsidR="00295713">
          <w:rPr>
            <w:webHidden/>
          </w:rPr>
        </w:r>
        <w:r w:rsidR="00295713">
          <w:rPr>
            <w:webHidden/>
          </w:rPr>
          <w:fldChar w:fldCharType="separate"/>
        </w:r>
        <w:r w:rsidR="006C34FC">
          <w:rPr>
            <w:webHidden/>
          </w:rPr>
          <w:t>18</w:t>
        </w:r>
        <w:r w:rsidR="00295713">
          <w:rPr>
            <w:webHidden/>
          </w:rPr>
          <w:fldChar w:fldCharType="end"/>
        </w:r>
      </w:hyperlink>
    </w:p>
    <w:p w14:paraId="0C21FB0C" w14:textId="05DD8798" w:rsidR="00295713" w:rsidRDefault="00F2062E" w:rsidP="00486704">
      <w:pPr>
        <w:pStyle w:val="TOC3"/>
        <w:rPr>
          <w:rFonts w:asciiTheme="minorHAnsi" w:eastAsiaTheme="minorEastAsia" w:hAnsiTheme="minorHAnsi" w:cstheme="minorBidi"/>
          <w:sz w:val="22"/>
          <w:szCs w:val="22"/>
          <w:lang w:eastAsia="en-AU"/>
        </w:rPr>
      </w:pPr>
      <w:hyperlink w:anchor="_Toc130374176" w:history="1">
        <w:r w:rsidR="00295713" w:rsidRPr="00274A37">
          <w:rPr>
            <w:rStyle w:val="Hyperlink"/>
          </w:rPr>
          <w:t>4.32</w:t>
        </w:r>
        <w:r w:rsidR="00295713">
          <w:rPr>
            <w:rFonts w:asciiTheme="minorHAnsi" w:eastAsiaTheme="minorEastAsia" w:hAnsiTheme="minorHAnsi" w:cstheme="minorBidi"/>
            <w:sz w:val="22"/>
            <w:szCs w:val="22"/>
            <w:lang w:eastAsia="en-AU"/>
          </w:rPr>
          <w:tab/>
        </w:r>
        <w:r w:rsidR="00295713" w:rsidRPr="00274A37">
          <w:rPr>
            <w:rStyle w:val="Hyperlink"/>
          </w:rPr>
          <w:t>Clause 23 – Anti-money laundering and counter-terrorism financing</w:t>
        </w:r>
        <w:r w:rsidR="00295713">
          <w:rPr>
            <w:webHidden/>
          </w:rPr>
          <w:tab/>
        </w:r>
        <w:r w:rsidR="00295713">
          <w:rPr>
            <w:webHidden/>
          </w:rPr>
          <w:fldChar w:fldCharType="begin"/>
        </w:r>
        <w:r w:rsidR="00295713">
          <w:rPr>
            <w:webHidden/>
          </w:rPr>
          <w:instrText xml:space="preserve"> PAGEREF _Toc130374176 \h </w:instrText>
        </w:r>
        <w:r w:rsidR="00295713">
          <w:rPr>
            <w:webHidden/>
          </w:rPr>
        </w:r>
        <w:r w:rsidR="00295713">
          <w:rPr>
            <w:webHidden/>
          </w:rPr>
          <w:fldChar w:fldCharType="separate"/>
        </w:r>
        <w:r w:rsidR="006C34FC">
          <w:rPr>
            <w:webHidden/>
          </w:rPr>
          <w:t>19</w:t>
        </w:r>
        <w:r w:rsidR="00295713">
          <w:rPr>
            <w:webHidden/>
          </w:rPr>
          <w:fldChar w:fldCharType="end"/>
        </w:r>
      </w:hyperlink>
    </w:p>
    <w:p w14:paraId="0EA8A672" w14:textId="1BB54FDB" w:rsidR="00295713" w:rsidRDefault="00F2062E" w:rsidP="00486704">
      <w:pPr>
        <w:pStyle w:val="TOC3"/>
        <w:rPr>
          <w:rFonts w:asciiTheme="minorHAnsi" w:eastAsiaTheme="minorEastAsia" w:hAnsiTheme="minorHAnsi" w:cstheme="minorBidi"/>
          <w:sz w:val="22"/>
          <w:szCs w:val="22"/>
          <w:lang w:eastAsia="en-AU"/>
        </w:rPr>
      </w:pPr>
      <w:hyperlink w:anchor="_Toc130374177" w:history="1">
        <w:r w:rsidR="00295713" w:rsidRPr="00274A37">
          <w:rPr>
            <w:rStyle w:val="Hyperlink"/>
          </w:rPr>
          <w:t>4.33</w:t>
        </w:r>
        <w:r w:rsidR="00295713">
          <w:rPr>
            <w:rFonts w:asciiTheme="minorHAnsi" w:eastAsiaTheme="minorEastAsia" w:hAnsiTheme="minorHAnsi" w:cstheme="minorBidi"/>
            <w:sz w:val="22"/>
            <w:szCs w:val="22"/>
            <w:lang w:eastAsia="en-AU"/>
          </w:rPr>
          <w:tab/>
        </w:r>
        <w:r w:rsidR="00295713" w:rsidRPr="00274A37">
          <w:rPr>
            <w:rStyle w:val="Hyperlink"/>
          </w:rPr>
          <w:t>Clause</w:t>
        </w:r>
        <w:r w:rsidR="00295713" w:rsidRPr="00274A37">
          <w:rPr>
            <w:rStyle w:val="Hyperlink"/>
            <w:i/>
          </w:rPr>
          <w:t xml:space="preserve"> </w:t>
        </w:r>
        <w:r w:rsidR="00295713" w:rsidRPr="00274A37">
          <w:rPr>
            <w:rStyle w:val="Hyperlink"/>
          </w:rPr>
          <w:t>27 – Assignment</w:t>
        </w:r>
        <w:r w:rsidR="00295713">
          <w:rPr>
            <w:webHidden/>
          </w:rPr>
          <w:tab/>
        </w:r>
        <w:r w:rsidR="00295713">
          <w:rPr>
            <w:webHidden/>
          </w:rPr>
          <w:fldChar w:fldCharType="begin"/>
        </w:r>
        <w:r w:rsidR="00295713">
          <w:rPr>
            <w:webHidden/>
          </w:rPr>
          <w:instrText xml:space="preserve"> PAGEREF _Toc130374177 \h </w:instrText>
        </w:r>
        <w:r w:rsidR="00295713">
          <w:rPr>
            <w:webHidden/>
          </w:rPr>
        </w:r>
        <w:r w:rsidR="00295713">
          <w:rPr>
            <w:webHidden/>
          </w:rPr>
          <w:fldChar w:fldCharType="separate"/>
        </w:r>
        <w:r w:rsidR="006C34FC">
          <w:rPr>
            <w:webHidden/>
          </w:rPr>
          <w:t>20</w:t>
        </w:r>
        <w:r w:rsidR="00295713">
          <w:rPr>
            <w:webHidden/>
          </w:rPr>
          <w:fldChar w:fldCharType="end"/>
        </w:r>
      </w:hyperlink>
    </w:p>
    <w:p w14:paraId="770627E5" w14:textId="4C6AA744" w:rsidR="00295713" w:rsidRDefault="00F2062E" w:rsidP="00486704">
      <w:pPr>
        <w:pStyle w:val="TOC3"/>
        <w:rPr>
          <w:rFonts w:asciiTheme="minorHAnsi" w:eastAsiaTheme="minorEastAsia" w:hAnsiTheme="minorHAnsi" w:cstheme="minorBidi"/>
          <w:sz w:val="22"/>
          <w:szCs w:val="22"/>
          <w:lang w:eastAsia="en-AU"/>
        </w:rPr>
      </w:pPr>
      <w:hyperlink w:anchor="_Toc130374178" w:history="1">
        <w:r w:rsidR="00295713" w:rsidRPr="00274A37">
          <w:rPr>
            <w:rStyle w:val="Hyperlink"/>
          </w:rPr>
          <w:t>4.34</w:t>
        </w:r>
        <w:r w:rsidR="00295713">
          <w:rPr>
            <w:rFonts w:asciiTheme="minorHAnsi" w:eastAsiaTheme="minorEastAsia" w:hAnsiTheme="minorHAnsi" w:cstheme="minorBidi"/>
            <w:sz w:val="22"/>
            <w:szCs w:val="22"/>
            <w:lang w:eastAsia="en-AU"/>
          </w:rPr>
          <w:tab/>
        </w:r>
        <w:r w:rsidR="00295713" w:rsidRPr="00274A37">
          <w:rPr>
            <w:rStyle w:val="Hyperlink"/>
          </w:rPr>
          <w:t>Stamp duty</w:t>
        </w:r>
        <w:r w:rsidR="00295713">
          <w:rPr>
            <w:webHidden/>
          </w:rPr>
          <w:tab/>
        </w:r>
        <w:r w:rsidR="00295713">
          <w:rPr>
            <w:webHidden/>
          </w:rPr>
          <w:fldChar w:fldCharType="begin"/>
        </w:r>
        <w:r w:rsidR="00295713">
          <w:rPr>
            <w:webHidden/>
          </w:rPr>
          <w:instrText xml:space="preserve"> PAGEREF _Toc130374178 \h </w:instrText>
        </w:r>
        <w:r w:rsidR="00295713">
          <w:rPr>
            <w:webHidden/>
          </w:rPr>
        </w:r>
        <w:r w:rsidR="00295713">
          <w:rPr>
            <w:webHidden/>
          </w:rPr>
          <w:fldChar w:fldCharType="separate"/>
        </w:r>
        <w:r w:rsidR="006C34FC">
          <w:rPr>
            <w:webHidden/>
          </w:rPr>
          <w:t>20</w:t>
        </w:r>
        <w:r w:rsidR="00295713">
          <w:rPr>
            <w:webHidden/>
          </w:rPr>
          <w:fldChar w:fldCharType="end"/>
        </w:r>
      </w:hyperlink>
    </w:p>
    <w:p w14:paraId="42357D25" w14:textId="3404672B" w:rsidR="00295713" w:rsidRDefault="00F2062E" w:rsidP="00486704">
      <w:pPr>
        <w:pStyle w:val="TOC3"/>
        <w:rPr>
          <w:rFonts w:asciiTheme="minorHAnsi" w:eastAsiaTheme="minorEastAsia" w:hAnsiTheme="minorHAnsi" w:cstheme="minorBidi"/>
          <w:sz w:val="22"/>
          <w:szCs w:val="22"/>
          <w:lang w:eastAsia="en-AU"/>
        </w:rPr>
      </w:pPr>
      <w:hyperlink w:anchor="_Toc130374179" w:history="1">
        <w:r w:rsidR="00295713" w:rsidRPr="00274A37">
          <w:rPr>
            <w:rStyle w:val="Hyperlink"/>
          </w:rPr>
          <w:t>4.35</w:t>
        </w:r>
        <w:r w:rsidR="00295713">
          <w:rPr>
            <w:rFonts w:asciiTheme="minorHAnsi" w:eastAsiaTheme="minorEastAsia" w:hAnsiTheme="minorHAnsi" w:cstheme="minorBidi"/>
            <w:sz w:val="22"/>
            <w:szCs w:val="22"/>
            <w:lang w:eastAsia="en-AU"/>
          </w:rPr>
          <w:tab/>
        </w:r>
        <w:r w:rsidR="00295713" w:rsidRPr="00274A37">
          <w:rPr>
            <w:rStyle w:val="Hyperlink"/>
          </w:rPr>
          <w:t>Schedule 2 – Investment instructions and objectives</w:t>
        </w:r>
        <w:r w:rsidR="00295713">
          <w:rPr>
            <w:webHidden/>
          </w:rPr>
          <w:tab/>
        </w:r>
        <w:r w:rsidR="00295713">
          <w:rPr>
            <w:webHidden/>
          </w:rPr>
          <w:fldChar w:fldCharType="begin"/>
        </w:r>
        <w:r w:rsidR="00295713">
          <w:rPr>
            <w:webHidden/>
          </w:rPr>
          <w:instrText xml:space="preserve"> PAGEREF _Toc130374179 \h </w:instrText>
        </w:r>
        <w:r w:rsidR="00295713">
          <w:rPr>
            <w:webHidden/>
          </w:rPr>
        </w:r>
        <w:r w:rsidR="00295713">
          <w:rPr>
            <w:webHidden/>
          </w:rPr>
          <w:fldChar w:fldCharType="separate"/>
        </w:r>
        <w:r w:rsidR="006C34FC">
          <w:rPr>
            <w:webHidden/>
          </w:rPr>
          <w:t>20</w:t>
        </w:r>
        <w:r w:rsidR="00295713">
          <w:rPr>
            <w:webHidden/>
          </w:rPr>
          <w:fldChar w:fldCharType="end"/>
        </w:r>
      </w:hyperlink>
    </w:p>
    <w:p w14:paraId="31D7B6C7" w14:textId="77777777" w:rsidR="00237170" w:rsidRDefault="00237170" w:rsidP="00237170">
      <w:r>
        <w:fldChar w:fldCharType="end"/>
      </w:r>
    </w:p>
    <w:p w14:paraId="171720F0" w14:textId="77777777" w:rsidR="00B96CF4" w:rsidRDefault="00B96CF4" w:rsidP="00B96CF4">
      <w:pPr>
        <w:tabs>
          <w:tab w:val="left" w:pos="864"/>
          <w:tab w:val="left" w:pos="1872"/>
          <w:tab w:val="left" w:pos="2880"/>
          <w:tab w:val="left" w:pos="3888"/>
          <w:tab w:val="left" w:pos="4896"/>
          <w:tab w:val="left" w:pos="5904"/>
          <w:tab w:val="left" w:pos="6912"/>
          <w:tab w:val="right" w:pos="9475"/>
        </w:tabs>
        <w:spacing w:after="480"/>
        <w:jc w:val="both"/>
        <w:rPr>
          <w:b/>
          <w:highlight w:val="green"/>
        </w:rPr>
        <w:sectPr w:rsidR="00B96CF4" w:rsidSect="00AA00C6">
          <w:headerReference w:type="default" r:id="rId31"/>
          <w:footerReference w:type="default" r:id="rId32"/>
          <w:pgSz w:w="11907" w:h="16840" w:code="9"/>
          <w:pgMar w:top="1701" w:right="1134" w:bottom="1134" w:left="1418" w:header="567" w:footer="567" w:gutter="0"/>
          <w:pgNumType w:fmt="lowerRoman" w:start="1"/>
          <w:cols w:space="720"/>
          <w:docGrid w:linePitch="272"/>
        </w:sectPr>
      </w:pPr>
    </w:p>
    <w:p w14:paraId="6D575A19" w14:textId="7E516FDC" w:rsidR="00B96CF4" w:rsidRDefault="00B96CF4" w:rsidP="00B96CF4">
      <w:pPr>
        <w:pStyle w:val="GeneralHeading1"/>
      </w:pPr>
      <w:r w:rsidRPr="001777FB">
        <w:t xml:space="preserve">COMMENTARY TO THE </w:t>
      </w:r>
      <w:r w:rsidR="001A0309">
        <w:t>2023</w:t>
      </w:r>
      <w:r w:rsidR="004A76F0" w:rsidRPr="001777FB">
        <w:t xml:space="preserve"> </w:t>
      </w:r>
      <w:r w:rsidRPr="001777FB">
        <w:t>STANDARD INVESTMENT MANAGEMENT AGREEMENT FOR A RESPONSIBLE ENTITY OF A REGISTERED SCHEME</w:t>
      </w:r>
    </w:p>
    <w:p w14:paraId="492630EE" w14:textId="77777777" w:rsidR="00814EDE" w:rsidRPr="00814EDE" w:rsidRDefault="00814EDE" w:rsidP="00814EDE">
      <w:pPr>
        <w:pBdr>
          <w:top w:val="single" w:sz="4" w:space="1" w:color="auto"/>
          <w:left w:val="single" w:sz="4" w:space="4" w:color="auto"/>
          <w:bottom w:val="single" w:sz="4" w:space="1" w:color="auto"/>
          <w:right w:val="single" w:sz="4" w:space="4" w:color="auto"/>
        </w:pBdr>
        <w:rPr>
          <w:rFonts w:cs="Arial"/>
          <w:sz w:val="16"/>
          <w:szCs w:val="16"/>
        </w:rPr>
      </w:pPr>
      <w:r w:rsidRPr="00814EDE">
        <w:rPr>
          <w:rFonts w:cs="Arial"/>
          <w:sz w:val="16"/>
          <w:szCs w:val="16"/>
        </w:rPr>
        <w:t>DISCLAIMER</w:t>
      </w:r>
    </w:p>
    <w:p w14:paraId="593006BB" w14:textId="11F47FB7" w:rsidR="00814EDE" w:rsidRPr="00814EDE" w:rsidRDefault="00814EDE" w:rsidP="00814EDE">
      <w:pPr>
        <w:pBdr>
          <w:top w:val="single" w:sz="4" w:space="1" w:color="auto"/>
          <w:left w:val="single" w:sz="4" w:space="4" w:color="auto"/>
          <w:bottom w:val="single" w:sz="4" w:space="1" w:color="auto"/>
          <w:right w:val="single" w:sz="4" w:space="4" w:color="auto"/>
        </w:pBdr>
        <w:rPr>
          <w:rFonts w:cs="Arial"/>
          <w:sz w:val="16"/>
          <w:szCs w:val="16"/>
        </w:rPr>
      </w:pPr>
      <w:r w:rsidRPr="00814EDE">
        <w:rPr>
          <w:rFonts w:cs="Arial"/>
          <w:sz w:val="16"/>
          <w:szCs w:val="16"/>
        </w:rPr>
        <w:t xml:space="preserve">The FSC does </w:t>
      </w:r>
      <w:r w:rsidR="003A7D29" w:rsidRPr="00814EDE">
        <w:rPr>
          <w:rFonts w:cs="Arial"/>
          <w:sz w:val="16"/>
          <w:szCs w:val="16"/>
        </w:rPr>
        <w:t>not provide</w:t>
      </w:r>
      <w:r w:rsidRPr="00814EDE">
        <w:rPr>
          <w:rFonts w:cs="Arial"/>
          <w:sz w:val="16"/>
          <w:szCs w:val="16"/>
        </w:rPr>
        <w:t xml:space="preserve"> licensees with legal advice of any kind. The FSC recommends that licensees seek independent advice before using the Agreement or </w:t>
      </w:r>
      <w:r>
        <w:rPr>
          <w:rFonts w:cs="Arial"/>
          <w:sz w:val="16"/>
          <w:szCs w:val="16"/>
        </w:rPr>
        <w:t xml:space="preserve">this </w:t>
      </w:r>
      <w:r w:rsidRPr="00814EDE">
        <w:rPr>
          <w:rFonts w:cs="Arial"/>
          <w:sz w:val="16"/>
          <w:szCs w:val="16"/>
        </w:rPr>
        <w:t>Commentary or acting on a</w:t>
      </w:r>
      <w:r w:rsidR="00F930A7">
        <w:rPr>
          <w:rFonts w:cs="Arial"/>
          <w:sz w:val="16"/>
          <w:szCs w:val="16"/>
        </w:rPr>
        <w:t>ny information contained in the</w:t>
      </w:r>
      <w:r w:rsidRPr="00814EDE">
        <w:rPr>
          <w:rFonts w:cs="Arial"/>
          <w:sz w:val="16"/>
          <w:szCs w:val="16"/>
        </w:rPr>
        <w:t xml:space="preserve"> Agreement or </w:t>
      </w:r>
      <w:r w:rsidR="00F930A7">
        <w:rPr>
          <w:rFonts w:cs="Arial"/>
          <w:sz w:val="16"/>
          <w:szCs w:val="16"/>
        </w:rPr>
        <w:t xml:space="preserve">this </w:t>
      </w:r>
      <w:r w:rsidRPr="00814EDE">
        <w:rPr>
          <w:rFonts w:cs="Arial"/>
          <w:sz w:val="16"/>
          <w:szCs w:val="16"/>
        </w:rPr>
        <w:t>Commentary.</w:t>
      </w:r>
    </w:p>
    <w:p w14:paraId="381FC1B0" w14:textId="32E1527D" w:rsidR="007813C4" w:rsidRPr="00071CB1" w:rsidRDefault="00C839C2" w:rsidP="00071CB1">
      <w:pPr>
        <w:pBdr>
          <w:top w:val="single" w:sz="4" w:space="1" w:color="auto"/>
          <w:left w:val="single" w:sz="4" w:space="4" w:color="auto"/>
          <w:bottom w:val="single" w:sz="4" w:space="1" w:color="auto"/>
          <w:right w:val="single" w:sz="4" w:space="4" w:color="auto"/>
        </w:pBdr>
        <w:rPr>
          <w:rFonts w:cs="Arial"/>
          <w:sz w:val="16"/>
          <w:szCs w:val="16"/>
        </w:rPr>
      </w:pPr>
      <w:r>
        <w:rPr>
          <w:rFonts w:cs="Arial"/>
          <w:sz w:val="16"/>
          <w:szCs w:val="16"/>
        </w:rPr>
        <w:t>The</w:t>
      </w:r>
      <w:r w:rsidR="00814EDE" w:rsidRPr="00814EDE">
        <w:rPr>
          <w:rFonts w:cs="Arial"/>
          <w:sz w:val="16"/>
          <w:szCs w:val="16"/>
        </w:rPr>
        <w:t xml:space="preserve"> FSC does not represent or warrant </w:t>
      </w:r>
      <w:r>
        <w:rPr>
          <w:rFonts w:cs="Arial"/>
          <w:sz w:val="16"/>
          <w:szCs w:val="16"/>
        </w:rPr>
        <w:t xml:space="preserve">the </w:t>
      </w:r>
      <w:r w:rsidR="00814EDE" w:rsidRPr="00814EDE">
        <w:rPr>
          <w:rFonts w:cs="Arial"/>
          <w:sz w:val="16"/>
          <w:szCs w:val="16"/>
        </w:rPr>
        <w:t>accuracy, adequacy or completeness</w:t>
      </w:r>
      <w:r>
        <w:rPr>
          <w:rFonts w:cs="Arial"/>
          <w:sz w:val="16"/>
          <w:szCs w:val="16"/>
        </w:rPr>
        <w:t xml:space="preserve"> of this Commentary or the Agreement</w:t>
      </w:r>
      <w:r w:rsidR="00814EDE" w:rsidRPr="00814EDE">
        <w:rPr>
          <w:rFonts w:cs="Arial"/>
          <w:sz w:val="16"/>
          <w:szCs w:val="16"/>
        </w:rPr>
        <w:t>. The FSC is not responsible for any loss suffered as a result of, or in relation to, the use of this</w:t>
      </w:r>
      <w:r w:rsidR="00BE7A0E">
        <w:rPr>
          <w:rFonts w:cs="Arial"/>
          <w:sz w:val="16"/>
          <w:szCs w:val="16"/>
        </w:rPr>
        <w:t xml:space="preserve"> Commentary or the Agreement or any of their</w:t>
      </w:r>
      <w:r w:rsidR="00814EDE" w:rsidRPr="00814EDE">
        <w:rPr>
          <w:rFonts w:cs="Arial"/>
          <w:sz w:val="16"/>
          <w:szCs w:val="16"/>
        </w:rPr>
        <w:t xml:space="preserve"> content. To the maximum extent permitted by law, the FSC excludes any liability </w:t>
      </w:r>
      <w:r>
        <w:rPr>
          <w:rFonts w:cs="Arial"/>
          <w:sz w:val="16"/>
          <w:szCs w:val="16"/>
        </w:rPr>
        <w:t>f</w:t>
      </w:r>
      <w:r w:rsidR="00814EDE" w:rsidRPr="00814EDE">
        <w:rPr>
          <w:rFonts w:cs="Arial"/>
          <w:sz w:val="16"/>
          <w:szCs w:val="16"/>
        </w:rPr>
        <w:t xml:space="preserve">or loss suffered as a result of, or in relation to, the use of this </w:t>
      </w:r>
      <w:r w:rsidR="00BE7A0E">
        <w:rPr>
          <w:rFonts w:cs="Arial"/>
          <w:sz w:val="16"/>
          <w:szCs w:val="16"/>
        </w:rPr>
        <w:t>Commentary or the Agreement or any of their</w:t>
      </w:r>
      <w:r w:rsidR="00071CB1">
        <w:rPr>
          <w:rFonts w:cs="Arial"/>
          <w:sz w:val="16"/>
          <w:szCs w:val="16"/>
        </w:rPr>
        <w:t xml:space="preserve"> content.</w:t>
      </w:r>
    </w:p>
    <w:p w14:paraId="4B2852CA" w14:textId="7E8FE4B8" w:rsidR="00B96CF4" w:rsidRDefault="00B96CF4" w:rsidP="003E285A">
      <w:pPr>
        <w:pStyle w:val="Annexure1"/>
      </w:pPr>
      <w:bookmarkStart w:id="810" w:name="_Toc513536145"/>
      <w:bookmarkStart w:id="811" w:name="_Toc513539323"/>
      <w:bookmarkStart w:id="812" w:name="_Toc130374141"/>
      <w:r>
        <w:t>Introduction</w:t>
      </w:r>
      <w:bookmarkEnd w:id="810"/>
      <w:bookmarkEnd w:id="811"/>
      <w:bookmarkEnd w:id="812"/>
    </w:p>
    <w:p w14:paraId="64FCE3D3" w14:textId="23109CF0" w:rsidR="00B96CF4" w:rsidRDefault="00B96CF4" w:rsidP="00B943FA">
      <w:pPr>
        <w:pStyle w:val="NormalIndent"/>
      </w:pPr>
      <w:r>
        <w:t xml:space="preserve">The </w:t>
      </w:r>
      <w:r w:rsidR="001A0309">
        <w:t>2023</w:t>
      </w:r>
      <w:r w:rsidR="004A76F0">
        <w:t xml:space="preserve"> </w:t>
      </w:r>
      <w:r>
        <w:t>Edition of the Financial Services Council (</w:t>
      </w:r>
      <w:r>
        <w:rPr>
          <w:b/>
          <w:i/>
        </w:rPr>
        <w:t>FSC</w:t>
      </w:r>
      <w:r>
        <w:t xml:space="preserve">) Standard </w:t>
      </w:r>
      <w:r w:rsidR="008D3A6D">
        <w:t xml:space="preserve">Investment </w:t>
      </w:r>
      <w:r>
        <w:t xml:space="preserve">Management Agreement (Responsible Entity Version) (the </w:t>
      </w:r>
      <w:r>
        <w:rPr>
          <w:b/>
          <w:i/>
        </w:rPr>
        <w:t>Agreement</w:t>
      </w:r>
      <w:r>
        <w:t>) is a template intended to assist the efficient negotiation of agreements under which a responsible entity of a registered scheme appoints a manager as its agent in relation to all or part of the scheme property. The Agreement may also be useful as a reference point for other contexts (</w:t>
      </w:r>
      <w:r w:rsidR="00F32288">
        <w:t xml:space="preserve">for example, the appointment </w:t>
      </w:r>
      <w:r>
        <w:t xml:space="preserve">by a trustee of </w:t>
      </w:r>
      <w:r w:rsidR="00F32288">
        <w:t>a wholesale trust of a manager)</w:t>
      </w:r>
      <w:r>
        <w:t xml:space="preserve"> with appropriate amendments.</w:t>
      </w:r>
    </w:p>
    <w:p w14:paraId="54BD0AB0" w14:textId="77777777" w:rsidR="00B96CF4" w:rsidRDefault="00B96CF4" w:rsidP="00B96CF4">
      <w:pPr>
        <w:ind w:left="709"/>
      </w:pPr>
      <w:r>
        <w:t>The Agreement builds on previous templates developed by the FSC, and includes changes intended to reflect updates to law and practice. In preparing the Agreement, the FSC has sought to strike what it considers a fair balance between the interests of responsible entities and managers.</w:t>
      </w:r>
    </w:p>
    <w:p w14:paraId="3A79C1D8" w14:textId="1FFEA452" w:rsidR="001012CF" w:rsidRPr="001012CF" w:rsidRDefault="001012CF" w:rsidP="001012CF">
      <w:pPr>
        <w:pStyle w:val="NormalIndent"/>
        <w:rPr>
          <w:b/>
        </w:rPr>
      </w:pPr>
      <w:r>
        <w:t xml:space="preserve">Parties may wish to tailor the body of the Agreement to reflect specific requirements and will need to </w:t>
      </w:r>
      <w:r w:rsidR="00F6632D">
        <w:t>complete</w:t>
      </w:r>
      <w:r>
        <w:t xml:space="preserve"> the various Schedules of the Agreement. </w:t>
      </w:r>
    </w:p>
    <w:p w14:paraId="734FF77F" w14:textId="5A6DFA88" w:rsidR="00B96CF4" w:rsidRDefault="00B96CF4" w:rsidP="00B96CF4">
      <w:pPr>
        <w:ind w:left="709"/>
      </w:pPr>
      <w:r>
        <w:t>T</w:t>
      </w:r>
      <w:r w:rsidR="00355BCC">
        <w:t>his C</w:t>
      </w:r>
      <w:r w:rsidRPr="00782D18">
        <w:t xml:space="preserve">ommentary </w:t>
      </w:r>
      <w:r>
        <w:t xml:space="preserve">contains a discussion of the background to the Agreement and </w:t>
      </w:r>
      <w:r w:rsidRPr="00782D18">
        <w:t xml:space="preserve">certain </w:t>
      </w:r>
      <w:r>
        <w:t xml:space="preserve">provisions </w:t>
      </w:r>
      <w:r w:rsidRPr="00782D18">
        <w:t xml:space="preserve">which the FSC </w:t>
      </w:r>
      <w:r>
        <w:t xml:space="preserve">believes may be particularly helpful for users – for example, to </w:t>
      </w:r>
      <w:r w:rsidRPr="00782D18">
        <w:t xml:space="preserve">explain why </w:t>
      </w:r>
      <w:r>
        <w:t>a particular position has been adopted, or to flag other matters which the parties may wish to consider in negotiating an agreement</w:t>
      </w:r>
      <w:r w:rsidRPr="00782D18">
        <w:t>.</w:t>
      </w:r>
      <w:r>
        <w:t xml:space="preserve"> </w:t>
      </w:r>
      <w:r w:rsidR="00355BCC">
        <w:t>This C</w:t>
      </w:r>
      <w:r w:rsidRPr="00782D18">
        <w:t>ommentary</w:t>
      </w:r>
      <w:r w:rsidR="00F6632D">
        <w:t xml:space="preserve"> therefore does </w:t>
      </w:r>
      <w:r w:rsidR="003A7D29" w:rsidRPr="00782D18">
        <w:t>not discuss</w:t>
      </w:r>
      <w:r>
        <w:t xml:space="preserve"> every clause of the Agreement. </w:t>
      </w:r>
      <w:r w:rsidR="00D5617F">
        <w:t>Users</w:t>
      </w:r>
      <w:r w:rsidRPr="00782D18">
        <w:t xml:space="preserve"> should read the Agreement carefully so that they understand the </w:t>
      </w:r>
      <w:r>
        <w:t xml:space="preserve">parties' </w:t>
      </w:r>
      <w:r w:rsidRPr="00782D18">
        <w:t xml:space="preserve">respective </w:t>
      </w:r>
      <w:r>
        <w:t>rights and obligations.</w:t>
      </w:r>
    </w:p>
    <w:p w14:paraId="0BC2D518" w14:textId="7D284AC3" w:rsidR="00E76913" w:rsidRDefault="00E76913" w:rsidP="00B96CF4">
      <w:pPr>
        <w:ind w:left="709"/>
      </w:pPr>
      <w:r>
        <w:t>Several of the FSC's Guidance Notes and Standards mentioned in t</w:t>
      </w:r>
      <w:r w:rsidR="00023BCE">
        <w:t>his Commentary are under review</w:t>
      </w:r>
      <w:r>
        <w:t xml:space="preserve">. </w:t>
      </w:r>
      <w:r w:rsidR="00BB17DC">
        <w:t xml:space="preserve">When referring to this Commentary, </w:t>
      </w:r>
      <w:r w:rsidR="0001106F">
        <w:t>users</w:t>
      </w:r>
      <w:r>
        <w:t xml:space="preserve"> should check whether </w:t>
      </w:r>
      <w:r w:rsidR="00BB17DC">
        <w:t xml:space="preserve">relevant Guidance Notes or Standards have been </w:t>
      </w:r>
      <w:r>
        <w:t>replaced or amended</w:t>
      </w:r>
      <w:r w:rsidR="00BB17DC">
        <w:t>.</w:t>
      </w:r>
    </w:p>
    <w:p w14:paraId="5DD6C31D" w14:textId="755441E3" w:rsidR="00B96CF4" w:rsidRDefault="00355BCC" w:rsidP="00B96CF4">
      <w:pPr>
        <w:ind w:left="709"/>
        <w:rPr>
          <w:b/>
        </w:rPr>
      </w:pPr>
      <w:r>
        <w:rPr>
          <w:b/>
        </w:rPr>
        <w:t xml:space="preserve">This </w:t>
      </w:r>
      <w:r w:rsidR="003B258E">
        <w:rPr>
          <w:b/>
        </w:rPr>
        <w:t>C</w:t>
      </w:r>
      <w:r w:rsidR="00D5617F">
        <w:rPr>
          <w:b/>
        </w:rPr>
        <w:t xml:space="preserve">ommentary is </w:t>
      </w:r>
      <w:r w:rsidR="00D5617F" w:rsidRPr="002A0CAF">
        <w:rPr>
          <w:b/>
        </w:rPr>
        <w:t xml:space="preserve">dated </w:t>
      </w:r>
      <w:r w:rsidR="004A76F0" w:rsidRPr="00731CB1">
        <w:rPr>
          <w:b/>
          <w:highlight w:val="yellow"/>
        </w:rPr>
        <w:t xml:space="preserve">[ </w:t>
      </w:r>
      <w:r w:rsidR="005202E9" w:rsidRPr="00731CB1">
        <w:rPr>
          <w:b/>
          <w:highlight w:val="yellow"/>
        </w:rPr>
        <w:t xml:space="preserve">                </w:t>
      </w:r>
      <w:r w:rsidR="004A76F0" w:rsidRPr="00731CB1">
        <w:rPr>
          <w:b/>
          <w:highlight w:val="yellow"/>
        </w:rPr>
        <w:t xml:space="preserve"> ]</w:t>
      </w:r>
      <w:r w:rsidR="004A76F0">
        <w:rPr>
          <w:b/>
        </w:rPr>
        <w:t xml:space="preserve"> </w:t>
      </w:r>
      <w:r w:rsidR="001A0309">
        <w:rPr>
          <w:b/>
        </w:rPr>
        <w:t>2023</w:t>
      </w:r>
      <w:r w:rsidR="003B5F42" w:rsidRPr="002A0CAF">
        <w:rPr>
          <w:b/>
        </w:rPr>
        <w:t xml:space="preserve">. </w:t>
      </w:r>
      <w:r w:rsidR="00814EDE" w:rsidRPr="002A0CAF">
        <w:rPr>
          <w:b/>
        </w:rPr>
        <w:t>It is</w:t>
      </w:r>
      <w:r w:rsidR="00814EDE">
        <w:rPr>
          <w:b/>
        </w:rPr>
        <w:t xml:space="preserve"> not legal advice (either on its own or taken together with the Agreement). </w:t>
      </w:r>
      <w:r w:rsidR="00B96CF4">
        <w:rPr>
          <w:b/>
        </w:rPr>
        <w:t>When using the Agreement</w:t>
      </w:r>
      <w:r w:rsidR="007813C4">
        <w:rPr>
          <w:b/>
        </w:rPr>
        <w:t xml:space="preserve"> and this </w:t>
      </w:r>
      <w:r w:rsidR="003B258E">
        <w:rPr>
          <w:b/>
        </w:rPr>
        <w:t>C</w:t>
      </w:r>
      <w:r w:rsidR="007813C4">
        <w:rPr>
          <w:b/>
        </w:rPr>
        <w:t>ommentary</w:t>
      </w:r>
      <w:r w:rsidR="00B96CF4">
        <w:rPr>
          <w:b/>
        </w:rPr>
        <w:t xml:space="preserve">, you should seek </w:t>
      </w:r>
      <w:r w:rsidR="00F6632D">
        <w:rPr>
          <w:b/>
        </w:rPr>
        <w:t>legal and taxation</w:t>
      </w:r>
      <w:r w:rsidR="00BE7A0E">
        <w:rPr>
          <w:b/>
        </w:rPr>
        <w:t xml:space="preserve"> advice</w:t>
      </w:r>
      <w:r w:rsidR="00B96CF4">
        <w:rPr>
          <w:b/>
        </w:rPr>
        <w:t>.</w:t>
      </w:r>
    </w:p>
    <w:p w14:paraId="130812AB" w14:textId="4D8C0591" w:rsidR="00B96CF4" w:rsidRDefault="00B96CF4" w:rsidP="003E285A">
      <w:pPr>
        <w:pStyle w:val="Annexure1"/>
      </w:pPr>
      <w:bookmarkStart w:id="813" w:name="_Toc506281475"/>
      <w:bookmarkStart w:id="814" w:name="_Toc513536146"/>
      <w:bookmarkStart w:id="815" w:name="_Toc513539324"/>
      <w:bookmarkStart w:id="816" w:name="_Toc130374142"/>
      <w:r>
        <w:t xml:space="preserve">Impact of </w:t>
      </w:r>
      <w:r w:rsidR="003B258E">
        <w:t xml:space="preserve">the </w:t>
      </w:r>
      <w:r>
        <w:t>Corporations Act</w:t>
      </w:r>
      <w:bookmarkEnd w:id="813"/>
      <w:bookmarkEnd w:id="814"/>
      <w:bookmarkEnd w:id="815"/>
      <w:bookmarkEnd w:id="816"/>
    </w:p>
    <w:p w14:paraId="37C0E983" w14:textId="77777777" w:rsidR="00B96CF4" w:rsidRDefault="00B96CF4" w:rsidP="00B96CF4">
      <w:pPr>
        <w:ind w:left="709"/>
      </w:pPr>
      <w:r>
        <w:t xml:space="preserve">The </w:t>
      </w:r>
      <w:r w:rsidRPr="000A7B6E">
        <w:rPr>
          <w:i/>
        </w:rPr>
        <w:t>Corporations Act 2001</w:t>
      </w:r>
      <w:r>
        <w:t xml:space="preserve"> (Cth) (the </w:t>
      </w:r>
      <w:r>
        <w:rPr>
          <w:b/>
          <w:i/>
        </w:rPr>
        <w:t>Corporations Act</w:t>
      </w:r>
      <w:r>
        <w:t>)</w:t>
      </w:r>
      <w:r>
        <w:rPr>
          <w:b/>
          <w:i/>
        </w:rPr>
        <w:t xml:space="preserve"> </w:t>
      </w:r>
      <w:r>
        <w:t>regulates the conduct of responsible entities and their agents.</w:t>
      </w:r>
    </w:p>
    <w:p w14:paraId="7ECB13B0" w14:textId="77777777" w:rsidR="00B96CF4" w:rsidRDefault="00B96CF4" w:rsidP="00B96CF4">
      <w:pPr>
        <w:ind w:left="709"/>
      </w:pPr>
      <w:r>
        <w:t>In relation to agents like a manager, a responsible entity has power to appoint an agent, or otherwise engage a person, to do anything that it is authorised to do in accordance with the scheme. For the purpose of determining whether:</w:t>
      </w:r>
    </w:p>
    <w:p w14:paraId="4FBF439E" w14:textId="77777777" w:rsidR="00B96CF4" w:rsidRDefault="00B96CF4" w:rsidP="003E285A">
      <w:pPr>
        <w:pStyle w:val="Annexure3"/>
      </w:pPr>
      <w:r>
        <w:t>there is a liability to the members; or</w:t>
      </w:r>
    </w:p>
    <w:p w14:paraId="7791E7D3" w14:textId="77777777" w:rsidR="00B96CF4" w:rsidRDefault="00B96CF4" w:rsidP="003E285A">
      <w:pPr>
        <w:pStyle w:val="Annexure3"/>
      </w:pPr>
      <w:r>
        <w:t>the responsible entity has properly performed its duties;</w:t>
      </w:r>
    </w:p>
    <w:p w14:paraId="33778B48" w14:textId="3A267444" w:rsidR="00B96CF4" w:rsidRPr="00272FAF" w:rsidRDefault="00B96CF4" w:rsidP="00B96CF4">
      <w:pPr>
        <w:ind w:left="709"/>
        <w:rPr>
          <w:b/>
        </w:rPr>
      </w:pPr>
      <w:r>
        <w:t xml:space="preserve">the responsible entity is taken to have done (or failed to do) anything that the agent or person has done (or failed to do) because of the appointment or engagement, even if they were acting fraudulently or outside the scope of their authority or engagement (section 601FB of the Corporations Act; see also ASIC Regulatory Guide </w:t>
      </w:r>
      <w:r w:rsidR="004A214D">
        <w:t xml:space="preserve">[RG </w:t>
      </w:r>
      <w:r w:rsidR="00866AF6">
        <w:t>104</w:t>
      </w:r>
      <w:r w:rsidR="004A214D">
        <w:t>]</w:t>
      </w:r>
      <w:r w:rsidR="00866AF6">
        <w:t xml:space="preserve"> at </w:t>
      </w:r>
      <w:r>
        <w:t>[RG 104.</w:t>
      </w:r>
      <w:r w:rsidR="00FB1FE7">
        <w:t>34</w:t>
      </w:r>
      <w:r>
        <w:t>]).</w:t>
      </w:r>
    </w:p>
    <w:p w14:paraId="0C2705C7" w14:textId="70E53D86" w:rsidR="00B96CF4" w:rsidRDefault="00B96CF4" w:rsidP="00B96CF4">
      <w:pPr>
        <w:ind w:left="709"/>
      </w:pPr>
      <w:r w:rsidRPr="002251DA">
        <w:t xml:space="preserve">Further, the responsible entity's general duties under the Corporations Act are relevant to the appointment of </w:t>
      </w:r>
      <w:r>
        <w:t xml:space="preserve">a </w:t>
      </w:r>
      <w:r w:rsidRPr="002251DA">
        <w:t>manager. For example, the duty to exercise the degree of care and diligence that a reasonable person would exercise if they were in the responsible entity's position is likely to require a degree of care and diligence be exercised in relation to the selection, a</w:t>
      </w:r>
      <w:r>
        <w:t xml:space="preserve">ppointment and monitoring of a </w:t>
      </w:r>
      <w:r w:rsidRPr="002251DA">
        <w:t>manager (see section 601FC(1)(b) of the Corporations Act).</w:t>
      </w:r>
      <w:r>
        <w:t xml:space="preserve"> ASIC expects that </w:t>
      </w:r>
      <w:r w:rsidRPr="00272FAF">
        <w:t xml:space="preserve">a responsible entity </w:t>
      </w:r>
      <w:r>
        <w:t xml:space="preserve">that </w:t>
      </w:r>
      <w:r w:rsidRPr="00272FAF">
        <w:t xml:space="preserve">engages </w:t>
      </w:r>
      <w:r>
        <w:t>a manager</w:t>
      </w:r>
      <w:r w:rsidRPr="00272FAF">
        <w:t xml:space="preserve"> </w:t>
      </w:r>
      <w:r>
        <w:t xml:space="preserve">(or any other agent) will have measures in place to ensure such due skill and care is taken in selecting and monitoring performance </w:t>
      </w:r>
      <w:r w:rsidRPr="00272FAF">
        <w:t>(</w:t>
      </w:r>
      <w:r>
        <w:t xml:space="preserve">ASIC Regulatory Guide </w:t>
      </w:r>
      <w:r w:rsidR="004A214D">
        <w:t xml:space="preserve">[RG </w:t>
      </w:r>
      <w:r w:rsidR="00866AF6">
        <w:t>104</w:t>
      </w:r>
      <w:r w:rsidR="004A214D">
        <w:t>]</w:t>
      </w:r>
      <w:r w:rsidR="00866AF6">
        <w:t xml:space="preserve"> at </w:t>
      </w:r>
      <w:r>
        <w:t>[RG 104.</w:t>
      </w:r>
      <w:r w:rsidR="00A01DD8">
        <w:t>36</w:t>
      </w:r>
      <w:r>
        <w:t>]</w:t>
      </w:r>
      <w:r w:rsidRPr="00272FAF">
        <w:t>)</w:t>
      </w:r>
      <w:r>
        <w:t xml:space="preserve">. </w:t>
      </w:r>
    </w:p>
    <w:p w14:paraId="501554BF" w14:textId="3A1E27A3" w:rsidR="00B96CF4" w:rsidRPr="009E4E02" w:rsidRDefault="00866AF6" w:rsidP="00B943FA">
      <w:pPr>
        <w:pStyle w:val="NormalIndent"/>
      </w:pPr>
      <w:r>
        <w:t>ASIC further expects that a</w:t>
      </w:r>
      <w:r w:rsidR="00B96CF4">
        <w:t xml:space="preserve"> responsible entity will </w:t>
      </w:r>
      <w:r>
        <w:t>deal appropriately</w:t>
      </w:r>
      <w:r w:rsidR="00B96CF4">
        <w:t xml:space="preserve"> with any of the manager's actions that breach service level agreements or its obligations as an Australian financial services licensee </w:t>
      </w:r>
      <w:r w:rsidR="00B96CF4" w:rsidRPr="00272FAF">
        <w:t>(</w:t>
      </w:r>
      <w:r w:rsidR="00B96CF4">
        <w:t>ASIC Regulatory Guide</w:t>
      </w:r>
      <w:r>
        <w:t xml:space="preserve"> </w:t>
      </w:r>
      <w:r w:rsidR="00D9388C">
        <w:t xml:space="preserve">[RG </w:t>
      </w:r>
      <w:r>
        <w:t>104</w:t>
      </w:r>
      <w:r w:rsidR="00D9388C">
        <w:t>]</w:t>
      </w:r>
      <w:r w:rsidR="00B96CF4">
        <w:t xml:space="preserve"> </w:t>
      </w:r>
      <w:r w:rsidR="004A214D">
        <w:t xml:space="preserve">at </w:t>
      </w:r>
      <w:r w:rsidR="00B96CF4">
        <w:t>[RG 104.</w:t>
      </w:r>
      <w:r w:rsidR="00A01DD8">
        <w:t>36</w:t>
      </w:r>
      <w:r w:rsidR="00B96CF4">
        <w:t>]</w:t>
      </w:r>
      <w:r w:rsidR="00B96CF4" w:rsidRPr="00272FAF">
        <w:t>).</w:t>
      </w:r>
    </w:p>
    <w:p w14:paraId="6C32F380" w14:textId="217BCAD1" w:rsidR="00B96CF4" w:rsidRDefault="00B96CF4" w:rsidP="00B96CF4">
      <w:pPr>
        <w:ind w:left="709"/>
      </w:pPr>
      <w:r>
        <w:t xml:space="preserve">A </w:t>
      </w:r>
      <w:r w:rsidR="00A91DE2">
        <w:t xml:space="preserve">responsible entity's compliance management system and a </w:t>
      </w:r>
      <w:r>
        <w:t>scheme's compliance plan may impose further duties on the responsible entity in relation to the appoi</w:t>
      </w:r>
      <w:r w:rsidR="00A91DE2">
        <w:t xml:space="preserve">ntment and monitoring of agents (see ASIC Regulatory Guide </w:t>
      </w:r>
      <w:r w:rsidR="004A214D">
        <w:t xml:space="preserve">[RG </w:t>
      </w:r>
      <w:r w:rsidR="00A91DE2">
        <w:t>132</w:t>
      </w:r>
      <w:r w:rsidR="004A214D">
        <w:t>]</w:t>
      </w:r>
      <w:r w:rsidR="00A91DE2">
        <w:t xml:space="preserve">). </w:t>
      </w:r>
    </w:p>
    <w:p w14:paraId="7FA1DD44" w14:textId="4D02E860" w:rsidR="00EB58F3" w:rsidRDefault="00EB58F3" w:rsidP="00EB58F3">
      <w:pPr>
        <w:pStyle w:val="Annexure1"/>
      </w:pPr>
      <w:bookmarkStart w:id="817" w:name="_Toc130374143"/>
      <w:r>
        <w:t>Impact of Australia's Foreign Investment Regime</w:t>
      </w:r>
      <w:bookmarkEnd w:id="817"/>
    </w:p>
    <w:p w14:paraId="4513E9AC" w14:textId="77777777" w:rsidR="000F1444" w:rsidRPr="000F1444" w:rsidRDefault="000F1444" w:rsidP="000F1444">
      <w:pPr>
        <w:ind w:left="709"/>
      </w:pPr>
      <w:r w:rsidRPr="000F1444">
        <w:t xml:space="preserve">Australia's foreign investment regime is concerned with significant investments that are proposed to be made in Australian companies, assets or land by 'foreign persons'. The </w:t>
      </w:r>
      <w:r w:rsidRPr="000F1444">
        <w:rPr>
          <w:i/>
        </w:rPr>
        <w:t>Foreign Acquisitions and Takeovers Act 1975</w:t>
      </w:r>
      <w:r w:rsidRPr="000F1444">
        <w:t xml:space="preserve"> (Cth) (the </w:t>
      </w:r>
      <w:r w:rsidRPr="000F1444">
        <w:rPr>
          <w:b/>
          <w:i/>
        </w:rPr>
        <w:t>FATA</w:t>
      </w:r>
      <w:r w:rsidRPr="000F1444">
        <w:t xml:space="preserve">) is administered by the Treasurer of the Commonwealth of Australia (the </w:t>
      </w:r>
      <w:r w:rsidRPr="000F1444">
        <w:rPr>
          <w:b/>
          <w:i/>
        </w:rPr>
        <w:t>Treasurer</w:t>
      </w:r>
      <w:r w:rsidRPr="000F1444">
        <w:t>) on advice from the Foreign Investment Review Board (</w:t>
      </w:r>
      <w:r w:rsidRPr="000F1444">
        <w:rPr>
          <w:b/>
          <w:i/>
        </w:rPr>
        <w:t>FIRB</w:t>
      </w:r>
      <w:r w:rsidRPr="000F1444">
        <w:t>). A foreign person includes:</w:t>
      </w:r>
    </w:p>
    <w:p w14:paraId="77BF72E5" w14:textId="77777777" w:rsidR="000F1444" w:rsidRPr="000F1444" w:rsidRDefault="000F1444" w:rsidP="000F1444">
      <w:pPr>
        <w:pStyle w:val="Annexure3"/>
      </w:pPr>
      <w:r w:rsidRPr="000F1444">
        <w:t>an individual not ordinarily resident in Australia;</w:t>
      </w:r>
    </w:p>
    <w:p w14:paraId="69AABC02" w14:textId="77777777" w:rsidR="000F1444" w:rsidRPr="000F1444" w:rsidRDefault="000F1444" w:rsidP="000F1444">
      <w:pPr>
        <w:pStyle w:val="Annexure3"/>
      </w:pPr>
      <w:r w:rsidRPr="000F1444">
        <w:t>a foreign government or foreign government investor;</w:t>
      </w:r>
    </w:p>
    <w:p w14:paraId="2DBCAFF0" w14:textId="77777777" w:rsidR="000F1444" w:rsidRPr="000F1444" w:rsidRDefault="000F1444" w:rsidP="000F1444">
      <w:pPr>
        <w:pStyle w:val="Annexure3"/>
      </w:pPr>
      <w:r w:rsidRPr="000F1444">
        <w:t>a corporation, trustee of a trust or general partner or a limited partnership in which a substantial interest (being an interest of 20% or more) is held by an individual not ordinarily resident in Australia, a foreign corporation or a foreign government; or</w:t>
      </w:r>
    </w:p>
    <w:p w14:paraId="02A3CCA8" w14:textId="77777777" w:rsidR="000F1444" w:rsidRPr="000F1444" w:rsidRDefault="000F1444" w:rsidP="000F1444">
      <w:pPr>
        <w:pStyle w:val="Annexure3"/>
      </w:pPr>
      <w:r w:rsidRPr="000F1444">
        <w:t>a corporation, trustee of a trust or general partner of a limited partnership in which two or more persons, each of whom is an individual not ordinarily resident in Australia, a foreign corporation or a foreign government, hold an aggregate substantial interest (being an interest of 40% or more).</w:t>
      </w:r>
    </w:p>
    <w:p w14:paraId="4D792075" w14:textId="77777777" w:rsidR="000F1444" w:rsidRPr="000F1444" w:rsidRDefault="000F1444" w:rsidP="000F1444">
      <w:pPr>
        <w:ind w:left="709"/>
      </w:pPr>
      <w:r w:rsidRPr="000F1444">
        <w:t xml:space="preserve">In broad terms, the Treasurer (via FIRB) must be notified of certain actions (referred to as </w:t>
      </w:r>
      <w:r w:rsidRPr="000F1444">
        <w:rPr>
          <w:b/>
          <w:i/>
        </w:rPr>
        <w:t>notifiable actions</w:t>
      </w:r>
      <w:r w:rsidRPr="000F1444">
        <w:t>) taken by foreign persons. It is an offence not to provide notice to the Treasurer of a notifiable action, or to proceed with a notifiable action before the expiry of a statutory period or before receiving approval from the Treasurer (whichever occurs first).</w:t>
      </w:r>
    </w:p>
    <w:p w14:paraId="1A0D68C3" w14:textId="65F4F486" w:rsidR="000F1444" w:rsidRPr="000F1444" w:rsidRDefault="000F1444" w:rsidP="000F1444">
      <w:pPr>
        <w:ind w:left="709"/>
      </w:pPr>
      <w:r w:rsidRPr="000F1444">
        <w:t>Depending on the characteri</w:t>
      </w:r>
      <w:r>
        <w:t>sation of the investors in the s</w:t>
      </w:r>
      <w:r w:rsidRPr="000F1444">
        <w:t xml:space="preserve">cheme under Australia's </w:t>
      </w:r>
      <w:r>
        <w:t>foreign investment regime, the s</w:t>
      </w:r>
      <w:r w:rsidRPr="000F1444">
        <w:t>cheme may be considered a foreign person, such that</w:t>
      </w:r>
      <w:r>
        <w:t xml:space="preserve"> investments undertaken by the manager on behalf of the s</w:t>
      </w:r>
      <w:r w:rsidRPr="000F1444">
        <w:t>cheme may give rise to one or more notifiable action</w:t>
      </w:r>
      <w:r>
        <w:t>s (irrespective of whether the m</w:t>
      </w:r>
      <w:r w:rsidRPr="000F1444">
        <w:t xml:space="preserve">anager itself is considered a foreign person). </w:t>
      </w:r>
    </w:p>
    <w:p w14:paraId="266AC4ED" w14:textId="40607415" w:rsidR="000F1444" w:rsidRPr="000F1444" w:rsidRDefault="000F1444" w:rsidP="000F1444">
      <w:pPr>
        <w:ind w:left="709"/>
      </w:pPr>
      <w:r w:rsidRPr="000F1444">
        <w:t>In ad</w:t>
      </w:r>
      <w:r>
        <w:t>dition, to the extent that the m</w:t>
      </w:r>
      <w:r w:rsidRPr="000F1444">
        <w:t xml:space="preserve">anager is considered a foreign person under Australia's </w:t>
      </w:r>
      <w:r>
        <w:t>foreign investment regime, the m</w:t>
      </w:r>
      <w:r w:rsidRPr="000F1444">
        <w:t>a</w:t>
      </w:r>
      <w:r>
        <w:t>nager may (separately from the s</w:t>
      </w:r>
      <w:r w:rsidRPr="000F1444">
        <w:t xml:space="preserve">cheme) be undertaking notifiable actions in respect of the investments </w:t>
      </w:r>
      <w:r>
        <w:t>it undertakes on behalf of the s</w:t>
      </w:r>
      <w:r w:rsidRPr="000F1444">
        <w:t>cheme. For example, in respect of an ac</w:t>
      </w:r>
      <w:r>
        <w:t>quisition of securities by the manager on behalf of the scheme, while the m</w:t>
      </w:r>
      <w:r w:rsidRPr="000F1444">
        <w:t xml:space="preserve">anager may not be the registered holder of these securities, the ability to exercise rights (including voting rights pursuant to 14.1 of the Agreement) in respect of these securities will result </w:t>
      </w:r>
      <w:r>
        <w:t>in the m</w:t>
      </w:r>
      <w:r w:rsidRPr="000F1444">
        <w:t>anager being deemed to have acquired an interest in the</w:t>
      </w:r>
      <w:r>
        <w:t xml:space="preserve"> securities, in which case the m</w:t>
      </w:r>
      <w:r w:rsidRPr="000F1444">
        <w:t>anager will need to consider whether a notifiable action arises.</w:t>
      </w:r>
    </w:p>
    <w:p w14:paraId="5DABE8D0" w14:textId="31F39D92" w:rsidR="000F1444" w:rsidRPr="000F1444" w:rsidRDefault="000F1444" w:rsidP="000F1444">
      <w:pPr>
        <w:ind w:left="709"/>
      </w:pPr>
      <w:r>
        <w:t>The m</w:t>
      </w:r>
      <w:r w:rsidRPr="000F1444">
        <w:t>anager should consult with its own advisors regarding the application of Australia's foreign investment regime.</w:t>
      </w:r>
    </w:p>
    <w:p w14:paraId="79B45FF8" w14:textId="77777777" w:rsidR="00B96CF4" w:rsidRDefault="00B96CF4" w:rsidP="003E285A">
      <w:pPr>
        <w:pStyle w:val="Annexure1"/>
      </w:pPr>
      <w:bookmarkStart w:id="818" w:name="_Toc513536147"/>
      <w:bookmarkStart w:id="819" w:name="_Toc513539325"/>
      <w:bookmarkStart w:id="820" w:name="_Toc130374144"/>
      <w:r>
        <w:t>The Agreement</w:t>
      </w:r>
      <w:bookmarkEnd w:id="818"/>
      <w:bookmarkEnd w:id="819"/>
      <w:bookmarkEnd w:id="820"/>
    </w:p>
    <w:p w14:paraId="17D2B1A5" w14:textId="77777777" w:rsidR="00B96CF4" w:rsidRPr="001777FB" w:rsidRDefault="00B96CF4" w:rsidP="003E285A">
      <w:pPr>
        <w:pStyle w:val="Annexure2"/>
      </w:pPr>
      <w:bookmarkStart w:id="821" w:name="_Toc513536148"/>
      <w:bookmarkStart w:id="822" w:name="_Toc513539326"/>
      <w:bookmarkStart w:id="823" w:name="_Toc130374145"/>
      <w:r w:rsidRPr="001777FB">
        <w:t>Parties</w:t>
      </w:r>
      <w:bookmarkEnd w:id="821"/>
      <w:bookmarkEnd w:id="822"/>
      <w:bookmarkEnd w:id="823"/>
    </w:p>
    <w:p w14:paraId="08F5C6DC" w14:textId="3EB15F51" w:rsidR="00B96CF4" w:rsidRDefault="00B96CF4" w:rsidP="00B96CF4">
      <w:pPr>
        <w:pStyle w:val="NormalIndent"/>
      </w:pPr>
      <w:r>
        <w:t xml:space="preserve">The Agreement assumes that the responsible entity acts as responsible entity of a registered scheme. Warranties as to the responsible entity's capacity are contained in clause </w:t>
      </w:r>
      <w:r w:rsidR="00ED5525">
        <w:fldChar w:fldCharType="begin"/>
      </w:r>
      <w:r w:rsidR="00ED5525">
        <w:instrText xml:space="preserve"> REF _Ref498070063 \r \h </w:instrText>
      </w:r>
      <w:r w:rsidR="00ED5525">
        <w:fldChar w:fldCharType="separate"/>
      </w:r>
      <w:r w:rsidR="006C34FC">
        <w:t>12.1</w:t>
      </w:r>
      <w:r w:rsidR="00ED5525">
        <w:fldChar w:fldCharType="end"/>
      </w:r>
      <w:r>
        <w:t>.</w:t>
      </w:r>
      <w:r w:rsidR="00CF3362">
        <w:t xml:space="preserve"> </w:t>
      </w:r>
    </w:p>
    <w:p w14:paraId="57DA9713" w14:textId="34031AB0" w:rsidR="00B96CF4" w:rsidRPr="001777FB" w:rsidRDefault="00B96CF4" w:rsidP="003E285A">
      <w:pPr>
        <w:pStyle w:val="Annexure2"/>
      </w:pPr>
      <w:bookmarkStart w:id="824" w:name="_Toc513536149"/>
      <w:bookmarkStart w:id="825" w:name="_Toc513539327"/>
      <w:bookmarkStart w:id="826" w:name="_Toc130374146"/>
      <w:r w:rsidRPr="001777FB">
        <w:t>Clause</w:t>
      </w:r>
      <w:r w:rsidR="00EE55F5">
        <w:t> </w:t>
      </w:r>
      <w:r w:rsidR="00EE55F5">
        <w:fldChar w:fldCharType="begin"/>
      </w:r>
      <w:r w:rsidR="00EE55F5">
        <w:instrText xml:space="preserve"> REF _Ref498069932 \n \h </w:instrText>
      </w:r>
      <w:r w:rsidR="00EE55F5">
        <w:fldChar w:fldCharType="separate"/>
      </w:r>
      <w:r w:rsidR="006C34FC">
        <w:t>2.1</w:t>
      </w:r>
      <w:r w:rsidR="00EE55F5">
        <w:fldChar w:fldCharType="end"/>
      </w:r>
      <w:r w:rsidRPr="001777FB">
        <w:t xml:space="preserve"> </w:t>
      </w:r>
      <w:r>
        <w:t>–</w:t>
      </w:r>
      <w:r w:rsidRPr="001777FB">
        <w:t xml:space="preserve"> </w:t>
      </w:r>
      <w:r w:rsidRPr="002A0CAF">
        <w:t xml:space="preserve">Appointment of </w:t>
      </w:r>
      <w:r w:rsidR="00CB2200" w:rsidRPr="002A0CAF">
        <w:t xml:space="preserve">the </w:t>
      </w:r>
      <w:r w:rsidRPr="002A0CAF">
        <w:t>Manager</w:t>
      </w:r>
      <w:bookmarkEnd w:id="824"/>
      <w:bookmarkEnd w:id="825"/>
      <w:bookmarkEnd w:id="826"/>
    </w:p>
    <w:p w14:paraId="77E293BC" w14:textId="77777777" w:rsidR="00B96CF4" w:rsidRDefault="00B96CF4" w:rsidP="00B96CF4">
      <w:pPr>
        <w:pStyle w:val="NormalIndent"/>
      </w:pPr>
      <w:r>
        <w:t>The relationship between the responsible entity and manager is of principal and agent. The manager does not contract directly with clients of the responsible entity (which would be inconsistent with the responsible entity concept).</w:t>
      </w:r>
    </w:p>
    <w:p w14:paraId="4A4A7959" w14:textId="528FF6CF" w:rsidR="00B96CF4" w:rsidRPr="001777FB" w:rsidRDefault="00B96CF4" w:rsidP="003E285A">
      <w:pPr>
        <w:pStyle w:val="Annexure2"/>
      </w:pPr>
      <w:bookmarkStart w:id="827" w:name="_Toc513536150"/>
      <w:bookmarkStart w:id="828" w:name="_Toc513539328"/>
      <w:bookmarkStart w:id="829" w:name="_Toc130374147"/>
      <w:r w:rsidRPr="001777FB">
        <w:t>Clause</w:t>
      </w:r>
      <w:r w:rsidR="00EE55F5">
        <w:t> </w:t>
      </w:r>
      <w:r w:rsidR="00EE55F5">
        <w:fldChar w:fldCharType="begin"/>
      </w:r>
      <w:r w:rsidR="00EE55F5">
        <w:instrText xml:space="preserve"> REF _Ref498069933 \n \h </w:instrText>
      </w:r>
      <w:r w:rsidR="00EE55F5">
        <w:fldChar w:fldCharType="separate"/>
      </w:r>
      <w:r w:rsidR="006C34FC">
        <w:t>2.2</w:t>
      </w:r>
      <w:r w:rsidR="00EE55F5">
        <w:fldChar w:fldCharType="end"/>
      </w:r>
      <w:r w:rsidRPr="001777FB">
        <w:t xml:space="preserve"> </w:t>
      </w:r>
      <w:r>
        <w:t>–</w:t>
      </w:r>
      <w:r w:rsidRPr="001777FB">
        <w:t xml:space="preserve"> Custodian</w:t>
      </w:r>
      <w:bookmarkEnd w:id="827"/>
      <w:bookmarkEnd w:id="828"/>
      <w:bookmarkEnd w:id="829"/>
    </w:p>
    <w:p w14:paraId="261E344F" w14:textId="221D818D" w:rsidR="00B96CF4" w:rsidRPr="008532FF" w:rsidRDefault="00B96CF4" w:rsidP="00B96CF4">
      <w:pPr>
        <w:pStyle w:val="NormalIndent"/>
        <w:rPr>
          <w:b/>
        </w:rPr>
      </w:pPr>
      <w:r>
        <w:t xml:space="preserve">The Agreement contemplates that the custodian will be appointed by separate agreement. </w:t>
      </w:r>
      <w:r w:rsidR="00C36D23">
        <w:fldChar w:fldCharType="begin"/>
      </w:r>
      <w:r w:rsidR="00C36D23">
        <w:instrText xml:space="preserve"> REF _Ref498070158 \w \h </w:instrText>
      </w:r>
      <w:r w:rsidR="00C36D23">
        <w:fldChar w:fldCharType="separate"/>
      </w:r>
      <w:r w:rsidR="006C34FC">
        <w:t>Schedule 1</w:t>
      </w:r>
      <w:r w:rsidR="00C36D23">
        <w:fldChar w:fldCharType="end"/>
      </w:r>
      <w:r>
        <w:t xml:space="preserve"> provides for the nomination of a custodian.</w:t>
      </w:r>
    </w:p>
    <w:p w14:paraId="6FC98088" w14:textId="1485E74C" w:rsidR="00B96CF4" w:rsidRDefault="00B96CF4" w:rsidP="00B96CF4">
      <w:pPr>
        <w:pStyle w:val="NormalIndent"/>
      </w:pPr>
      <w:r>
        <w:t xml:space="preserve">Responsible entities and managers should note that the use of any custodian under the Agreement must comply with requirements applicable to the appointment of custodians and holding of scheme property (see ASIC Regulatory Guide </w:t>
      </w:r>
      <w:r w:rsidR="004A214D">
        <w:t xml:space="preserve">[RG </w:t>
      </w:r>
      <w:r w:rsidR="0036731E">
        <w:t>133</w:t>
      </w:r>
      <w:r w:rsidR="004A214D">
        <w:t>]</w:t>
      </w:r>
      <w:r w:rsidR="00943CFB">
        <w:t xml:space="preserve"> and Class Order </w:t>
      </w:r>
      <w:r w:rsidR="00067F0A">
        <w:t xml:space="preserve">[CO </w:t>
      </w:r>
      <w:r w:rsidR="00943CFB">
        <w:t>13/1409</w:t>
      </w:r>
      <w:r w:rsidR="00067F0A">
        <w:t>]</w:t>
      </w:r>
      <w:r>
        <w:t xml:space="preserve">). </w:t>
      </w:r>
      <w:r w:rsidR="00943CFB">
        <w:t xml:space="preserve">The requirements of clause 2.2 should not be contrary to the rules in Class Order </w:t>
      </w:r>
      <w:r w:rsidR="00067F0A">
        <w:t xml:space="preserve">[CO </w:t>
      </w:r>
      <w:r w:rsidR="00943CFB">
        <w:t>13/1409</w:t>
      </w:r>
      <w:r w:rsidR="00067F0A">
        <w:t>]</w:t>
      </w:r>
      <w:r w:rsidR="00943CFB">
        <w:t xml:space="preserve"> regarding the contents of a custody agreement</w:t>
      </w:r>
      <w:r>
        <w:t>.</w:t>
      </w:r>
    </w:p>
    <w:p w14:paraId="409D038D" w14:textId="4C5C712E" w:rsidR="00B96CF4" w:rsidRPr="001777FB" w:rsidRDefault="00B96CF4" w:rsidP="003E285A">
      <w:pPr>
        <w:pStyle w:val="Annexure2"/>
      </w:pPr>
      <w:bookmarkStart w:id="830" w:name="_Toc513536151"/>
      <w:bookmarkStart w:id="831" w:name="_Toc513539329"/>
      <w:bookmarkStart w:id="832" w:name="_Toc130374148"/>
      <w:r w:rsidRPr="001777FB">
        <w:t>Clause</w:t>
      </w:r>
      <w:r w:rsidR="005B6C0D">
        <w:t> </w:t>
      </w:r>
      <w:r w:rsidR="005B6C0D">
        <w:fldChar w:fldCharType="begin"/>
      </w:r>
      <w:r w:rsidR="005B6C0D">
        <w:instrText xml:space="preserve"> REF _Ref498069938 \w \h </w:instrText>
      </w:r>
      <w:r w:rsidR="005B6C0D">
        <w:fldChar w:fldCharType="separate"/>
      </w:r>
      <w:r w:rsidR="006C34FC">
        <w:t>3</w:t>
      </w:r>
      <w:r w:rsidR="005B6C0D">
        <w:fldChar w:fldCharType="end"/>
      </w:r>
      <w:r w:rsidRPr="001777FB">
        <w:t xml:space="preserve"> </w:t>
      </w:r>
      <w:r>
        <w:t>–</w:t>
      </w:r>
      <w:r w:rsidRPr="001777FB">
        <w:t xml:space="preserve"> Duties of the Manager</w:t>
      </w:r>
      <w:bookmarkEnd w:id="830"/>
      <w:bookmarkEnd w:id="831"/>
      <w:bookmarkEnd w:id="832"/>
    </w:p>
    <w:p w14:paraId="629E0D6A" w14:textId="65B9CCE8" w:rsidR="00B96CF4" w:rsidRDefault="00B96CF4" w:rsidP="00B96CF4">
      <w:pPr>
        <w:pStyle w:val="NormalIndent"/>
      </w:pPr>
      <w:r>
        <w:t>Clause</w:t>
      </w:r>
      <w:r w:rsidR="00EE55F5">
        <w:t> </w:t>
      </w:r>
      <w:r w:rsidR="00EE55F5">
        <w:fldChar w:fldCharType="begin"/>
      </w:r>
      <w:r w:rsidR="00EE55F5">
        <w:instrText xml:space="preserve"> REF _Ref498069938 \n \h </w:instrText>
      </w:r>
      <w:r w:rsidR="00EE55F5">
        <w:fldChar w:fldCharType="separate"/>
      </w:r>
      <w:r w:rsidR="006C34FC">
        <w:t>3</w:t>
      </w:r>
      <w:r w:rsidR="00EE55F5">
        <w:fldChar w:fldCharType="end"/>
      </w:r>
      <w:r>
        <w:t xml:space="preserve"> defines the principal duties of the manager. The duties have been framed having regard to the obligations of the Corporations Act and industry practice.</w:t>
      </w:r>
    </w:p>
    <w:p w14:paraId="64758980" w14:textId="5770F77E" w:rsidR="00B96CF4" w:rsidRPr="00B943FA" w:rsidRDefault="00B96CF4" w:rsidP="00B943FA">
      <w:pPr>
        <w:pStyle w:val="Annexure3"/>
        <w:keepNext/>
        <w:rPr>
          <w:b/>
        </w:rPr>
      </w:pPr>
      <w:r w:rsidRPr="00B60CF6">
        <w:rPr>
          <w:b/>
        </w:rPr>
        <w:t>Clauses</w:t>
      </w:r>
      <w:r w:rsidR="00EE55F5">
        <w:rPr>
          <w:b/>
        </w:rPr>
        <w:t> </w:t>
      </w:r>
      <w:r w:rsidR="00EE55F5">
        <w:rPr>
          <w:b/>
        </w:rPr>
        <w:fldChar w:fldCharType="begin"/>
      </w:r>
      <w:r w:rsidR="00EE55F5">
        <w:rPr>
          <w:b/>
        </w:rPr>
        <w:instrText xml:space="preserve"> REF _Ref498069940 \w \h </w:instrText>
      </w:r>
      <w:r w:rsidR="00EE55F5">
        <w:rPr>
          <w:b/>
        </w:rPr>
      </w:r>
      <w:r w:rsidR="00EE55F5">
        <w:rPr>
          <w:b/>
        </w:rPr>
        <w:fldChar w:fldCharType="separate"/>
      </w:r>
      <w:r w:rsidR="006C34FC">
        <w:rPr>
          <w:b/>
        </w:rPr>
        <w:t>3.1(a)</w:t>
      </w:r>
      <w:r w:rsidR="00EE55F5">
        <w:rPr>
          <w:b/>
        </w:rPr>
        <w:fldChar w:fldCharType="end"/>
      </w:r>
      <w:r w:rsidRPr="00B60CF6">
        <w:rPr>
          <w:b/>
        </w:rPr>
        <w:t xml:space="preserve">, </w:t>
      </w:r>
      <w:r w:rsidR="00EE55F5">
        <w:rPr>
          <w:b/>
        </w:rPr>
        <w:fldChar w:fldCharType="begin"/>
      </w:r>
      <w:r w:rsidR="00EE55F5">
        <w:rPr>
          <w:b/>
        </w:rPr>
        <w:instrText xml:space="preserve"> REF _Ref498069955 \w \h </w:instrText>
      </w:r>
      <w:r w:rsidR="00EE55F5">
        <w:rPr>
          <w:b/>
        </w:rPr>
      </w:r>
      <w:r w:rsidR="00EE55F5">
        <w:rPr>
          <w:b/>
        </w:rPr>
        <w:fldChar w:fldCharType="separate"/>
      </w:r>
      <w:r w:rsidR="006C34FC">
        <w:rPr>
          <w:b/>
        </w:rPr>
        <w:t>3.2</w:t>
      </w:r>
      <w:r w:rsidR="00EE55F5">
        <w:rPr>
          <w:b/>
        </w:rPr>
        <w:fldChar w:fldCharType="end"/>
      </w:r>
      <w:r w:rsidRPr="00B60CF6">
        <w:rPr>
          <w:b/>
        </w:rPr>
        <w:t xml:space="preserve">, </w:t>
      </w:r>
      <w:r w:rsidR="00EE55F5">
        <w:rPr>
          <w:b/>
        </w:rPr>
        <w:fldChar w:fldCharType="begin"/>
      </w:r>
      <w:r w:rsidR="00EE55F5">
        <w:rPr>
          <w:b/>
        </w:rPr>
        <w:instrText xml:space="preserve"> REF _Ref498069964 \w \h </w:instrText>
      </w:r>
      <w:r w:rsidR="00EE55F5">
        <w:rPr>
          <w:b/>
        </w:rPr>
      </w:r>
      <w:r w:rsidR="00EE55F5">
        <w:rPr>
          <w:b/>
        </w:rPr>
        <w:fldChar w:fldCharType="separate"/>
      </w:r>
      <w:r w:rsidR="006C34FC">
        <w:rPr>
          <w:b/>
        </w:rPr>
        <w:t>3.3</w:t>
      </w:r>
      <w:r w:rsidR="00EE55F5">
        <w:rPr>
          <w:b/>
        </w:rPr>
        <w:fldChar w:fldCharType="end"/>
      </w:r>
      <w:r w:rsidRPr="00B60CF6">
        <w:rPr>
          <w:b/>
        </w:rPr>
        <w:t xml:space="preserve"> and </w:t>
      </w:r>
      <w:r w:rsidR="00EE55F5">
        <w:rPr>
          <w:b/>
        </w:rPr>
        <w:fldChar w:fldCharType="begin"/>
      </w:r>
      <w:r w:rsidR="00EE55F5">
        <w:rPr>
          <w:b/>
        </w:rPr>
        <w:instrText xml:space="preserve"> REF _Ref498069965 \w \h </w:instrText>
      </w:r>
      <w:r w:rsidR="00EE55F5">
        <w:rPr>
          <w:b/>
        </w:rPr>
      </w:r>
      <w:r w:rsidR="00EE55F5">
        <w:rPr>
          <w:b/>
        </w:rPr>
        <w:fldChar w:fldCharType="separate"/>
      </w:r>
      <w:r w:rsidR="006C34FC">
        <w:rPr>
          <w:b/>
        </w:rPr>
        <w:t>3.4</w:t>
      </w:r>
      <w:r w:rsidR="00EE55F5">
        <w:rPr>
          <w:b/>
        </w:rPr>
        <w:fldChar w:fldCharType="end"/>
      </w:r>
      <w:r w:rsidRPr="00B60CF6">
        <w:rPr>
          <w:b/>
        </w:rPr>
        <w:t xml:space="preserve"> – Management of the Portfolio</w:t>
      </w:r>
    </w:p>
    <w:p w14:paraId="0C28E638" w14:textId="04E71AC7" w:rsidR="00B96CF4" w:rsidRDefault="00B96CF4" w:rsidP="00B96CF4">
      <w:pPr>
        <w:pStyle w:val="NormalIndent"/>
        <w:ind w:left="1418"/>
      </w:pPr>
      <w:r>
        <w:t>The manager is under a general duty to manage the portfolio in accordance with the Agreement (see clause</w:t>
      </w:r>
      <w:r w:rsidR="00EE55F5">
        <w:t> </w:t>
      </w:r>
      <w:r w:rsidR="00EE55F5">
        <w:fldChar w:fldCharType="begin"/>
      </w:r>
      <w:r w:rsidR="00EE55F5">
        <w:instrText xml:space="preserve"> REF _Ref498069940 \w \h </w:instrText>
      </w:r>
      <w:r w:rsidR="00EE55F5">
        <w:fldChar w:fldCharType="separate"/>
      </w:r>
      <w:r w:rsidR="006C34FC">
        <w:t>3.1(a)</w:t>
      </w:r>
      <w:r w:rsidR="00EE55F5">
        <w:fldChar w:fldCharType="end"/>
      </w:r>
      <w:r>
        <w:t>).</w:t>
      </w:r>
    </w:p>
    <w:p w14:paraId="6BB154E1" w14:textId="549D42AD" w:rsidR="00B96CF4" w:rsidRDefault="00B96CF4" w:rsidP="00B96CF4">
      <w:pPr>
        <w:pStyle w:val="NormalIndent"/>
        <w:ind w:left="1418"/>
      </w:pPr>
      <w:r>
        <w:t xml:space="preserve">The manager must comply with specific investment instructions contained in Part A of </w:t>
      </w:r>
      <w:r w:rsidR="00EE55F5">
        <w:fldChar w:fldCharType="begin"/>
      </w:r>
      <w:r w:rsidR="00EE55F5">
        <w:instrText xml:space="preserve"> REF _Ref498070176 \w \h </w:instrText>
      </w:r>
      <w:r w:rsidR="00EE55F5">
        <w:fldChar w:fldCharType="separate"/>
      </w:r>
      <w:r w:rsidR="006C34FC">
        <w:t>Schedule 2</w:t>
      </w:r>
      <w:r w:rsidR="00EE55F5">
        <w:fldChar w:fldCharType="end"/>
      </w:r>
      <w:r>
        <w:t xml:space="preserve"> when exercising any investment discretion (see clause</w:t>
      </w:r>
      <w:r w:rsidR="00EE55F5">
        <w:t> </w:t>
      </w:r>
      <w:r w:rsidR="00EE55F5">
        <w:fldChar w:fldCharType="begin"/>
      </w:r>
      <w:r w:rsidR="00EE55F5">
        <w:instrText xml:space="preserve"> REF _Ref498069955 \w \h </w:instrText>
      </w:r>
      <w:r w:rsidR="00EE55F5">
        <w:fldChar w:fldCharType="separate"/>
      </w:r>
      <w:r w:rsidR="006C34FC">
        <w:t>3.2</w:t>
      </w:r>
      <w:r w:rsidR="00EE55F5">
        <w:fldChar w:fldCharType="end"/>
      </w:r>
      <w:r>
        <w:t>). However, if the portfolio ceases to comply with the investment instructions because of market movements, contributions to or withdrawals from the portfolio or a change in the nature of an investment or a change in Relevant Law, the manager is not in breach of the Agreement if the non-compliance is remedied in the time allowed under the Agreement (see clause</w:t>
      </w:r>
      <w:r w:rsidR="00EE55F5">
        <w:t> </w:t>
      </w:r>
      <w:r w:rsidR="00EE55F5">
        <w:fldChar w:fldCharType="begin"/>
      </w:r>
      <w:r w:rsidR="00EE55F5">
        <w:instrText xml:space="preserve"> REF _Ref498069965 \w \h </w:instrText>
      </w:r>
      <w:r w:rsidR="00EE55F5">
        <w:fldChar w:fldCharType="separate"/>
      </w:r>
      <w:r w:rsidR="006C34FC">
        <w:t>3.4</w:t>
      </w:r>
      <w:r w:rsidR="00EE55F5">
        <w:fldChar w:fldCharType="end"/>
      </w:r>
      <w:r>
        <w:t>).</w:t>
      </w:r>
    </w:p>
    <w:p w14:paraId="0D12399F" w14:textId="098B6BA7" w:rsidR="00B96CF4" w:rsidRDefault="00B96CF4" w:rsidP="00B96CF4">
      <w:pPr>
        <w:pStyle w:val="NormalIndent"/>
        <w:ind w:left="1418"/>
      </w:pPr>
      <w:r>
        <w:t xml:space="preserve">Any investment objectives under which the responsible entity records its expectations concerning the asset allocation of the portfolio or provides a benchmark by which it will assess the performance of the manager are to be set out in Part B of </w:t>
      </w:r>
      <w:r w:rsidR="00C36D23">
        <w:fldChar w:fldCharType="begin"/>
      </w:r>
      <w:r w:rsidR="00C36D23">
        <w:instrText xml:space="preserve"> REF _Ref498070176 \w \h </w:instrText>
      </w:r>
      <w:r w:rsidR="00C36D23">
        <w:fldChar w:fldCharType="separate"/>
      </w:r>
      <w:r w:rsidR="006C34FC">
        <w:t>Schedule 2</w:t>
      </w:r>
      <w:r w:rsidR="00C36D23">
        <w:fldChar w:fldCharType="end"/>
      </w:r>
      <w:r>
        <w:t>. These are expressed to be guidelines only (see clause</w:t>
      </w:r>
      <w:r w:rsidR="00EE55F5">
        <w:t> </w:t>
      </w:r>
      <w:r w:rsidR="00EE55F5">
        <w:fldChar w:fldCharType="begin"/>
      </w:r>
      <w:r w:rsidR="00EE55F5">
        <w:instrText xml:space="preserve"> REF _Ref498069964 \w \h </w:instrText>
      </w:r>
      <w:r w:rsidR="00EE55F5">
        <w:fldChar w:fldCharType="separate"/>
      </w:r>
      <w:r w:rsidR="006C34FC">
        <w:t>3.3</w:t>
      </w:r>
      <w:r w:rsidR="00EE55F5">
        <w:fldChar w:fldCharType="end"/>
      </w:r>
      <w:r>
        <w:t xml:space="preserve">). This is intended to avoid any implication that these objectives limit the manager's discretion in respect of the specified asset allocation or constitute representations about its future performance. </w:t>
      </w:r>
    </w:p>
    <w:p w14:paraId="0F39423C" w14:textId="6663FD20" w:rsidR="00B96CF4" w:rsidRPr="00B943FA" w:rsidRDefault="00B96CF4" w:rsidP="00B943FA">
      <w:pPr>
        <w:pStyle w:val="Annexure3"/>
        <w:keepNext/>
        <w:rPr>
          <w:b/>
        </w:rPr>
      </w:pPr>
      <w:r w:rsidRPr="00B60CF6">
        <w:rPr>
          <w:b/>
        </w:rPr>
        <w:t>Clause</w:t>
      </w:r>
      <w:r w:rsidR="00C36D23">
        <w:rPr>
          <w:b/>
        </w:rPr>
        <w:t>s</w:t>
      </w:r>
      <w:r w:rsidR="00B95A9B">
        <w:rPr>
          <w:b/>
        </w:rPr>
        <w:t> </w:t>
      </w:r>
      <w:r w:rsidR="00B95A9B">
        <w:rPr>
          <w:b/>
        </w:rPr>
        <w:fldChar w:fldCharType="begin"/>
      </w:r>
      <w:r w:rsidR="00B95A9B">
        <w:rPr>
          <w:b/>
        </w:rPr>
        <w:instrText xml:space="preserve"> REF _Ref513710896 \w \h </w:instrText>
      </w:r>
      <w:r w:rsidR="00B95A9B">
        <w:rPr>
          <w:b/>
        </w:rPr>
      </w:r>
      <w:r w:rsidR="00B95A9B">
        <w:rPr>
          <w:b/>
        </w:rPr>
        <w:fldChar w:fldCharType="separate"/>
      </w:r>
      <w:r w:rsidR="006C34FC">
        <w:rPr>
          <w:b/>
        </w:rPr>
        <w:t>3.1(c)</w:t>
      </w:r>
      <w:r w:rsidR="00B95A9B">
        <w:rPr>
          <w:b/>
        </w:rPr>
        <w:fldChar w:fldCharType="end"/>
      </w:r>
      <w:r w:rsidRPr="00B60CF6">
        <w:rPr>
          <w:b/>
        </w:rPr>
        <w:t xml:space="preserve">, </w:t>
      </w:r>
      <w:r w:rsidR="00C36D23">
        <w:rPr>
          <w:b/>
        </w:rPr>
        <w:fldChar w:fldCharType="begin"/>
      </w:r>
      <w:r w:rsidR="00C36D23">
        <w:rPr>
          <w:b/>
        </w:rPr>
        <w:instrText xml:space="preserve"> REF _Ref498069945 \w \h </w:instrText>
      </w:r>
      <w:r w:rsidR="00C36D23">
        <w:rPr>
          <w:b/>
        </w:rPr>
      </w:r>
      <w:r w:rsidR="00C36D23">
        <w:rPr>
          <w:b/>
        </w:rPr>
        <w:fldChar w:fldCharType="separate"/>
      </w:r>
      <w:r w:rsidR="006C34FC">
        <w:rPr>
          <w:b/>
        </w:rPr>
        <w:t>3.1(g)</w:t>
      </w:r>
      <w:r w:rsidR="00C36D23">
        <w:rPr>
          <w:b/>
        </w:rPr>
        <w:fldChar w:fldCharType="end"/>
      </w:r>
      <w:r w:rsidRPr="00B60CF6">
        <w:rPr>
          <w:b/>
        </w:rPr>
        <w:t xml:space="preserve"> and </w:t>
      </w:r>
      <w:r w:rsidR="00C36D23">
        <w:rPr>
          <w:b/>
        </w:rPr>
        <w:fldChar w:fldCharType="begin"/>
      </w:r>
      <w:r w:rsidR="00C36D23">
        <w:rPr>
          <w:b/>
        </w:rPr>
        <w:instrText xml:space="preserve"> REF _Ref498069951 \w \h </w:instrText>
      </w:r>
      <w:r w:rsidR="00C36D23">
        <w:rPr>
          <w:b/>
        </w:rPr>
      </w:r>
      <w:r w:rsidR="00C36D23">
        <w:rPr>
          <w:b/>
        </w:rPr>
        <w:fldChar w:fldCharType="separate"/>
      </w:r>
      <w:r w:rsidR="006C34FC">
        <w:rPr>
          <w:b/>
        </w:rPr>
        <w:t>3.1(r)</w:t>
      </w:r>
      <w:r w:rsidR="00C36D23">
        <w:rPr>
          <w:b/>
        </w:rPr>
        <w:fldChar w:fldCharType="end"/>
      </w:r>
      <w:r w:rsidRPr="00B60CF6">
        <w:rPr>
          <w:b/>
        </w:rPr>
        <w:t xml:space="preserve"> </w:t>
      </w:r>
      <w:r w:rsidRPr="00B943FA">
        <w:rPr>
          <w:b/>
        </w:rPr>
        <w:t>–</w:t>
      </w:r>
      <w:r w:rsidRPr="00B60CF6">
        <w:rPr>
          <w:b/>
        </w:rPr>
        <w:t xml:space="preserve"> </w:t>
      </w:r>
      <w:r>
        <w:rPr>
          <w:b/>
        </w:rPr>
        <w:t>Records</w:t>
      </w:r>
    </w:p>
    <w:p w14:paraId="22AEB77D" w14:textId="77777777" w:rsidR="00B96CF4" w:rsidRDefault="00B96CF4" w:rsidP="00B96CF4">
      <w:pPr>
        <w:pStyle w:val="NormalIndent"/>
        <w:ind w:left="1418"/>
      </w:pPr>
      <w:r>
        <w:t xml:space="preserve">The manager is responsible for the preparation of records (unless maintained by the custodian) in a form which will assist the responsible entity to comply with its reporting obligations under Corporations Act and other legal obligations. </w:t>
      </w:r>
    </w:p>
    <w:p w14:paraId="0CEA303C" w14:textId="22A20A86" w:rsidR="0086191D" w:rsidRDefault="00B96CF4" w:rsidP="0086191D">
      <w:pPr>
        <w:pStyle w:val="NormalIndent"/>
        <w:ind w:left="1418"/>
      </w:pPr>
      <w:r>
        <w:t>Because the function of maintaining formal books of account generally rests with the asset holder (e</w:t>
      </w:r>
      <w:r w:rsidR="00AE34B7">
        <w:t>.</w:t>
      </w:r>
      <w:r>
        <w:t>g</w:t>
      </w:r>
      <w:r w:rsidR="00AE34B7">
        <w:t>.</w:t>
      </w:r>
      <w:r>
        <w:t xml:space="preserve"> the custodian) and the manager may not have the entirety of the responsible entity's funds under management, the obligation of the manager is expressed to "assist" the responsible entity in the preparation of its statutory reports.</w:t>
      </w:r>
      <w:r w:rsidR="0086191D">
        <w:t xml:space="preserve"> </w:t>
      </w:r>
    </w:p>
    <w:p w14:paraId="54B8B20E" w14:textId="29CCFF99" w:rsidR="0086191D" w:rsidRDefault="0086191D" w:rsidP="0086191D">
      <w:pPr>
        <w:pStyle w:val="NormalIndent"/>
        <w:ind w:left="1418"/>
      </w:pPr>
      <w:r>
        <w:t xml:space="preserve">The manager is also obliged to </w:t>
      </w:r>
      <w:r w:rsidR="00B96CF4">
        <w:t>make available records relating to the sche</w:t>
      </w:r>
      <w:r>
        <w:t>me as required by the auditors of the scheme or the Regulator</w:t>
      </w:r>
      <w:r w:rsidR="00B96CF4">
        <w:t>, provide assistance to them</w:t>
      </w:r>
      <w:r>
        <w:t>, and comply with reasonable requests for information or assistance from any auditor or compliance committee member appointed by the responsible entity in respect of the scheme</w:t>
      </w:r>
      <w:r w:rsidR="00B96CF4">
        <w:t>.</w:t>
      </w:r>
      <w:r w:rsidR="00B95A9B">
        <w:t xml:space="preserve"> </w:t>
      </w:r>
    </w:p>
    <w:p w14:paraId="3A285C3F" w14:textId="0D3E2422" w:rsidR="00D11D81" w:rsidRDefault="00D11D81" w:rsidP="00B943FA">
      <w:pPr>
        <w:pStyle w:val="Annexure3"/>
        <w:keepNext/>
        <w:rPr>
          <w:b/>
        </w:rPr>
      </w:pPr>
      <w:bookmarkStart w:id="833" w:name="_Ref513564981"/>
      <w:r>
        <w:rPr>
          <w:b/>
        </w:rPr>
        <w:t xml:space="preserve">Clause </w:t>
      </w:r>
      <w:r>
        <w:rPr>
          <w:b/>
        </w:rPr>
        <w:fldChar w:fldCharType="begin"/>
      </w:r>
      <w:r>
        <w:rPr>
          <w:b/>
        </w:rPr>
        <w:instrText xml:space="preserve"> REF _Ref514747058 \w \h </w:instrText>
      </w:r>
      <w:r>
        <w:rPr>
          <w:b/>
        </w:rPr>
      </w:r>
      <w:r>
        <w:rPr>
          <w:b/>
        </w:rPr>
        <w:fldChar w:fldCharType="separate"/>
      </w:r>
      <w:r w:rsidR="006C34FC">
        <w:rPr>
          <w:b/>
        </w:rPr>
        <w:t>3.1(i)</w:t>
      </w:r>
      <w:r>
        <w:rPr>
          <w:b/>
        </w:rPr>
        <w:fldChar w:fldCharType="end"/>
      </w:r>
      <w:r>
        <w:rPr>
          <w:b/>
        </w:rPr>
        <w:t xml:space="preserve"> – Disaster </w:t>
      </w:r>
      <w:r w:rsidR="000B04B1">
        <w:rPr>
          <w:b/>
        </w:rPr>
        <w:t>p</w:t>
      </w:r>
      <w:r>
        <w:rPr>
          <w:b/>
        </w:rPr>
        <w:t>lans</w:t>
      </w:r>
    </w:p>
    <w:p w14:paraId="2FF9B1E3" w14:textId="25B8C431" w:rsidR="00357179" w:rsidRDefault="00357179" w:rsidP="00357179">
      <w:pPr>
        <w:pStyle w:val="NormalIndent"/>
        <w:ind w:left="1418"/>
        <w:rPr>
          <w:b/>
        </w:rPr>
      </w:pPr>
      <w:r>
        <w:t>In relation to its obligation</w:t>
      </w:r>
      <w:r w:rsidR="00D11D81">
        <w:t xml:space="preserve"> to have reasonable disaster recovery and business c</w:t>
      </w:r>
      <w:r>
        <w:t xml:space="preserve">ontinuity procedures in place, </w:t>
      </w:r>
      <w:r w:rsidR="00BD22F8">
        <w:t xml:space="preserve">note </w:t>
      </w:r>
      <w:r w:rsidR="0035444D">
        <w:t>that</w:t>
      </w:r>
      <w:r w:rsidR="00BD22F8">
        <w:t xml:space="preserve"> </w:t>
      </w:r>
      <w:r w:rsidR="00D11D81">
        <w:t>FSC Guidance Note No. 23.0</w:t>
      </w:r>
      <w:r w:rsidR="00BD22F8">
        <w:t>‘</w:t>
      </w:r>
      <w:r w:rsidR="00D11D81">
        <w:t xml:space="preserve"> </w:t>
      </w:r>
      <w:r>
        <w:t>'Industry Major Disaster Plan'</w:t>
      </w:r>
      <w:r w:rsidR="00BD22F8">
        <w:t xml:space="preserve"> </w:t>
      </w:r>
      <w:r w:rsidR="00FC11C5">
        <w:t>was repealed in 2018 (t</w:t>
      </w:r>
      <w:r>
        <w:t>his Guidance Note</w:t>
      </w:r>
      <w:r w:rsidR="00D11D81">
        <w:t xml:space="preserve"> </w:t>
      </w:r>
      <w:r w:rsidR="00FC11C5">
        <w:t xml:space="preserve">was </w:t>
      </w:r>
      <w:r w:rsidR="00D11D81">
        <w:t>intended to complement FSC members' business continuity plans and enhance preparedness to deal with disasters</w:t>
      </w:r>
      <w:r w:rsidR="00FC11C5">
        <w:t>)</w:t>
      </w:r>
      <w:r w:rsidR="00D11D81">
        <w:t>.</w:t>
      </w:r>
      <w:r>
        <w:t xml:space="preserve"> </w:t>
      </w:r>
    </w:p>
    <w:p w14:paraId="637B2103" w14:textId="3E30FF48" w:rsidR="00B96CF4" w:rsidRPr="00B943FA" w:rsidRDefault="00B96CF4" w:rsidP="00B943FA">
      <w:pPr>
        <w:pStyle w:val="Annexure3"/>
        <w:keepNext/>
        <w:rPr>
          <w:b/>
        </w:rPr>
      </w:pPr>
      <w:r w:rsidRPr="00B60CF6">
        <w:rPr>
          <w:b/>
        </w:rPr>
        <w:t>Clause</w:t>
      </w:r>
      <w:r w:rsidR="00C36D23">
        <w:rPr>
          <w:b/>
        </w:rPr>
        <w:t>s</w:t>
      </w:r>
      <w:r w:rsidRPr="00B60CF6">
        <w:rPr>
          <w:b/>
        </w:rPr>
        <w:t xml:space="preserve"> </w:t>
      </w:r>
      <w:r w:rsidR="00634817">
        <w:rPr>
          <w:b/>
        </w:rPr>
        <w:fldChar w:fldCharType="begin"/>
      </w:r>
      <w:r w:rsidR="00634817">
        <w:rPr>
          <w:b/>
        </w:rPr>
        <w:instrText xml:space="preserve"> REF _Ref513573628 \w \h </w:instrText>
      </w:r>
      <w:r w:rsidR="00634817">
        <w:rPr>
          <w:b/>
        </w:rPr>
      </w:r>
      <w:r w:rsidR="00634817">
        <w:rPr>
          <w:b/>
        </w:rPr>
        <w:fldChar w:fldCharType="separate"/>
      </w:r>
      <w:r w:rsidR="006C34FC">
        <w:rPr>
          <w:b/>
        </w:rPr>
        <w:t>3.1(o)</w:t>
      </w:r>
      <w:r w:rsidR="00634817">
        <w:rPr>
          <w:b/>
        </w:rPr>
        <w:fldChar w:fldCharType="end"/>
      </w:r>
      <w:r w:rsidR="004669D1">
        <w:rPr>
          <w:b/>
        </w:rPr>
        <w:t xml:space="preserve">, </w:t>
      </w:r>
      <w:r w:rsidR="004669D1">
        <w:rPr>
          <w:b/>
        </w:rPr>
        <w:fldChar w:fldCharType="begin"/>
      </w:r>
      <w:r w:rsidR="004669D1">
        <w:rPr>
          <w:b/>
        </w:rPr>
        <w:instrText xml:space="preserve"> REF _Ref514322364 \w \h </w:instrText>
      </w:r>
      <w:r w:rsidR="004669D1">
        <w:rPr>
          <w:b/>
        </w:rPr>
      </w:r>
      <w:r w:rsidR="004669D1">
        <w:rPr>
          <w:b/>
        </w:rPr>
        <w:fldChar w:fldCharType="separate"/>
      </w:r>
      <w:r w:rsidR="006C34FC">
        <w:rPr>
          <w:b/>
        </w:rPr>
        <w:t>3.1(p)</w:t>
      </w:r>
      <w:r w:rsidR="004669D1">
        <w:rPr>
          <w:b/>
        </w:rPr>
        <w:fldChar w:fldCharType="end"/>
      </w:r>
      <w:r w:rsidR="000721D5">
        <w:rPr>
          <w:b/>
        </w:rPr>
        <w:t xml:space="preserve"> and</w:t>
      </w:r>
      <w:r w:rsidR="004669D1">
        <w:rPr>
          <w:b/>
        </w:rPr>
        <w:t xml:space="preserve"> </w:t>
      </w:r>
      <w:r w:rsidR="00C36D23">
        <w:rPr>
          <w:b/>
        </w:rPr>
        <w:fldChar w:fldCharType="begin"/>
      </w:r>
      <w:r w:rsidR="00C36D23">
        <w:rPr>
          <w:b/>
        </w:rPr>
        <w:instrText xml:space="preserve"> REF _Ref498069950 \w \h </w:instrText>
      </w:r>
      <w:r w:rsidR="00C36D23">
        <w:rPr>
          <w:b/>
        </w:rPr>
      </w:r>
      <w:r w:rsidR="00C36D23">
        <w:rPr>
          <w:b/>
        </w:rPr>
        <w:fldChar w:fldCharType="separate"/>
      </w:r>
      <w:r w:rsidR="006C34FC">
        <w:rPr>
          <w:b/>
        </w:rPr>
        <w:t>3.1(q)</w:t>
      </w:r>
      <w:r w:rsidR="00C36D23">
        <w:rPr>
          <w:b/>
        </w:rPr>
        <w:fldChar w:fldCharType="end"/>
      </w:r>
      <w:r w:rsidRPr="00B60CF6">
        <w:rPr>
          <w:b/>
        </w:rPr>
        <w:t xml:space="preserve"> </w:t>
      </w:r>
      <w:r w:rsidRPr="00B943FA">
        <w:rPr>
          <w:b/>
        </w:rPr>
        <w:t>–</w:t>
      </w:r>
      <w:r w:rsidRPr="00B60CF6">
        <w:rPr>
          <w:b/>
        </w:rPr>
        <w:t xml:space="preserve"> Disclosure and receipt of benefits</w:t>
      </w:r>
      <w:bookmarkEnd w:id="833"/>
    </w:p>
    <w:p w14:paraId="4D62513A" w14:textId="2F53047B" w:rsidR="00665E6E" w:rsidRDefault="00BB17DC" w:rsidP="00775CEC">
      <w:pPr>
        <w:pStyle w:val="Bullet3"/>
        <w:numPr>
          <w:ilvl w:val="0"/>
          <w:numId w:val="0"/>
        </w:numPr>
        <w:ind w:left="1418"/>
      </w:pPr>
      <w:r>
        <w:t xml:space="preserve">If a manager (or related parties) receives benefits in the nature of "soft dollar" receipts </w:t>
      </w:r>
      <w:r w:rsidR="0000563B">
        <w:t>c</w:t>
      </w:r>
      <w:r w:rsidR="00B96CF4">
        <w:t xml:space="preserve">lause </w:t>
      </w:r>
      <w:r w:rsidR="00634817">
        <w:fldChar w:fldCharType="begin"/>
      </w:r>
      <w:r w:rsidR="00634817">
        <w:instrText xml:space="preserve"> REF _Ref513573628 \w \h </w:instrText>
      </w:r>
      <w:r w:rsidR="00634817">
        <w:fldChar w:fldCharType="separate"/>
      </w:r>
      <w:r w:rsidR="006C34FC">
        <w:t>3.1(o)</w:t>
      </w:r>
      <w:r w:rsidR="00634817">
        <w:fldChar w:fldCharType="end"/>
      </w:r>
      <w:r w:rsidR="00B96CF4">
        <w:t xml:space="preserve"> requires the manager to comply with </w:t>
      </w:r>
      <w:r w:rsidR="00684696">
        <w:t>its</w:t>
      </w:r>
      <w:r w:rsidR="00B96CF4">
        <w:t xml:space="preserve"> policy in relation to </w:t>
      </w:r>
      <w:r w:rsidR="0000563B">
        <w:t xml:space="preserve">such </w:t>
      </w:r>
      <w:r w:rsidR="0001106F">
        <w:t>benefits</w:t>
      </w:r>
      <w:r w:rsidR="004669D1">
        <w:rPr>
          <w:color w:val="000000"/>
        </w:rPr>
        <w:t>, to publish this policy</w:t>
      </w:r>
      <w:r w:rsidR="00665E6E">
        <w:rPr>
          <w:color w:val="000000"/>
        </w:rPr>
        <w:t xml:space="preserve"> on its website</w:t>
      </w:r>
      <w:r w:rsidR="00B96CF4">
        <w:rPr>
          <w:color w:val="000000"/>
        </w:rPr>
        <w:t xml:space="preserve"> </w:t>
      </w:r>
      <w:r w:rsidR="00B96CF4">
        <w:t xml:space="preserve">and to provide a copy of the </w:t>
      </w:r>
      <w:r w:rsidR="0000563B">
        <w:t>p</w:t>
      </w:r>
      <w:r w:rsidR="00B96CF4">
        <w:t xml:space="preserve">olicy to the responsible entity on request. </w:t>
      </w:r>
      <w:r w:rsidR="0000563B">
        <w:t>If applicable, t</w:t>
      </w:r>
      <w:r w:rsidR="00665E6E">
        <w:t xml:space="preserve">he manager must promptly notify the responsible entity of any significant changes to the </w:t>
      </w:r>
      <w:r w:rsidR="0000563B">
        <w:t>p</w:t>
      </w:r>
      <w:r w:rsidR="00665E6E">
        <w:t xml:space="preserve">olicy </w:t>
      </w:r>
      <w:r w:rsidR="0000563B">
        <w:t>(</w:t>
      </w:r>
      <w:r w:rsidR="00665E6E">
        <w:t xml:space="preserve">clause </w:t>
      </w:r>
      <w:r w:rsidR="00665E6E">
        <w:fldChar w:fldCharType="begin"/>
      </w:r>
      <w:r w:rsidR="00665E6E">
        <w:instrText xml:space="preserve"> REF _Ref514322364 \w \h </w:instrText>
      </w:r>
      <w:r w:rsidR="00665E6E">
        <w:fldChar w:fldCharType="separate"/>
      </w:r>
      <w:r w:rsidR="006C34FC">
        <w:t>3.1(p)</w:t>
      </w:r>
      <w:r w:rsidR="00665E6E">
        <w:fldChar w:fldCharType="end"/>
      </w:r>
      <w:r w:rsidR="0000563B">
        <w:t>)</w:t>
      </w:r>
      <w:r w:rsidR="00665E6E">
        <w:t>.</w:t>
      </w:r>
    </w:p>
    <w:p w14:paraId="50150723" w14:textId="056A93B9" w:rsidR="004669D1" w:rsidRDefault="00B96CF4" w:rsidP="00665E6E">
      <w:pPr>
        <w:pStyle w:val="Bullet3"/>
        <w:numPr>
          <w:ilvl w:val="0"/>
          <w:numId w:val="0"/>
        </w:numPr>
        <w:ind w:left="1418"/>
      </w:pPr>
      <w:r>
        <w:t xml:space="preserve">Clause </w:t>
      </w:r>
      <w:r w:rsidR="00634817">
        <w:fldChar w:fldCharType="begin"/>
      </w:r>
      <w:r w:rsidR="00634817">
        <w:instrText xml:space="preserve"> REF _Ref498069950 \w \h </w:instrText>
      </w:r>
      <w:r w:rsidR="00634817">
        <w:fldChar w:fldCharType="separate"/>
      </w:r>
      <w:r w:rsidR="006C34FC">
        <w:t>3.1(q)</w:t>
      </w:r>
      <w:r w:rsidR="00634817">
        <w:fldChar w:fldCharType="end"/>
      </w:r>
      <w:r>
        <w:t xml:space="preserve"> requires the manager to account to the responsible entity for (or pay over) any direct monetary benefits, fees or commissions received by the manager (or its associates or related bodies corporate) in relation to the investment of </w:t>
      </w:r>
      <w:r w:rsidRPr="00A6318E">
        <w:t>the portfolio, except, amongst others, those benefits which the manager has stated in its</w:t>
      </w:r>
      <w:r w:rsidRPr="00A6318E">
        <w:rPr>
          <w:color w:val="000000"/>
        </w:rPr>
        <w:t xml:space="preserve"> </w:t>
      </w:r>
      <w:r w:rsidR="00CB2200" w:rsidRPr="00A6318E">
        <w:rPr>
          <w:color w:val="000000"/>
        </w:rPr>
        <w:t>p</w:t>
      </w:r>
      <w:r w:rsidRPr="00A6318E">
        <w:rPr>
          <w:color w:val="000000"/>
        </w:rPr>
        <w:t>olicy</w:t>
      </w:r>
      <w:r w:rsidR="00665E6E" w:rsidRPr="00A6318E">
        <w:t xml:space="preserve"> it will retain.</w:t>
      </w:r>
      <w:r w:rsidR="00665E6E">
        <w:t xml:space="preserve"> </w:t>
      </w:r>
    </w:p>
    <w:p w14:paraId="3D19EE9D" w14:textId="77777777" w:rsidR="00B96CF4" w:rsidRDefault="00B96CF4" w:rsidP="00B96CF4">
      <w:pPr>
        <w:pStyle w:val="NormalIndent"/>
        <w:ind w:left="1418"/>
        <w:rPr>
          <w:color w:val="000000"/>
        </w:rPr>
      </w:pPr>
      <w:r>
        <w:t>In the context of the funds management industry, alternative brokerage arrangements</w:t>
      </w:r>
      <w:r w:rsidRPr="00141676">
        <w:rPr>
          <w:b/>
          <w:i/>
        </w:rPr>
        <w:t xml:space="preserve"> </w:t>
      </w:r>
      <w:r>
        <w:t xml:space="preserve">are arrangements under which a broker supplies a manager with products or services (beyond those produced and supplied by the broker and directly linked to trading activity) </w:t>
      </w:r>
      <w:r w:rsidRPr="00E36C50">
        <w:t>in return for an agreed level of brokerage</w:t>
      </w:r>
      <w:r>
        <w:t xml:space="preserve"> (</w:t>
      </w:r>
      <w:r>
        <w:rPr>
          <w:b/>
          <w:i/>
        </w:rPr>
        <w:t>Alternative Brokerage Arrangements</w:t>
      </w:r>
      <w:r>
        <w:t xml:space="preserve">). </w:t>
      </w:r>
    </w:p>
    <w:p w14:paraId="26E3DC7F" w14:textId="77777777" w:rsidR="00B96CF4" w:rsidRDefault="00B96CF4" w:rsidP="00B96CF4">
      <w:pPr>
        <w:pStyle w:val="NormalIndent"/>
        <w:ind w:left="1418"/>
      </w:pPr>
      <w:r>
        <w:t>Managers should only accept products or services which can be expected to assist its provision of investment management services and are of demonstrable benefit to its clients. This is because clients are indirectly paying as their brokerage payments are applied by the broker to these products and services.</w:t>
      </w:r>
    </w:p>
    <w:p w14:paraId="0E8EB75A" w14:textId="77777777" w:rsidR="00B96CF4" w:rsidRDefault="00B96CF4" w:rsidP="00B96CF4">
      <w:pPr>
        <w:pStyle w:val="NormalIndent"/>
        <w:ind w:left="1418"/>
      </w:pPr>
      <w:r>
        <w:t xml:space="preserve">The FSC regards certain products and services as appropriate or inappropriate for acquisition through an </w:t>
      </w:r>
      <w:r>
        <w:rPr>
          <w:color w:val="000000"/>
        </w:rPr>
        <w:t>Alternative Brokerage Arrangement</w:t>
      </w:r>
      <w:r>
        <w:t xml:space="preserve"> (see FSC Guidance Note No. 10.00 'Brokerage Arrangements'). </w:t>
      </w:r>
    </w:p>
    <w:p w14:paraId="141CA88D" w14:textId="77777777" w:rsidR="00B96CF4" w:rsidRDefault="00B96CF4" w:rsidP="00B96CF4">
      <w:pPr>
        <w:pStyle w:val="NormalIndent"/>
        <w:ind w:left="1418"/>
      </w:pPr>
      <w:r>
        <w:t xml:space="preserve">Managers should have a </w:t>
      </w:r>
      <w:r>
        <w:rPr>
          <w:color w:val="000000"/>
        </w:rPr>
        <w:t>trade management policy governing Alternative Brokerage Arrangements</w:t>
      </w:r>
      <w:r>
        <w:t>, which sets out:</w:t>
      </w:r>
    </w:p>
    <w:p w14:paraId="2A7AED2F" w14:textId="77777777" w:rsidR="00B96CF4" w:rsidRDefault="00B96CF4" w:rsidP="00B96CF4">
      <w:pPr>
        <w:pStyle w:val="Bullet2"/>
        <w:ind w:left="2127"/>
      </w:pPr>
      <w:r>
        <w:t xml:space="preserve">the types of products and services it will accept under an </w:t>
      </w:r>
      <w:r>
        <w:rPr>
          <w:color w:val="000000"/>
        </w:rPr>
        <w:t xml:space="preserve">Alternative Brokerage </w:t>
      </w:r>
      <w:r>
        <w:t>Arrangement;</w:t>
      </w:r>
    </w:p>
    <w:p w14:paraId="48E9F43F" w14:textId="77777777" w:rsidR="00B96CF4" w:rsidRDefault="00B96CF4" w:rsidP="00B96CF4">
      <w:pPr>
        <w:pStyle w:val="Bullet2"/>
        <w:ind w:left="2127"/>
      </w:pPr>
      <w:r>
        <w:t xml:space="preserve">brokers with whom the manager is prepared to enter into an </w:t>
      </w:r>
      <w:r w:rsidRPr="00191059">
        <w:rPr>
          <w:color w:val="000000"/>
        </w:rPr>
        <w:t xml:space="preserve">Alternative Brokerage </w:t>
      </w:r>
      <w:r>
        <w:t>Arrangement and the amount of brokerage business that should be directed to such brokers;</w:t>
      </w:r>
    </w:p>
    <w:p w14:paraId="524BFC5D" w14:textId="77777777" w:rsidR="00B96CF4" w:rsidRDefault="00B96CF4" w:rsidP="00B96CF4">
      <w:pPr>
        <w:pStyle w:val="Bullet2"/>
        <w:ind w:left="2127"/>
      </w:pPr>
      <w:r>
        <w:t>the manager's strategy for obtaining the most favourable ongoing total cost for execution and ensuring that any Alternative Brokerage Arrangements do not interfere with this imperative; and</w:t>
      </w:r>
    </w:p>
    <w:p w14:paraId="481D4FB4" w14:textId="77777777" w:rsidR="00B96CF4" w:rsidRDefault="00B96CF4" w:rsidP="00B96CF4">
      <w:pPr>
        <w:pStyle w:val="Bullet2"/>
        <w:ind w:left="2127"/>
      </w:pPr>
      <w:r>
        <w:t>the manager's approach to managing potential conflicts and disclosure (see FSC Guidance Note No. 10.00 'Brokerage Arrangements').</w:t>
      </w:r>
    </w:p>
    <w:p w14:paraId="0F55470B" w14:textId="135DC5E8" w:rsidR="002F5E0F" w:rsidRDefault="002F5E0F" w:rsidP="002F5E0F">
      <w:pPr>
        <w:ind w:left="1418"/>
      </w:pPr>
      <w:bookmarkStart w:id="834" w:name="_Ref514322363"/>
      <w:r>
        <w:t>Below are additional disclosure obligations regarding Alternative Brokerage Arrangements which managers may be willing to make if satisfied that they have the required systems and procedures.</w:t>
      </w:r>
      <w:r w:rsidR="00560685">
        <w:t xml:space="preserve"> Responsible entities and managers should note that these additional obligations arise from</w:t>
      </w:r>
      <w:r>
        <w:t xml:space="preserve"> </w:t>
      </w:r>
      <w:r w:rsidR="00560685">
        <w:t xml:space="preserve">FSC Guidance Note No. </w:t>
      </w:r>
      <w:r w:rsidR="00AF72C5">
        <w:t xml:space="preserve">10.00 'Brokerage Arrangements' and have been removed from clause </w:t>
      </w:r>
      <w:r w:rsidR="00AF72C5">
        <w:fldChar w:fldCharType="begin"/>
      </w:r>
      <w:r w:rsidR="00AF72C5">
        <w:instrText xml:space="preserve"> REF _Ref498069939 \r \h </w:instrText>
      </w:r>
      <w:r w:rsidR="00AF72C5">
        <w:fldChar w:fldCharType="separate"/>
      </w:r>
      <w:r w:rsidR="006C34FC">
        <w:t>3.1</w:t>
      </w:r>
      <w:r w:rsidR="00AF72C5">
        <w:fldChar w:fldCharType="end"/>
      </w:r>
      <w:r w:rsidR="00AF72C5">
        <w:t xml:space="preserve"> of the Agreement while </w:t>
      </w:r>
      <w:r w:rsidR="003D418D">
        <w:t xml:space="preserve">this Guidance Note </w:t>
      </w:r>
      <w:r w:rsidR="00560685">
        <w:t xml:space="preserve">is under review. </w:t>
      </w:r>
      <w:r w:rsidR="003D418D">
        <w:t>As part of its review, t</w:t>
      </w:r>
      <w:r w:rsidR="00560685">
        <w:t>he FSC intends to undertake consultation</w:t>
      </w:r>
      <w:r w:rsidR="00AF72C5">
        <w:t xml:space="preserve"> on FSC Guidance Note No. 10.00</w:t>
      </w:r>
      <w:r w:rsidR="003D418D">
        <w:t xml:space="preserve"> 'Brokerage Arrangements'</w:t>
      </w:r>
      <w:r w:rsidR="00560685">
        <w:t xml:space="preserve">, including </w:t>
      </w:r>
      <w:r w:rsidR="00AF72C5">
        <w:t xml:space="preserve">whether </w:t>
      </w:r>
      <w:r w:rsidR="00560685">
        <w:t xml:space="preserve">or not these additional obligations should be adopted in a new </w:t>
      </w:r>
      <w:r w:rsidR="003D418D">
        <w:t>Guidance N</w:t>
      </w:r>
      <w:r w:rsidR="00560685">
        <w:t xml:space="preserve">ote in due course. </w:t>
      </w:r>
    </w:p>
    <w:p w14:paraId="1977E0C3" w14:textId="26F66006" w:rsidR="005D0A72" w:rsidRDefault="005D0A72" w:rsidP="005D0A72">
      <w:pPr>
        <w:pStyle w:val="Bullet3"/>
        <w:numPr>
          <w:ilvl w:val="0"/>
          <w:numId w:val="0"/>
        </w:numPr>
        <w:ind w:left="2127" w:hanging="142"/>
        <w:rPr>
          <w:i/>
        </w:rPr>
      </w:pPr>
      <w:r>
        <w:rPr>
          <w:i/>
        </w:rPr>
        <w:t>The Manager must:</w:t>
      </w:r>
    </w:p>
    <w:p w14:paraId="1CB19A45" w14:textId="77777777" w:rsidR="00AA2EE6" w:rsidRPr="00AA2EE6" w:rsidRDefault="00AA2EE6" w:rsidP="005D0A72">
      <w:pPr>
        <w:pStyle w:val="Bullet3"/>
        <w:numPr>
          <w:ilvl w:val="0"/>
          <w:numId w:val="40"/>
        </w:numPr>
        <w:tabs>
          <w:tab w:val="clear" w:pos="2126"/>
          <w:tab w:val="left" w:pos="2694"/>
        </w:tabs>
        <w:ind w:left="2694" w:hanging="709"/>
        <w:rPr>
          <w:i/>
        </w:rPr>
      </w:pPr>
      <w:r w:rsidRPr="00AA2EE6">
        <w:rPr>
          <w:i/>
        </w:rPr>
        <w:t xml:space="preserve">upon request by the Responsible Entity, provide the following  to the Responsible Entity on an annual basis: </w:t>
      </w:r>
    </w:p>
    <w:p w14:paraId="64781411" w14:textId="77777777" w:rsidR="00AA2EE6" w:rsidRPr="00AA2EE6" w:rsidRDefault="00AA2EE6" w:rsidP="005D0A72">
      <w:pPr>
        <w:pStyle w:val="AllensHeading4"/>
        <w:numPr>
          <w:ilvl w:val="2"/>
          <w:numId w:val="41"/>
        </w:numPr>
        <w:ind w:left="3261" w:hanging="567"/>
        <w:rPr>
          <w:i/>
        </w:rPr>
      </w:pPr>
      <w:r w:rsidRPr="00AA2EE6">
        <w:rPr>
          <w:i/>
        </w:rPr>
        <w:t xml:space="preserve">a written report summarising the Manager's alternative brokerage arrangements and their impact on the Responsible Entity and the costs and expected benefits (where applicable) of such arrangements; and </w:t>
      </w:r>
    </w:p>
    <w:p w14:paraId="6DA6C98F" w14:textId="77777777" w:rsidR="00AA2EE6" w:rsidRPr="00AA2EE6" w:rsidRDefault="00AA2EE6" w:rsidP="005D0A72">
      <w:pPr>
        <w:pStyle w:val="AllensHeading4"/>
        <w:numPr>
          <w:ilvl w:val="2"/>
          <w:numId w:val="41"/>
        </w:numPr>
        <w:ind w:left="3261" w:hanging="567"/>
        <w:rPr>
          <w:i/>
        </w:rPr>
      </w:pPr>
      <w:r w:rsidRPr="00AA2EE6">
        <w:rPr>
          <w:i/>
        </w:rPr>
        <w:t>a written statement indicating whether the Manager has complied with FSC Guidance Note No. 10.00 'Brokerage Arrangements' and if it has not complied, the reasons why it has not complied;</w:t>
      </w:r>
      <w:bookmarkEnd w:id="834"/>
    </w:p>
    <w:p w14:paraId="5DE45C31" w14:textId="1DEE3032" w:rsidR="00AA2EE6" w:rsidRPr="00AA2EE6" w:rsidRDefault="00AA2EE6" w:rsidP="005D0A72">
      <w:pPr>
        <w:pStyle w:val="Bullet3"/>
        <w:numPr>
          <w:ilvl w:val="0"/>
          <w:numId w:val="40"/>
        </w:numPr>
        <w:tabs>
          <w:tab w:val="clear" w:pos="2126"/>
          <w:tab w:val="left" w:pos="2694"/>
        </w:tabs>
        <w:ind w:left="2694" w:hanging="709"/>
        <w:rPr>
          <w:i/>
        </w:rPr>
      </w:pPr>
      <w:bookmarkStart w:id="835" w:name="_Ref514322366"/>
      <w:r w:rsidRPr="00AA2EE6">
        <w:rPr>
          <w:i/>
        </w:rPr>
        <w:t xml:space="preserve">maintain records to support the information on costs and expected benefits (where applicable) disclosed under clause </w:t>
      </w:r>
      <w:r>
        <w:rPr>
          <w:i/>
        </w:rPr>
        <w:t>(a)</w:t>
      </w:r>
      <w:bookmarkEnd w:id="835"/>
      <w:r w:rsidR="005D0A72">
        <w:rPr>
          <w:i/>
        </w:rPr>
        <w:t>.</w:t>
      </w:r>
    </w:p>
    <w:p w14:paraId="27879704" w14:textId="77777777" w:rsidR="00B96CF4" w:rsidRDefault="00B96CF4" w:rsidP="00B96CF4">
      <w:pPr>
        <w:pStyle w:val="NormalIndent"/>
        <w:ind w:left="1418"/>
      </w:pPr>
      <w:r>
        <w:t>Responsible entities should also be mindful of the extension of the related party transaction provisions of the Corporations Act to registered schemes.</w:t>
      </w:r>
    </w:p>
    <w:p w14:paraId="17B93A24" w14:textId="72F47732" w:rsidR="00B96CF4" w:rsidRPr="00B943FA" w:rsidRDefault="00634817" w:rsidP="00B943FA">
      <w:pPr>
        <w:pStyle w:val="Annexure3"/>
        <w:keepNext/>
        <w:rPr>
          <w:b/>
        </w:rPr>
      </w:pPr>
      <w:r>
        <w:rPr>
          <w:b/>
        </w:rPr>
        <w:t xml:space="preserve">Clause </w:t>
      </w:r>
      <w:r>
        <w:rPr>
          <w:b/>
        </w:rPr>
        <w:fldChar w:fldCharType="begin"/>
      </w:r>
      <w:r>
        <w:rPr>
          <w:b/>
        </w:rPr>
        <w:instrText xml:space="preserve"> REF _Ref513710829 \w \h </w:instrText>
      </w:r>
      <w:r>
        <w:rPr>
          <w:b/>
        </w:rPr>
      </w:r>
      <w:r>
        <w:rPr>
          <w:b/>
        </w:rPr>
        <w:fldChar w:fldCharType="separate"/>
      </w:r>
      <w:r w:rsidR="006C34FC">
        <w:rPr>
          <w:b/>
        </w:rPr>
        <w:t>3.1(t)</w:t>
      </w:r>
      <w:r>
        <w:rPr>
          <w:b/>
        </w:rPr>
        <w:fldChar w:fldCharType="end"/>
      </w:r>
      <w:r w:rsidR="00B96CF4" w:rsidRPr="00B60CF6">
        <w:rPr>
          <w:b/>
        </w:rPr>
        <w:t xml:space="preserve"> </w:t>
      </w:r>
      <w:r w:rsidR="00B96CF4" w:rsidRPr="00B943FA">
        <w:rPr>
          <w:b/>
        </w:rPr>
        <w:t>–</w:t>
      </w:r>
      <w:r w:rsidR="00B96CF4" w:rsidRPr="00B60CF6">
        <w:rPr>
          <w:b/>
        </w:rPr>
        <w:t xml:space="preserve"> Vesting</w:t>
      </w:r>
    </w:p>
    <w:p w14:paraId="37F827B5" w14:textId="00ABB851" w:rsidR="00B96CF4" w:rsidRDefault="00634817" w:rsidP="00B96CF4">
      <w:pPr>
        <w:pStyle w:val="NormalIndent"/>
        <w:ind w:left="1418"/>
      </w:pPr>
      <w:r>
        <w:t>Clause </w:t>
      </w:r>
      <w:r>
        <w:fldChar w:fldCharType="begin"/>
      </w:r>
      <w:r>
        <w:instrText xml:space="preserve"> REF _Ref513710829 \w \h </w:instrText>
      </w:r>
      <w:r>
        <w:fldChar w:fldCharType="separate"/>
      </w:r>
      <w:r w:rsidR="006C34FC">
        <w:t>3.1(t)</w:t>
      </w:r>
      <w:r>
        <w:fldChar w:fldCharType="end"/>
      </w:r>
      <w:r w:rsidR="00B96CF4">
        <w:t xml:space="preserve"> recognises that </w:t>
      </w:r>
      <w:r w:rsidR="00F802D6">
        <w:t xml:space="preserve">it is possible that </w:t>
      </w:r>
      <w:r w:rsidR="00B96CF4">
        <w:t xml:space="preserve">not all assets which may be included in the portfolio can be vested in </w:t>
      </w:r>
      <w:r w:rsidR="00F802D6">
        <w:t>the</w:t>
      </w:r>
      <w:r w:rsidR="00B96CF4">
        <w:t xml:space="preserve"> custodian. In this case</w:t>
      </w:r>
      <w:r w:rsidR="00BE7953">
        <w:t>,</w:t>
      </w:r>
      <w:r w:rsidR="00B96CF4">
        <w:t xml:space="preserve"> the responsible entity should have regard to the financial requirements under ASIC Class Order [CO 13/760] (see also ASIC Regulatory Guide [RG 166]). </w:t>
      </w:r>
    </w:p>
    <w:p w14:paraId="4618202C" w14:textId="7BA4CFD1" w:rsidR="00B96CF4" w:rsidRDefault="00B96CF4" w:rsidP="00B96CF4">
      <w:pPr>
        <w:pStyle w:val="NormalIndent"/>
        <w:ind w:left="1418"/>
      </w:pPr>
      <w:r>
        <w:t xml:space="preserve">Irrespective of whether a custodian is or is not to hold an asset, the responsible entity should also have regard to ASIC Regulatory Guide [RG 133], which sets out minimum standards and requirements for asset holders </w:t>
      </w:r>
      <w:r w:rsidR="00183300">
        <w:t>as well as requirements</w:t>
      </w:r>
      <w:r>
        <w:t xml:space="preserve"> </w:t>
      </w:r>
      <w:r w:rsidR="005449E1">
        <w:t xml:space="preserve">for </w:t>
      </w:r>
      <w:r>
        <w:t>when</w:t>
      </w:r>
      <w:r w:rsidR="005449E1">
        <w:t xml:space="preserve"> a responsible entity</w:t>
      </w:r>
      <w:r>
        <w:t xml:space="preserve"> engag</w:t>
      </w:r>
      <w:r w:rsidR="005449E1">
        <w:t>es</w:t>
      </w:r>
      <w:r>
        <w:t xml:space="preserve"> another asset holder.</w:t>
      </w:r>
    </w:p>
    <w:p w14:paraId="26971486" w14:textId="77777777" w:rsidR="00B96CF4" w:rsidRPr="00877109" w:rsidRDefault="00B96CF4" w:rsidP="00B96CF4">
      <w:pPr>
        <w:pStyle w:val="NormalIndent"/>
        <w:ind w:left="1418"/>
        <w:rPr>
          <w:b/>
        </w:rPr>
      </w:pPr>
      <w:r>
        <w:t>In the case of registrable securities (e.g. shares), the custodian will normally be the registered holder at settlement. However, various securities will be in deliverable form (e.g. negotiable certificates of deposit issued by banks) and are normally held by a clearing house such as Austraclear. Settlement of deliverable instruments will occur in the ordinary course in accordance with the arrangements facilitated by the clearing house.</w:t>
      </w:r>
    </w:p>
    <w:p w14:paraId="28B1B406" w14:textId="38514958" w:rsidR="00B96CF4" w:rsidRPr="00B943FA" w:rsidRDefault="00634817" w:rsidP="00B943FA">
      <w:pPr>
        <w:pStyle w:val="Annexure3"/>
        <w:keepNext/>
        <w:rPr>
          <w:b/>
        </w:rPr>
      </w:pPr>
      <w:r>
        <w:rPr>
          <w:b/>
        </w:rPr>
        <w:t>Clause </w:t>
      </w:r>
      <w:r>
        <w:rPr>
          <w:b/>
        </w:rPr>
        <w:fldChar w:fldCharType="begin"/>
      </w:r>
      <w:r>
        <w:rPr>
          <w:b/>
        </w:rPr>
        <w:instrText xml:space="preserve"> REF _Ref513710969 \w \h </w:instrText>
      </w:r>
      <w:r>
        <w:rPr>
          <w:b/>
        </w:rPr>
      </w:r>
      <w:r>
        <w:rPr>
          <w:b/>
        </w:rPr>
        <w:fldChar w:fldCharType="separate"/>
      </w:r>
      <w:r w:rsidR="006C34FC">
        <w:rPr>
          <w:b/>
        </w:rPr>
        <w:t>3.1(v)</w:t>
      </w:r>
      <w:r>
        <w:rPr>
          <w:b/>
        </w:rPr>
        <w:fldChar w:fldCharType="end"/>
      </w:r>
      <w:r w:rsidR="00B96CF4" w:rsidRPr="00B60CF6">
        <w:rPr>
          <w:b/>
        </w:rPr>
        <w:t xml:space="preserve"> – Block-Booked Transactions</w:t>
      </w:r>
    </w:p>
    <w:p w14:paraId="44540A3E" w14:textId="5C79DFAC" w:rsidR="00B96CF4" w:rsidRDefault="00B96CF4" w:rsidP="00B96CF4">
      <w:pPr>
        <w:pStyle w:val="NormalIndent"/>
        <w:ind w:left="1418"/>
      </w:pPr>
      <w:r>
        <w:t xml:space="preserve">While </w:t>
      </w:r>
      <w:r w:rsidR="00634817">
        <w:t>clause </w:t>
      </w:r>
      <w:r w:rsidR="00634817">
        <w:fldChar w:fldCharType="begin"/>
      </w:r>
      <w:r w:rsidR="00634817">
        <w:instrText xml:space="preserve"> REF _Ref498069975 \w \h </w:instrText>
      </w:r>
      <w:r w:rsidR="00634817">
        <w:fldChar w:fldCharType="separate"/>
      </w:r>
      <w:r w:rsidR="006C34FC">
        <w:t>4.1</w:t>
      </w:r>
      <w:r w:rsidR="00634817">
        <w:fldChar w:fldCharType="end"/>
      </w:r>
      <w:r>
        <w:t xml:space="preserve"> provides the manager with authority to enter into a trade on behalf of one or more clients, clause</w:t>
      </w:r>
      <w:r w:rsidR="00634817">
        <w:t> </w:t>
      </w:r>
      <w:r w:rsidR="00634817">
        <w:fldChar w:fldCharType="begin"/>
      </w:r>
      <w:r w:rsidR="00634817">
        <w:instrText xml:space="preserve"> REF _Ref513710969 \w \h </w:instrText>
      </w:r>
      <w:r w:rsidR="00634817">
        <w:fldChar w:fldCharType="separate"/>
      </w:r>
      <w:r w:rsidR="006C34FC">
        <w:t>3.1(v)</w:t>
      </w:r>
      <w:r w:rsidR="00634817">
        <w:fldChar w:fldCharType="end"/>
      </w:r>
      <w:r>
        <w:t xml:space="preserve"> requires the manager to act in good faith in allocating parts of the trade among those clients before, at the time of or after the trade has been entered into (</w:t>
      </w:r>
      <w:r w:rsidRPr="00877109">
        <w:rPr>
          <w:b/>
          <w:i/>
        </w:rPr>
        <w:t>Block-Booked Transaction</w:t>
      </w:r>
      <w:r>
        <w:t>).</w:t>
      </w:r>
    </w:p>
    <w:p w14:paraId="6719D1F9" w14:textId="77777777" w:rsidR="00B96CF4" w:rsidRDefault="00B96CF4" w:rsidP="00B96CF4">
      <w:pPr>
        <w:pStyle w:val="NormalIndent"/>
        <w:ind w:left="1418"/>
      </w:pPr>
      <w:r>
        <w:t>Block-Booked Transactions are usually entered into by managers on behalf of clients with similar mandates. The investment decision is therefore made on the basis of the aggregated portfolio for all such clients forming the contract group.</w:t>
      </w:r>
    </w:p>
    <w:p w14:paraId="64993B69" w14:textId="29A79F2A" w:rsidR="00B96CF4" w:rsidRDefault="00B96CF4" w:rsidP="00B96CF4">
      <w:pPr>
        <w:pStyle w:val="NormalIndent"/>
        <w:ind w:left="1418"/>
      </w:pPr>
      <w:r>
        <w:t>A practical difficulty will occur where an order is only partly satisfied. Even if a pre-trade allocation has been made in these circumstances</w:t>
      </w:r>
      <w:r w:rsidR="002B7946">
        <w:t>,</w:t>
      </w:r>
      <w:r>
        <w:t xml:space="preserve"> a post-trade allocation will still be necessary. It is impractical (if not impossible) for some managers with a significant number of clients to adhere to some form of pre-agreed formula or algorithm in determining a post-trade allocation. To provide flexibility and to ensure that each client is treated fairly, where the manager enters into a Block-Booked Transaction under the Agreement, clause </w:t>
      </w:r>
      <w:r w:rsidR="00CD27A6">
        <w:fldChar w:fldCharType="begin"/>
      </w:r>
      <w:r w:rsidR="00CD27A6">
        <w:instrText xml:space="preserve"> REF _Ref513710969 \w \h </w:instrText>
      </w:r>
      <w:r w:rsidR="00CD27A6">
        <w:fldChar w:fldCharType="separate"/>
      </w:r>
      <w:r w:rsidR="006C34FC">
        <w:t>3.1(v)</w:t>
      </w:r>
      <w:r w:rsidR="00CD27A6">
        <w:fldChar w:fldCharType="end"/>
      </w:r>
      <w:r>
        <w:t xml:space="preserve"> requires the manager to act in good faith in determining any allocation before, during and after the transaction has been entered into.</w:t>
      </w:r>
    </w:p>
    <w:p w14:paraId="658911F2" w14:textId="5A34EA49" w:rsidR="00B96CF4" w:rsidRPr="00B943FA" w:rsidRDefault="00634817" w:rsidP="00B943FA">
      <w:pPr>
        <w:pStyle w:val="Annexure3"/>
        <w:keepNext/>
        <w:rPr>
          <w:b/>
        </w:rPr>
      </w:pPr>
      <w:r>
        <w:rPr>
          <w:b/>
        </w:rPr>
        <w:t>Clause </w:t>
      </w:r>
      <w:r>
        <w:rPr>
          <w:b/>
        </w:rPr>
        <w:fldChar w:fldCharType="begin"/>
      </w:r>
      <w:r>
        <w:rPr>
          <w:b/>
        </w:rPr>
        <w:instrText xml:space="preserve"> REF _Ref498069969 \w \h </w:instrText>
      </w:r>
      <w:r>
        <w:rPr>
          <w:b/>
        </w:rPr>
      </w:r>
      <w:r>
        <w:rPr>
          <w:b/>
        </w:rPr>
        <w:fldChar w:fldCharType="separate"/>
      </w:r>
      <w:r w:rsidR="006C34FC">
        <w:rPr>
          <w:b/>
        </w:rPr>
        <w:t>3.5</w:t>
      </w:r>
      <w:r>
        <w:rPr>
          <w:b/>
        </w:rPr>
        <w:fldChar w:fldCharType="end"/>
      </w:r>
      <w:r w:rsidR="00B96CF4" w:rsidRPr="00B60CF6">
        <w:rPr>
          <w:b/>
        </w:rPr>
        <w:t xml:space="preserve"> </w:t>
      </w:r>
      <w:r w:rsidR="00B96CF4" w:rsidRPr="00B943FA">
        <w:rPr>
          <w:b/>
        </w:rPr>
        <w:t>–</w:t>
      </w:r>
      <w:r w:rsidR="00B96CF4" w:rsidRPr="00B60CF6">
        <w:rPr>
          <w:b/>
        </w:rPr>
        <w:t xml:space="preserve"> Relevant Law</w:t>
      </w:r>
    </w:p>
    <w:p w14:paraId="568252D8" w14:textId="77777777" w:rsidR="00B96CF4" w:rsidRDefault="00B96CF4" w:rsidP="00B96CF4">
      <w:pPr>
        <w:pStyle w:val="NormalIndent"/>
        <w:ind w:left="1418"/>
      </w:pPr>
      <w:r>
        <w:t xml:space="preserve">The manager undertakes to comply with Relevant Law to the extent it concerns the functions, powers and duties in relation to the management of the portfolio under the Agreement, subject to certain carve outs. </w:t>
      </w:r>
    </w:p>
    <w:p w14:paraId="60B111D1" w14:textId="5643540A" w:rsidR="00B96CF4" w:rsidRPr="002A0CAF" w:rsidRDefault="00B96CF4" w:rsidP="00B96CF4">
      <w:pPr>
        <w:pStyle w:val="NormalIndent"/>
        <w:ind w:left="1418"/>
        <w:rPr>
          <w:b/>
        </w:rPr>
      </w:pPr>
      <w:r>
        <w:t>The manager is not responsible for ensuring that the responsible entity complies w</w:t>
      </w:r>
      <w:r w:rsidR="00CC3FD1">
        <w:t>ith all aspects of Relevant Law</w:t>
      </w:r>
      <w:r>
        <w:t xml:space="preserve"> because Relevant Law regulates the responsible entity in areas other than </w:t>
      </w:r>
      <w:r w:rsidR="0037664B">
        <w:t xml:space="preserve">the </w:t>
      </w:r>
      <w:r>
        <w:t xml:space="preserve">investment management function performed under the </w:t>
      </w:r>
      <w:r w:rsidR="0013390A">
        <w:t>A</w:t>
      </w:r>
      <w:r>
        <w:t xml:space="preserve">greement (e.g. holding of scheme property). The manager is also not responsible for ensuring that the </w:t>
      </w:r>
      <w:r w:rsidRPr="002A0CAF">
        <w:t>responsible entity complies with any constitutional document to the extent it does not directly concern the fun</w:t>
      </w:r>
      <w:r w:rsidR="00CB2200" w:rsidRPr="002A0CAF">
        <w:t>ctions</w:t>
      </w:r>
      <w:r w:rsidRPr="002A0CAF">
        <w:t xml:space="preserve">, powers </w:t>
      </w:r>
      <w:r w:rsidR="00CB2200" w:rsidRPr="002A0CAF">
        <w:t xml:space="preserve">or </w:t>
      </w:r>
      <w:r w:rsidRPr="002A0CAF">
        <w:t xml:space="preserve">duties of the </w:t>
      </w:r>
      <w:r w:rsidR="00CB2200" w:rsidRPr="002A0CAF">
        <w:t>m</w:t>
      </w:r>
      <w:r w:rsidRPr="002A0CAF">
        <w:t xml:space="preserve">anager in relation to the </w:t>
      </w:r>
      <w:r w:rsidR="00CB2200" w:rsidRPr="002A0CAF">
        <w:t xml:space="preserve">management of the </w:t>
      </w:r>
      <w:r w:rsidRPr="002A0CAF">
        <w:t>portfolio.</w:t>
      </w:r>
      <w:r w:rsidR="003B03ED" w:rsidRPr="002A0CAF">
        <w:t xml:space="preserve"> However, the manager would be responsible for ensuring compliance with all aspects of the derivative reforms including (to the extent applicable) the mandatory clearing regime set out in </w:t>
      </w:r>
      <w:r w:rsidR="003B03ED" w:rsidRPr="002A0CAF">
        <w:rPr>
          <w:i/>
        </w:rPr>
        <w:t>ASIC Derivative Transaction Rules (Clearing) 2015,</w:t>
      </w:r>
      <w:r w:rsidR="003B03ED" w:rsidRPr="002A0CAF">
        <w:t xml:space="preserve"> the mandatory initial and variation margining requirements set out in APRA Prudential Standard CPS 226 and any other similar legislation, laws or rules in foreign jurisdictions that would apply.</w:t>
      </w:r>
      <w:r w:rsidR="003B03ED">
        <w:t xml:space="preserve"> </w:t>
      </w:r>
    </w:p>
    <w:p w14:paraId="0405679B" w14:textId="75C94E6D" w:rsidR="00B96CF4" w:rsidRPr="001777FB" w:rsidRDefault="00634817" w:rsidP="003E285A">
      <w:pPr>
        <w:pStyle w:val="Annexure2"/>
      </w:pPr>
      <w:bookmarkStart w:id="836" w:name="_Toc513536152"/>
      <w:bookmarkStart w:id="837" w:name="_Toc513539330"/>
      <w:bookmarkStart w:id="838" w:name="_Toc130374149"/>
      <w:r>
        <w:t>Clause </w:t>
      </w:r>
      <w:r>
        <w:fldChar w:fldCharType="begin"/>
      </w:r>
      <w:r>
        <w:instrText xml:space="preserve"> REF _Ref498069975 \w \h </w:instrText>
      </w:r>
      <w:r>
        <w:fldChar w:fldCharType="separate"/>
      </w:r>
      <w:r w:rsidR="006C34FC">
        <w:t>4.1</w:t>
      </w:r>
      <w:r>
        <w:fldChar w:fldCharType="end"/>
      </w:r>
      <w:r w:rsidR="00B96CF4" w:rsidRPr="001777FB">
        <w:t xml:space="preserve"> </w:t>
      </w:r>
      <w:r w:rsidR="00B96CF4">
        <w:t>–</w:t>
      </w:r>
      <w:r w:rsidR="00B96CF4" w:rsidRPr="001777FB">
        <w:t xml:space="preserve"> Limitations on the powers of the Manager</w:t>
      </w:r>
      <w:bookmarkEnd w:id="836"/>
      <w:bookmarkEnd w:id="837"/>
      <w:bookmarkEnd w:id="838"/>
    </w:p>
    <w:p w14:paraId="5E644F44" w14:textId="231265E6" w:rsidR="00B96CF4" w:rsidRDefault="00B96CF4" w:rsidP="00B96CF4">
      <w:pPr>
        <w:pStyle w:val="NormalIndent"/>
      </w:pPr>
      <w:r>
        <w:t xml:space="preserve">This provision confers on the manager the powers of a natural person, subject to certain limitations set out in the Agreement. It is intended to be more flexible than the enumeration of specific powers of the manager. </w:t>
      </w:r>
    </w:p>
    <w:p w14:paraId="4941D91E" w14:textId="77777777" w:rsidR="00B96CF4" w:rsidRDefault="00B96CF4" w:rsidP="00B96CF4">
      <w:pPr>
        <w:pStyle w:val="NormalIndent"/>
      </w:pPr>
      <w:r>
        <w:t>The limitations on the manager's powers include:</w:t>
      </w:r>
    </w:p>
    <w:p w14:paraId="7E331F93" w14:textId="239438E9" w:rsidR="00B96CF4" w:rsidRDefault="00B96CF4" w:rsidP="003E285A">
      <w:pPr>
        <w:pStyle w:val="Annexure3"/>
      </w:pPr>
      <w:r>
        <w:t xml:space="preserve">those specified by the responsible entity by direction to the manager under clause </w:t>
      </w:r>
      <w:r w:rsidR="00CD27A6">
        <w:fldChar w:fldCharType="begin"/>
      </w:r>
      <w:r w:rsidR="00CD27A6">
        <w:instrText xml:space="preserve"> REF _Ref498069956 \w \h </w:instrText>
      </w:r>
      <w:r w:rsidR="00CD27A6">
        <w:fldChar w:fldCharType="separate"/>
      </w:r>
      <w:r w:rsidR="006C34FC">
        <w:t>3.2(a)</w:t>
      </w:r>
      <w:r w:rsidR="00CD27A6">
        <w:fldChar w:fldCharType="end"/>
      </w:r>
      <w:r>
        <w:t xml:space="preserve"> and included in Part A of </w:t>
      </w:r>
      <w:r w:rsidR="00CD27A6">
        <w:fldChar w:fldCharType="begin"/>
      </w:r>
      <w:r w:rsidR="00CD27A6">
        <w:instrText xml:space="preserve"> REF _Ref498070176 \w \h </w:instrText>
      </w:r>
      <w:r w:rsidR="00CD27A6">
        <w:fldChar w:fldCharType="separate"/>
      </w:r>
      <w:r w:rsidR="006C34FC">
        <w:t>Schedule 2</w:t>
      </w:r>
      <w:r w:rsidR="00CD27A6">
        <w:fldChar w:fldCharType="end"/>
      </w:r>
      <w:r>
        <w:t>;</w:t>
      </w:r>
    </w:p>
    <w:p w14:paraId="0A4F35C7" w14:textId="342796CD" w:rsidR="00B96CF4" w:rsidRDefault="00B96CF4" w:rsidP="003E285A">
      <w:pPr>
        <w:pStyle w:val="Annexure3"/>
      </w:pPr>
      <w:r>
        <w:t>matters for which the responsible entity's prior written c</w:t>
      </w:r>
      <w:r w:rsidR="00634817">
        <w:t>onsent is required under clause </w:t>
      </w:r>
      <w:r w:rsidR="00634817">
        <w:fldChar w:fldCharType="begin"/>
      </w:r>
      <w:r w:rsidR="00634817">
        <w:instrText xml:space="preserve"> REF _Ref498069975 \w \h </w:instrText>
      </w:r>
      <w:r w:rsidR="00634817">
        <w:fldChar w:fldCharType="separate"/>
      </w:r>
      <w:r w:rsidR="006C34FC">
        <w:t>4.1</w:t>
      </w:r>
      <w:r w:rsidR="00634817">
        <w:fldChar w:fldCharType="end"/>
      </w:r>
      <w:r>
        <w:t xml:space="preserve"> (including 'gearing' portfolio by entering into Derivative Contracts without sufficient assets of certain kinds in the </w:t>
      </w:r>
      <w:r w:rsidR="00215D59">
        <w:t>p</w:t>
      </w:r>
      <w:r>
        <w:t xml:space="preserve">ortfolio to support the underlying liability); </w:t>
      </w:r>
    </w:p>
    <w:p w14:paraId="1BCED203" w14:textId="082F4174" w:rsidR="00B96CF4" w:rsidRDefault="00B96CF4" w:rsidP="003E285A">
      <w:pPr>
        <w:pStyle w:val="Annexure3"/>
      </w:pPr>
      <w:r>
        <w:t>as advised by the responsible ent</w:t>
      </w:r>
      <w:r w:rsidR="00634817">
        <w:t xml:space="preserve">ity to the </w:t>
      </w:r>
      <w:r w:rsidR="00634817" w:rsidRPr="002A0CAF">
        <w:t>manager under clause </w:t>
      </w:r>
      <w:r w:rsidR="00B36205">
        <w:fldChar w:fldCharType="begin"/>
      </w:r>
      <w:r w:rsidR="00B36205">
        <w:instrText xml:space="preserve"> REF _Ref518894126 \w \h </w:instrText>
      </w:r>
      <w:r w:rsidR="00B36205">
        <w:fldChar w:fldCharType="separate"/>
      </w:r>
      <w:r w:rsidR="006C34FC">
        <w:t>12.1(g)</w:t>
      </w:r>
      <w:r w:rsidR="00B36205">
        <w:fldChar w:fldCharType="end"/>
      </w:r>
      <w:r w:rsidR="0043090F">
        <w:t xml:space="preserve">; </w:t>
      </w:r>
    </w:p>
    <w:p w14:paraId="02DD118B" w14:textId="3CB158C7" w:rsidR="00CF3362" w:rsidRDefault="00BF241B" w:rsidP="003E285A">
      <w:pPr>
        <w:pStyle w:val="Annexure3"/>
      </w:pPr>
      <w:r>
        <w:t xml:space="preserve">those specified by the responsible entity pursuant to an </w:t>
      </w:r>
      <w:r w:rsidR="0043090F">
        <w:t xml:space="preserve">instruction or variation of the manager's decisions under clause </w:t>
      </w:r>
      <w:r w:rsidR="0043090F">
        <w:fldChar w:fldCharType="begin"/>
      </w:r>
      <w:r w:rsidR="0043090F">
        <w:instrText xml:space="preserve"> REF _Ref498069973 \r \h </w:instrText>
      </w:r>
      <w:r w:rsidR="0043090F">
        <w:fldChar w:fldCharType="separate"/>
      </w:r>
      <w:r w:rsidR="006C34FC">
        <w:t>3.6</w:t>
      </w:r>
      <w:r w:rsidR="0043090F">
        <w:fldChar w:fldCharType="end"/>
      </w:r>
      <w:r w:rsidR="00CF3362">
        <w:t>; and</w:t>
      </w:r>
    </w:p>
    <w:p w14:paraId="02CDAC0A" w14:textId="092BA23D" w:rsidR="0043090F" w:rsidRPr="002A0CAF" w:rsidRDefault="00CF3362" w:rsidP="003E285A">
      <w:pPr>
        <w:pStyle w:val="Annexure3"/>
      </w:pPr>
      <w:r>
        <w:t xml:space="preserve">that under clause </w:t>
      </w:r>
      <w:r>
        <w:fldChar w:fldCharType="begin"/>
      </w:r>
      <w:r>
        <w:instrText xml:space="preserve"> REF _Ref498069980 \w \h </w:instrText>
      </w:r>
      <w:r>
        <w:fldChar w:fldCharType="separate"/>
      </w:r>
      <w:r w:rsidR="006C34FC">
        <w:t>4.1(b)</w:t>
      </w:r>
      <w:r>
        <w:fldChar w:fldCharType="end"/>
      </w:r>
      <w:r>
        <w:t xml:space="preserve">, the manager is not entitled to delegate any of its discretionary investment powers unless approved by the responsible entity. The discretionary management power is a broad concept and so a manager should take care to confirm that any outsourcing </w:t>
      </w:r>
      <w:r w:rsidR="006A1DAB">
        <w:t>complies</w:t>
      </w:r>
      <w:r>
        <w:t xml:space="preserve"> with this </w:t>
      </w:r>
      <w:r w:rsidR="00AE51CE">
        <w:t>requirement</w:t>
      </w:r>
      <w:r w:rsidR="0043090F">
        <w:t>.</w:t>
      </w:r>
    </w:p>
    <w:p w14:paraId="685B71D6" w14:textId="7842073A" w:rsidR="00B96CF4" w:rsidRDefault="00634817" w:rsidP="00B96CF4">
      <w:pPr>
        <w:pStyle w:val="NormalIndent"/>
      </w:pPr>
      <w:r>
        <w:t>Further, in clause </w:t>
      </w:r>
      <w:r>
        <w:fldChar w:fldCharType="begin"/>
      </w:r>
      <w:r>
        <w:instrText xml:space="preserve"> REF _Ref498069975 \w \h </w:instrText>
      </w:r>
      <w:r>
        <w:fldChar w:fldCharType="separate"/>
      </w:r>
      <w:r w:rsidR="006C34FC">
        <w:t>4.1</w:t>
      </w:r>
      <w:r>
        <w:fldChar w:fldCharType="end"/>
      </w:r>
      <w:r w:rsidR="00B96CF4">
        <w:t xml:space="preserve"> the manager is restricted by the overriding obligation not to knowingly</w:t>
      </w:r>
      <w:r w:rsidR="00CC3FD1">
        <w:t xml:space="preserve"> do</w:t>
      </w:r>
      <w:r w:rsidR="00B96CF4">
        <w:t xml:space="preserve"> anything prohibited by a Relevant Law.</w:t>
      </w:r>
    </w:p>
    <w:p w14:paraId="172B1A27" w14:textId="77777777" w:rsidR="00B96CF4" w:rsidRDefault="00B96CF4" w:rsidP="00B96CF4">
      <w:pPr>
        <w:pStyle w:val="NormalIndent"/>
      </w:pPr>
      <w:r>
        <w:t xml:space="preserve">Subject to these limitations, the manager is given a broad general discretion to manage the investments of the portfolio. Responsible entities should ensure that the discretion granted to the manager is in accordance with the scheme constitution. </w:t>
      </w:r>
    </w:p>
    <w:p w14:paraId="6B9703DC" w14:textId="77777777" w:rsidR="00B96CF4" w:rsidRDefault="00B96CF4" w:rsidP="00B96CF4">
      <w:pPr>
        <w:pStyle w:val="NormalIndent"/>
      </w:pPr>
      <w:r>
        <w:t xml:space="preserve">Some scheme constitutions may enumerate specific authorised investments or may contain specific restrictions upon assets which can be acquired by the responsible entity. Further, some older scheme constitutions are drafted in language which makes it difficult to determine whether a particular investment now available in the financial markets is or is not authorised. </w:t>
      </w:r>
    </w:p>
    <w:p w14:paraId="1B7C09E2" w14:textId="77777777" w:rsidR="00B96CF4" w:rsidRDefault="00B96CF4" w:rsidP="00B96CF4">
      <w:pPr>
        <w:pStyle w:val="NormalIndent"/>
      </w:pPr>
      <w:r>
        <w:t>In such cases, it may be advisable for responsible entities to consider (and obtain legal advice on) whether it is appropriate to amend the scheme constitution to expand or clarify the scope of permitted investments. An inability to make certain investments may ultimately affect the investment returns available to the responsible entity (and make it difficult to appoint professional fund managers, which typically operate on the basis of broad investment discretions).</w:t>
      </w:r>
    </w:p>
    <w:p w14:paraId="0093D96E" w14:textId="0E44EF6F" w:rsidR="00B96CF4" w:rsidRDefault="00B96CF4" w:rsidP="00B96CF4">
      <w:pPr>
        <w:pStyle w:val="NormalIndent"/>
      </w:pPr>
      <w:r>
        <w:t xml:space="preserve">If necessary, the responsible entity should specify which investments the manager is not entitled to make in </w:t>
      </w:r>
      <w:r w:rsidR="00634817">
        <w:fldChar w:fldCharType="begin"/>
      </w:r>
      <w:r w:rsidR="00634817">
        <w:instrText xml:space="preserve"> REF _Ref498070176 \w \h </w:instrText>
      </w:r>
      <w:r w:rsidR="00634817">
        <w:fldChar w:fldCharType="separate"/>
      </w:r>
      <w:r w:rsidR="006C34FC">
        <w:t>Schedule 2</w:t>
      </w:r>
      <w:r w:rsidR="00634817">
        <w:fldChar w:fldCharType="end"/>
      </w:r>
      <w:r>
        <w:t xml:space="preserve"> (e.g. restrictions on dealing with derivatives). It is generally inappropriate to simply restate the investment powers of the responsible entity or otherwise put the manager on notice of the terms of the scheme constitution, as this may effectively require the manager to act as a (de facto) legal adviser to determine the scope of the responsible entity's investment powers. As the responsible entity has the primary responsibility for compliance with the scheme constitution, if there is any doubt as to the scope of its investment powers, it is recommended that this be clarified with legal advisers so that any required restrictions can be reflected in </w:t>
      </w:r>
      <w:r w:rsidR="00CD27A6">
        <w:fldChar w:fldCharType="begin"/>
      </w:r>
      <w:r w:rsidR="00CD27A6">
        <w:instrText xml:space="preserve"> REF _Ref498070176 \w \h </w:instrText>
      </w:r>
      <w:r w:rsidR="00CD27A6">
        <w:fldChar w:fldCharType="separate"/>
      </w:r>
      <w:r w:rsidR="006C34FC">
        <w:t>Schedule 2</w:t>
      </w:r>
      <w:r w:rsidR="00CD27A6">
        <w:fldChar w:fldCharType="end"/>
      </w:r>
      <w:r>
        <w:t xml:space="preserve"> in a readily understandable manner.</w:t>
      </w:r>
    </w:p>
    <w:p w14:paraId="2203FFA9" w14:textId="60CBBE21" w:rsidR="00B96CF4" w:rsidRPr="001777FB" w:rsidRDefault="00634817" w:rsidP="003E285A">
      <w:pPr>
        <w:pStyle w:val="Annexure2"/>
      </w:pPr>
      <w:bookmarkStart w:id="839" w:name="_Toc513536153"/>
      <w:bookmarkStart w:id="840" w:name="_Toc513539331"/>
      <w:bookmarkStart w:id="841" w:name="_Toc130374150"/>
      <w:r>
        <w:t>Clauses </w:t>
      </w:r>
      <w:r>
        <w:fldChar w:fldCharType="begin"/>
      </w:r>
      <w:r>
        <w:instrText xml:space="preserve"> REF _Ref498069982 \w \h </w:instrText>
      </w:r>
      <w:r>
        <w:fldChar w:fldCharType="separate"/>
      </w:r>
      <w:r w:rsidR="006C34FC">
        <w:t>4.1(d)</w:t>
      </w:r>
      <w:r>
        <w:fldChar w:fldCharType="end"/>
      </w:r>
      <w:r w:rsidR="006D0DE9">
        <w:t xml:space="preserve">, </w:t>
      </w:r>
      <w:r>
        <w:fldChar w:fldCharType="begin"/>
      </w:r>
      <w:r>
        <w:instrText xml:space="preserve"> REF _Ref498069952 \w \h </w:instrText>
      </w:r>
      <w:r>
        <w:fldChar w:fldCharType="separate"/>
      </w:r>
      <w:r w:rsidR="006C34FC">
        <w:t>3.1(s)</w:t>
      </w:r>
      <w:r>
        <w:fldChar w:fldCharType="end"/>
      </w:r>
      <w:r w:rsidR="00B96CF4" w:rsidRPr="001777FB">
        <w:t xml:space="preserve"> </w:t>
      </w:r>
      <w:r w:rsidR="006D0DE9">
        <w:t xml:space="preserve">and </w:t>
      </w:r>
      <w:r w:rsidR="000A2EDA">
        <w:fldChar w:fldCharType="begin"/>
      </w:r>
      <w:r w:rsidR="000A2EDA">
        <w:instrText xml:space="preserve"> REF _Ref498069995 \r \h </w:instrText>
      </w:r>
      <w:r w:rsidR="000A2EDA">
        <w:fldChar w:fldCharType="separate"/>
      </w:r>
      <w:r w:rsidR="006C34FC">
        <w:t>5.6</w:t>
      </w:r>
      <w:r w:rsidR="000A2EDA">
        <w:fldChar w:fldCharType="end"/>
      </w:r>
      <w:r w:rsidR="006D0DE9">
        <w:t xml:space="preserve"> </w:t>
      </w:r>
      <w:r w:rsidR="00B96CF4">
        <w:t>–</w:t>
      </w:r>
      <w:r w:rsidR="00B96CF4" w:rsidRPr="001777FB">
        <w:t xml:space="preserve"> Brokers</w:t>
      </w:r>
      <w:bookmarkEnd w:id="839"/>
      <w:bookmarkEnd w:id="840"/>
      <w:bookmarkEnd w:id="841"/>
    </w:p>
    <w:p w14:paraId="3EAA75A8" w14:textId="41CCE625" w:rsidR="009B5D9B" w:rsidRPr="002A0CAF" w:rsidRDefault="00B96CF4" w:rsidP="009B5D9B">
      <w:pPr>
        <w:pStyle w:val="NormalIndent"/>
      </w:pPr>
      <w:r>
        <w:t xml:space="preserve">As managers do not normally carry out a broking function, clause </w:t>
      </w:r>
      <w:r w:rsidR="00634817">
        <w:fldChar w:fldCharType="begin"/>
      </w:r>
      <w:r w:rsidR="00634817">
        <w:instrText xml:space="preserve"> REF _Ref498069982 \w \h </w:instrText>
      </w:r>
      <w:r w:rsidR="00634817">
        <w:fldChar w:fldCharType="separate"/>
      </w:r>
      <w:r w:rsidR="006C34FC">
        <w:t>4.1(d)</w:t>
      </w:r>
      <w:r w:rsidR="00634817">
        <w:fldChar w:fldCharType="end"/>
      </w:r>
      <w:r>
        <w:t xml:space="preserve"> permits the manager to engage brokers on behalf of the responsible entity. For example, the manager would be authorised to engage share brokers to effect share transactions and to engage executing and </w:t>
      </w:r>
      <w:r w:rsidRPr="002A0CAF">
        <w:t>clearing brokers to effect futur</w:t>
      </w:r>
      <w:r w:rsidR="009B5D9B" w:rsidRPr="002A0CAF">
        <w:t>es transactions (if</w:t>
      </w:r>
      <w:r w:rsidR="00CB2200" w:rsidRPr="002A0CAF">
        <w:t xml:space="preserve"> these transactions are</w:t>
      </w:r>
      <w:r w:rsidR="009B5D9B" w:rsidRPr="002A0CAF">
        <w:t xml:space="preserve"> permitted</w:t>
      </w:r>
      <w:r w:rsidR="00CB2200" w:rsidRPr="002A0CAF">
        <w:t xml:space="preserve"> under the Agreement</w:t>
      </w:r>
      <w:r w:rsidR="009B5D9B" w:rsidRPr="002A0CAF">
        <w:t xml:space="preserve">). </w:t>
      </w:r>
    </w:p>
    <w:p w14:paraId="473D1D5F" w14:textId="77777777" w:rsidR="009B5D9B" w:rsidRDefault="00B96CF4" w:rsidP="009B5D9B">
      <w:pPr>
        <w:pStyle w:val="NormalIndent"/>
      </w:pPr>
      <w:r w:rsidRPr="002A0CAF">
        <w:t>This clause contemplates that brokers will carry out their functions as agent of the responsible entity. If the broker is negligent or in default, the responsible entity would have a right to take acti</w:t>
      </w:r>
      <w:r w:rsidR="009B5D9B" w:rsidRPr="002A0CAF">
        <w:t>on against the broker directly.</w:t>
      </w:r>
      <w:r w:rsidR="009B5D9B">
        <w:t xml:space="preserve"> </w:t>
      </w:r>
    </w:p>
    <w:p w14:paraId="012FB198" w14:textId="6FBCEB7B" w:rsidR="00B96CF4" w:rsidRDefault="00B96CF4" w:rsidP="009B5D9B">
      <w:pPr>
        <w:pStyle w:val="NormalIndent"/>
      </w:pPr>
      <w:r>
        <w:t xml:space="preserve">Under clause </w:t>
      </w:r>
      <w:r w:rsidR="00634817">
        <w:fldChar w:fldCharType="begin"/>
      </w:r>
      <w:r w:rsidR="00634817">
        <w:instrText xml:space="preserve"> REF _Ref498069952 \w \h </w:instrText>
      </w:r>
      <w:r w:rsidR="00634817">
        <w:fldChar w:fldCharType="separate"/>
      </w:r>
      <w:r w:rsidR="006C34FC">
        <w:t>3.1(s)</w:t>
      </w:r>
      <w:r w:rsidR="00634817">
        <w:fldChar w:fldCharType="end"/>
      </w:r>
      <w:r>
        <w:t xml:space="preserve">, the manager is obliged to exercise due care in selecting, appointing and reviewing the performance of brokers engaged under clause </w:t>
      </w:r>
      <w:r w:rsidR="00634817">
        <w:fldChar w:fldCharType="begin"/>
      </w:r>
      <w:r w:rsidR="00634817">
        <w:instrText xml:space="preserve"> REF _Ref498069982 \w \h </w:instrText>
      </w:r>
      <w:r w:rsidR="00634817">
        <w:fldChar w:fldCharType="separate"/>
      </w:r>
      <w:r w:rsidR="006C34FC">
        <w:t>4.1(d)</w:t>
      </w:r>
      <w:r w:rsidR="00634817">
        <w:fldChar w:fldCharType="end"/>
      </w:r>
      <w:r>
        <w:t>.</w:t>
      </w:r>
    </w:p>
    <w:p w14:paraId="3B3865B4" w14:textId="2577409E" w:rsidR="009B5D9B" w:rsidRDefault="00634817" w:rsidP="00B96CF4">
      <w:pPr>
        <w:pStyle w:val="NormalIndent"/>
      </w:pPr>
      <w:r>
        <w:t>Under clause </w:t>
      </w:r>
      <w:r>
        <w:fldChar w:fldCharType="begin"/>
      </w:r>
      <w:r>
        <w:instrText xml:space="preserve"> REF _Ref498069995 \w \h </w:instrText>
      </w:r>
      <w:r>
        <w:fldChar w:fldCharType="separate"/>
      </w:r>
      <w:r w:rsidR="006C34FC">
        <w:t>5.6</w:t>
      </w:r>
      <w:r>
        <w:fldChar w:fldCharType="end"/>
      </w:r>
      <w:r w:rsidR="009B5D9B">
        <w:t>, the responsible entity authorises the manager to approve any deduction from the portfolio in respect of brokerage and other charges arising from the broker's implementation of authorised transactions.</w:t>
      </w:r>
    </w:p>
    <w:p w14:paraId="1DBCD615" w14:textId="13B45578" w:rsidR="00B96CF4" w:rsidRPr="001777FB" w:rsidRDefault="00634817" w:rsidP="003E285A">
      <w:pPr>
        <w:pStyle w:val="Annexure2"/>
      </w:pPr>
      <w:bookmarkStart w:id="842" w:name="_Toc513536154"/>
      <w:bookmarkStart w:id="843" w:name="_Toc513539332"/>
      <w:bookmarkStart w:id="844" w:name="_Toc130374151"/>
      <w:r>
        <w:t>Clause </w:t>
      </w:r>
      <w:r>
        <w:fldChar w:fldCharType="begin"/>
      </w:r>
      <w:r>
        <w:instrText xml:space="preserve"> REF _Ref498069983 \w \h </w:instrText>
      </w:r>
      <w:r>
        <w:fldChar w:fldCharType="separate"/>
      </w:r>
      <w:r w:rsidR="006C34FC">
        <w:t>4.1(e)</w:t>
      </w:r>
      <w:r>
        <w:fldChar w:fldCharType="end"/>
      </w:r>
      <w:r w:rsidR="00B96CF4" w:rsidRPr="001777FB">
        <w:t xml:space="preserve"> – Securities lending</w:t>
      </w:r>
      <w:bookmarkEnd w:id="842"/>
      <w:bookmarkEnd w:id="843"/>
      <w:bookmarkEnd w:id="844"/>
    </w:p>
    <w:p w14:paraId="706DB081" w14:textId="7771C732" w:rsidR="00B96CF4" w:rsidRDefault="00B96CF4" w:rsidP="00B96CF4">
      <w:pPr>
        <w:pStyle w:val="NormalIndent"/>
      </w:pPr>
      <w:r>
        <w:t xml:space="preserve">Securities lending occurs when the owner of securities transfers or </w:t>
      </w:r>
      <w:r w:rsidRPr="000A7B6E">
        <w:t>lends</w:t>
      </w:r>
      <w:r>
        <w:t xml:space="preserve"> securities (the </w:t>
      </w:r>
      <w:r>
        <w:rPr>
          <w:b/>
          <w:i/>
        </w:rPr>
        <w:t>Loan</w:t>
      </w:r>
      <w:r>
        <w:t>)</w:t>
      </w:r>
      <w:r>
        <w:rPr>
          <w:b/>
          <w:i/>
        </w:rPr>
        <w:t xml:space="preserve"> </w:t>
      </w:r>
      <w:r>
        <w:t xml:space="preserve">to a third party (the </w:t>
      </w:r>
      <w:r>
        <w:rPr>
          <w:b/>
          <w:i/>
        </w:rPr>
        <w:t>B</w:t>
      </w:r>
      <w:r w:rsidRPr="000A7B6E">
        <w:rPr>
          <w:b/>
          <w:i/>
        </w:rPr>
        <w:t>orrower</w:t>
      </w:r>
      <w:r>
        <w:t xml:space="preserve">). To mitigate the risk to the lender for the </w:t>
      </w:r>
      <w:r w:rsidRPr="000A7B6E">
        <w:t>Loan</w:t>
      </w:r>
      <w:r>
        <w:t xml:space="preserve">, the </w:t>
      </w:r>
      <w:r w:rsidR="00CD3B13">
        <w:t>Borrower will generally deliver</w:t>
      </w:r>
      <w:r>
        <w:t xml:space="preserve"> to the lender collateral equivalent to the value of the securities being lent, plus an additional amount. The L</w:t>
      </w:r>
      <w:r w:rsidRPr="000A7B6E">
        <w:t>oan</w:t>
      </w:r>
      <w:r>
        <w:t xml:space="preserve"> is usually for an agreed period or subject to recall, at the end of which the Borrower must return the equivalent securities to the lender, and the collateral is returned to the Borrower. Generally, these transactions are legally a sale and a repurchase, although are commonly known as securities lending transactions.</w:t>
      </w:r>
    </w:p>
    <w:p w14:paraId="3B193824" w14:textId="0D9D2524" w:rsidR="00B96CF4" w:rsidRDefault="00B96CF4" w:rsidP="00B96CF4">
      <w:pPr>
        <w:pStyle w:val="NormalIndent"/>
      </w:pPr>
      <w:r>
        <w:t xml:space="preserve">Clause </w:t>
      </w:r>
      <w:r w:rsidR="00634817">
        <w:fldChar w:fldCharType="begin"/>
      </w:r>
      <w:r w:rsidR="00634817">
        <w:instrText xml:space="preserve"> REF _Ref498069983 \w \h </w:instrText>
      </w:r>
      <w:r w:rsidR="00634817">
        <w:fldChar w:fldCharType="separate"/>
      </w:r>
      <w:r w:rsidR="006C34FC">
        <w:t>4.1(e)</w:t>
      </w:r>
      <w:r w:rsidR="00634817">
        <w:fldChar w:fldCharType="end"/>
      </w:r>
      <w:r>
        <w:t xml:space="preserve"> clarifies that the manager may engage in securities lending in relation to the portfolio with the consent of the responsible entity. An authority to engage in securities lending may be coupled with an authority given by the responsible entity to its custodian as the relevant securities are normally registered in the name of the custodian and the custodian therefore will undertake securities lending on instructions from the manager.</w:t>
      </w:r>
    </w:p>
    <w:p w14:paraId="72E48A25" w14:textId="6F5125C2" w:rsidR="00B96CF4" w:rsidRPr="001777FB" w:rsidRDefault="00B96CF4" w:rsidP="003E285A">
      <w:pPr>
        <w:pStyle w:val="Annexure2"/>
      </w:pPr>
      <w:bookmarkStart w:id="845" w:name="_Toc513536155"/>
      <w:bookmarkStart w:id="846" w:name="_Toc513539333"/>
      <w:bookmarkStart w:id="847" w:name="_Toc130374152"/>
      <w:r w:rsidRPr="001777FB">
        <w:t xml:space="preserve">Clause </w:t>
      </w:r>
      <w:r w:rsidR="00634817">
        <w:fldChar w:fldCharType="begin"/>
      </w:r>
      <w:r w:rsidR="00634817">
        <w:instrText xml:space="preserve"> REF _Ref498069984 \w \h </w:instrText>
      </w:r>
      <w:r w:rsidR="00634817">
        <w:fldChar w:fldCharType="separate"/>
      </w:r>
      <w:r w:rsidR="006C34FC">
        <w:t>4.2</w:t>
      </w:r>
      <w:r w:rsidR="00634817">
        <w:fldChar w:fldCharType="end"/>
      </w:r>
      <w:r w:rsidRPr="001777FB">
        <w:t xml:space="preserve"> </w:t>
      </w:r>
      <w:r>
        <w:t>–</w:t>
      </w:r>
      <w:r w:rsidRPr="001777FB">
        <w:t xml:space="preserve"> </w:t>
      </w:r>
      <w:r>
        <w:t>Pooling</w:t>
      </w:r>
      <w:bookmarkEnd w:id="845"/>
      <w:bookmarkEnd w:id="846"/>
      <w:bookmarkEnd w:id="847"/>
    </w:p>
    <w:p w14:paraId="44949D02" w14:textId="1DA4AFB1" w:rsidR="00B96CF4" w:rsidRDefault="00B96CF4" w:rsidP="00B96CF4">
      <w:pPr>
        <w:pStyle w:val="NormalIndent"/>
      </w:pPr>
      <w:r>
        <w:t xml:space="preserve">This provision allows the manager to maintain common administration of portfolios and also </w:t>
      </w:r>
      <w:r w:rsidRPr="002A0CAF">
        <w:t>permits pooling of funds</w:t>
      </w:r>
      <w:r w:rsidR="00CB2200" w:rsidRPr="002A0CAF">
        <w:t xml:space="preserve"> (subject to Relevant Law)</w:t>
      </w:r>
      <w:r w:rsidRPr="002A0CAF">
        <w:t xml:space="preserve">: for example, the pooling of residual cash amounts. Clause </w:t>
      </w:r>
      <w:r w:rsidR="00634817" w:rsidRPr="002A0CAF">
        <w:fldChar w:fldCharType="begin"/>
      </w:r>
      <w:r w:rsidR="00634817" w:rsidRPr="002A0CAF">
        <w:instrText xml:space="preserve"> REF _Ref498069984 \w \h </w:instrText>
      </w:r>
      <w:r w:rsidR="002A0CAF">
        <w:instrText xml:space="preserve"> \* MERGEFORMAT </w:instrText>
      </w:r>
      <w:r w:rsidR="00634817" w:rsidRPr="002A0CAF">
        <w:fldChar w:fldCharType="separate"/>
      </w:r>
      <w:r w:rsidR="006C34FC">
        <w:t>4.2</w:t>
      </w:r>
      <w:r w:rsidR="00634817" w:rsidRPr="002A0CAF">
        <w:fldChar w:fldCharType="end"/>
      </w:r>
      <w:r w:rsidRPr="002A0CAF">
        <w:t xml:space="preserve"> is intended to assist the full investment of the </w:t>
      </w:r>
      <w:r w:rsidR="00215D59" w:rsidRPr="002A0CAF">
        <w:t>p</w:t>
      </w:r>
      <w:r w:rsidRPr="002A0CAF">
        <w:t>ortfolio and to permit access to wholesale financial markets by smaller funds. For example, the manager may find that there is a small amount of residual cash held for investment and that it is only possible to invest such moneys in the professional money market through pooling. Similarly, better rates and access will be available in foreign exchange markets for most clients if the transaction is on behalf of all clients. The Agreement would authorise a common investment</w:t>
      </w:r>
      <w:r w:rsidR="00CB2200" w:rsidRPr="002A0CAF">
        <w:t xml:space="preserve"> (subject to Relevant Law)</w:t>
      </w:r>
      <w:r w:rsidRPr="002A0CAF">
        <w:t>,</w:t>
      </w:r>
      <w:r>
        <w:t xml:space="preserve"> provided that there is adequate identification of each individual client's interest. </w:t>
      </w:r>
    </w:p>
    <w:p w14:paraId="14584167" w14:textId="78869E49" w:rsidR="00B96CF4" w:rsidRPr="00736C23" w:rsidRDefault="00B96CF4" w:rsidP="00B96CF4">
      <w:pPr>
        <w:pStyle w:val="NormalIndent"/>
        <w:rPr>
          <w:b/>
        </w:rPr>
      </w:pPr>
      <w:r>
        <w:t xml:space="preserve">The scope of pooling will depend on the system or method by which each manager invests the funds of its clients generally. If a manager does pool the funds of </w:t>
      </w:r>
      <w:r w:rsidR="00E21CC6">
        <w:t xml:space="preserve">some or all of </w:t>
      </w:r>
      <w:r>
        <w:t xml:space="preserve">its </w:t>
      </w:r>
      <w:r w:rsidR="007D3A18">
        <w:t>clients,</w:t>
      </w:r>
      <w:r w:rsidR="00F23C66">
        <w:t xml:space="preserve"> it is possible that </w:t>
      </w:r>
      <w:r w:rsidR="00E21CC6">
        <w:t xml:space="preserve">doing so amounts </w:t>
      </w:r>
      <w:r w:rsidR="007D3A18">
        <w:t>to a</w:t>
      </w:r>
      <w:r>
        <w:t xml:space="preserve"> 'managed investment scheme' </w:t>
      </w:r>
      <w:r w:rsidR="00E21CC6">
        <w:t>under the Corporations Act</w:t>
      </w:r>
      <w:r w:rsidR="00053FF2">
        <w:t xml:space="preserve"> </w:t>
      </w:r>
      <w:r>
        <w:t xml:space="preserve">and </w:t>
      </w:r>
      <w:r w:rsidR="0037664B">
        <w:t xml:space="preserve">is </w:t>
      </w:r>
      <w:r>
        <w:t>therefore required to be registered under the Corporations Act. However, a managed investment scheme is not required to be registered if the clients are not retail clients as defined in the Corporations Act.</w:t>
      </w:r>
      <w:r w:rsidR="002B7946">
        <w:t xml:space="preserve"> </w:t>
      </w:r>
      <w:r w:rsidR="00053FF2">
        <w:t xml:space="preserve">This may have regulatory consequences including in connection with the manager's Australian </w:t>
      </w:r>
      <w:r w:rsidR="00736C23">
        <w:t>f</w:t>
      </w:r>
      <w:r w:rsidR="00053FF2">
        <w:t xml:space="preserve">inancial </w:t>
      </w:r>
      <w:r w:rsidR="00736C23">
        <w:t>s</w:t>
      </w:r>
      <w:r w:rsidR="00053FF2">
        <w:t xml:space="preserve">ervices </w:t>
      </w:r>
      <w:r w:rsidR="00736C23">
        <w:t>l</w:t>
      </w:r>
      <w:r w:rsidR="00053FF2">
        <w:t>icence.</w:t>
      </w:r>
    </w:p>
    <w:p w14:paraId="1DB9A7BA" w14:textId="5F734C74" w:rsidR="000431C5" w:rsidRDefault="000431C5" w:rsidP="00B96CF4">
      <w:pPr>
        <w:pStyle w:val="NormalIndent"/>
      </w:pPr>
      <w:r>
        <w:t>Responsible entities of registered managed investment schemes should give thorough consideration to their duty to ensure the property of the scheme is clearly identified as such and is held separately from its own property and property of another scheme (see section 601FC(1)(i) Corporations Act</w:t>
      </w:r>
      <w:r w:rsidR="004D7A65">
        <w:t>). Subject to applicable exemption</w:t>
      </w:r>
      <w:r w:rsidR="00BE7953">
        <w:t>s</w:t>
      </w:r>
      <w:r w:rsidR="004D7A65">
        <w:t xml:space="preserve">, </w:t>
      </w:r>
      <w:r w:rsidR="004D7A65" w:rsidRPr="00D80828">
        <w:t xml:space="preserve">responsible entities must comply with the minimum standards </w:t>
      </w:r>
      <w:r w:rsidR="00053FF2" w:rsidRPr="00D80828">
        <w:t xml:space="preserve">regarding holding assets as </w:t>
      </w:r>
      <w:r w:rsidR="004D7A65" w:rsidRPr="00D80828">
        <w:t>set out in ASIC Class Order [CO 13/1409], which modifies the Corporations Act (see also</w:t>
      </w:r>
      <w:r w:rsidRPr="00D80828">
        <w:t xml:space="preserve"> ASIC Regulatory Guide [RG 133]).</w:t>
      </w:r>
      <w:r>
        <w:t xml:space="preserve"> </w:t>
      </w:r>
    </w:p>
    <w:p w14:paraId="339EB4E6" w14:textId="382CD6C9" w:rsidR="00B96CF4" w:rsidRPr="001777FB" w:rsidRDefault="00B96CF4" w:rsidP="003E285A">
      <w:pPr>
        <w:pStyle w:val="Annexure2"/>
      </w:pPr>
      <w:bookmarkStart w:id="848" w:name="_Toc513536157"/>
      <w:bookmarkStart w:id="849" w:name="_Toc513539335"/>
      <w:bookmarkStart w:id="850" w:name="_Toc130374153"/>
      <w:r w:rsidRPr="001777FB">
        <w:t xml:space="preserve">Clause </w:t>
      </w:r>
      <w:r w:rsidR="00634817">
        <w:fldChar w:fldCharType="begin"/>
      </w:r>
      <w:r w:rsidR="00634817">
        <w:instrText xml:space="preserve"> REF _Ref498069988 \w \h </w:instrText>
      </w:r>
      <w:r w:rsidR="00634817">
        <w:fldChar w:fldCharType="separate"/>
      </w:r>
      <w:r w:rsidR="006C34FC">
        <w:t>4.4</w:t>
      </w:r>
      <w:r w:rsidR="00634817">
        <w:fldChar w:fldCharType="end"/>
      </w:r>
      <w:r w:rsidRPr="001777FB">
        <w:t xml:space="preserve"> – Derivative Contracts</w:t>
      </w:r>
      <w:bookmarkEnd w:id="848"/>
      <w:bookmarkEnd w:id="849"/>
      <w:bookmarkEnd w:id="850"/>
    </w:p>
    <w:p w14:paraId="6A8EADF9" w14:textId="361FF1E2" w:rsidR="00B96CF4" w:rsidRDefault="00B96CF4" w:rsidP="00B943FA">
      <w:pPr>
        <w:pStyle w:val="NormalIndent"/>
      </w:pPr>
      <w:r>
        <w:t xml:space="preserve">Clause </w:t>
      </w:r>
      <w:r w:rsidR="00634817">
        <w:fldChar w:fldCharType="begin"/>
      </w:r>
      <w:r w:rsidR="00634817">
        <w:instrText xml:space="preserve"> REF _Ref498069988 \w \h </w:instrText>
      </w:r>
      <w:r w:rsidR="00634817">
        <w:fldChar w:fldCharType="separate"/>
      </w:r>
      <w:r w:rsidR="006C34FC">
        <w:t>4.4</w:t>
      </w:r>
      <w:r w:rsidR="00634817">
        <w:fldChar w:fldCharType="end"/>
      </w:r>
      <w:r>
        <w:t xml:space="preserve"> clarifies the responsibilities of the manager and the responsible entity in relation to </w:t>
      </w:r>
      <w:r w:rsidRPr="002B7946">
        <w:t>Derivative Contracts</w:t>
      </w:r>
      <w:r>
        <w:t xml:space="preserve">. </w:t>
      </w:r>
      <w:r w:rsidR="00931139">
        <w:t>Derivative Contract</w:t>
      </w:r>
      <w:r>
        <w:t xml:space="preserve"> is defined </w:t>
      </w:r>
      <w:r w:rsidR="00931139">
        <w:t xml:space="preserve">as a </w:t>
      </w:r>
      <w:r w:rsidR="00793E5F">
        <w:t>derivative</w:t>
      </w:r>
      <w:r w:rsidR="000B09FD">
        <w:t xml:space="preserve"> (as defined in the Corporations Act)</w:t>
      </w:r>
      <w:r>
        <w:t>.</w:t>
      </w:r>
    </w:p>
    <w:p w14:paraId="05EC9701" w14:textId="4DFE3B98" w:rsidR="00B96CF4" w:rsidRDefault="00B96CF4" w:rsidP="00B943FA">
      <w:pPr>
        <w:pStyle w:val="NormalIndent"/>
      </w:pPr>
      <w:r>
        <w:t xml:space="preserve">Where Derivative Contracts are authorised under Part A of </w:t>
      </w:r>
      <w:r w:rsidR="00634817">
        <w:fldChar w:fldCharType="begin"/>
      </w:r>
      <w:r w:rsidR="00634817">
        <w:instrText xml:space="preserve"> REF _Ref498070176 \w \h </w:instrText>
      </w:r>
      <w:r w:rsidR="00634817">
        <w:fldChar w:fldCharType="separate"/>
      </w:r>
      <w:r w:rsidR="006C34FC">
        <w:t>Schedule 2</w:t>
      </w:r>
      <w:r w:rsidR="00634817">
        <w:fldChar w:fldCharType="end"/>
      </w:r>
      <w:r>
        <w:t>:</w:t>
      </w:r>
    </w:p>
    <w:p w14:paraId="6069AA7F" w14:textId="320F6F46" w:rsidR="00B96CF4" w:rsidRDefault="00B96CF4" w:rsidP="003E285A">
      <w:pPr>
        <w:pStyle w:val="Annexure3"/>
      </w:pPr>
      <w:r>
        <w:t xml:space="preserve">the responsible entity must procure that the custodian complies with the authorised direction of the manager in relation to the payment of liabilities under or settlement of derivatives transactions (clause </w:t>
      </w:r>
      <w:r w:rsidR="00634817">
        <w:fldChar w:fldCharType="begin"/>
      </w:r>
      <w:r w:rsidR="00634817">
        <w:instrText xml:space="preserve"> REF _Ref498069989 \w \h </w:instrText>
      </w:r>
      <w:r w:rsidR="00634817">
        <w:fldChar w:fldCharType="separate"/>
      </w:r>
      <w:r w:rsidR="006C34FC">
        <w:t>4.4(a)</w:t>
      </w:r>
      <w:r w:rsidR="00634817">
        <w:fldChar w:fldCharType="end"/>
      </w:r>
      <w:r>
        <w:t>); and</w:t>
      </w:r>
    </w:p>
    <w:p w14:paraId="50BEBFA0" w14:textId="16F654FF" w:rsidR="00B96CF4" w:rsidRDefault="00B96CF4" w:rsidP="003E285A">
      <w:pPr>
        <w:pStyle w:val="Annexure3"/>
      </w:pPr>
      <w:r>
        <w:t xml:space="preserve">if required by the manager, the responsible entity must also execute a statement in the form set out in </w:t>
      </w:r>
      <w:r w:rsidR="00634817">
        <w:fldChar w:fldCharType="begin"/>
      </w:r>
      <w:r w:rsidR="00634817">
        <w:instrText xml:space="preserve"> REF _Ref498070211 \w \h </w:instrText>
      </w:r>
      <w:r w:rsidR="00634817">
        <w:fldChar w:fldCharType="separate"/>
      </w:r>
      <w:r w:rsidR="006C34FC">
        <w:t>Schedule 7</w:t>
      </w:r>
      <w:r w:rsidR="00634817">
        <w:fldChar w:fldCharType="end"/>
      </w:r>
      <w:r>
        <w:t xml:space="preserve"> (clause </w:t>
      </w:r>
      <w:r w:rsidR="00634817">
        <w:fldChar w:fldCharType="begin"/>
      </w:r>
      <w:r w:rsidR="00634817">
        <w:instrText xml:space="preserve"> REF _Ref498069990 \w \h </w:instrText>
      </w:r>
      <w:r w:rsidR="00634817">
        <w:fldChar w:fldCharType="separate"/>
      </w:r>
      <w:r w:rsidR="006C34FC">
        <w:t>4.4(b)</w:t>
      </w:r>
      <w:r w:rsidR="00634817">
        <w:fldChar w:fldCharType="end"/>
      </w:r>
      <w:r>
        <w:t xml:space="preserve">). </w:t>
      </w:r>
    </w:p>
    <w:p w14:paraId="331C3EF4" w14:textId="3EAD3034" w:rsidR="0046737E" w:rsidRPr="00703ED4" w:rsidRDefault="002868AA">
      <w:pPr>
        <w:pStyle w:val="Annexure3"/>
        <w:numPr>
          <w:ilvl w:val="0"/>
          <w:numId w:val="0"/>
        </w:numPr>
        <w:ind w:left="709"/>
      </w:pPr>
      <w:r w:rsidRPr="00703ED4">
        <w:t>The</w:t>
      </w:r>
      <w:r w:rsidR="00B96CF4" w:rsidRPr="00703ED4">
        <w:t xml:space="preserve"> International Swaps and Derivatives Association (</w:t>
      </w:r>
      <w:r w:rsidR="00B96CF4" w:rsidRPr="00703ED4">
        <w:rPr>
          <w:b/>
          <w:i/>
        </w:rPr>
        <w:t>ISDA</w:t>
      </w:r>
      <w:r w:rsidR="00B96CF4" w:rsidRPr="00703ED4">
        <w:t xml:space="preserve">) Master Agreement is an industry standard agreement designed to document over-the-counter derivatives transactions. Typically the manager will enter into an ISDA Master Agreement as </w:t>
      </w:r>
      <w:r w:rsidR="00703ED4">
        <w:t>agent for its underlying client</w:t>
      </w:r>
      <w:r w:rsidR="00B96CF4" w:rsidRPr="00703ED4">
        <w:t xml:space="preserve"> </w:t>
      </w:r>
      <w:r w:rsidR="00703ED4">
        <w:t xml:space="preserve">(the responsible entity) </w:t>
      </w:r>
      <w:r w:rsidR="00B96CF4" w:rsidRPr="00703ED4">
        <w:t xml:space="preserve">so that the client is bound as principal to the ISDA Master Agreement. </w:t>
      </w:r>
      <w:r w:rsidR="00703ED4">
        <w:t xml:space="preserve">Clause </w:t>
      </w:r>
      <w:r w:rsidR="00634817">
        <w:fldChar w:fldCharType="begin"/>
      </w:r>
      <w:r w:rsidR="00634817">
        <w:instrText xml:space="preserve"> REF _Ref513711831 \w \h </w:instrText>
      </w:r>
      <w:r w:rsidR="00634817">
        <w:fldChar w:fldCharType="separate"/>
      </w:r>
      <w:r w:rsidR="006C34FC">
        <w:t>4.6</w:t>
      </w:r>
      <w:r w:rsidR="00634817">
        <w:fldChar w:fldCharType="end"/>
      </w:r>
      <w:r w:rsidR="00703ED4">
        <w:t xml:space="preserve"> contemplates entry into master trading and clearing agreements and </w:t>
      </w:r>
      <w:r w:rsidR="00CD27A6">
        <w:fldChar w:fldCharType="begin"/>
      </w:r>
      <w:r w:rsidR="00CD27A6">
        <w:instrText xml:space="preserve"> REF _Ref498070211 \w \h </w:instrText>
      </w:r>
      <w:r w:rsidR="00CD27A6">
        <w:fldChar w:fldCharType="separate"/>
      </w:r>
      <w:r w:rsidR="006C34FC">
        <w:t>Schedule 7</w:t>
      </w:r>
      <w:r w:rsidR="00CD27A6">
        <w:fldChar w:fldCharType="end"/>
      </w:r>
      <w:r w:rsidR="00B96CF4" w:rsidRPr="00703ED4">
        <w:t xml:space="preserve"> provides the manager with information it needs in order to make representations to the counterpar</w:t>
      </w:r>
      <w:r w:rsidR="009817CB" w:rsidRPr="00703ED4">
        <w:t xml:space="preserve">ty </w:t>
      </w:r>
      <w:r w:rsidR="006D0DE9">
        <w:t xml:space="preserve">to an ISDA Master </w:t>
      </w:r>
      <w:r w:rsidR="006D0DE9" w:rsidRPr="002A0CAF">
        <w:t xml:space="preserve">Agreement </w:t>
      </w:r>
      <w:r w:rsidR="009817CB" w:rsidRPr="002A0CAF">
        <w:t>about the manager's clients.</w:t>
      </w:r>
      <w:r w:rsidR="0046737E" w:rsidRPr="002A0CAF">
        <w:t xml:space="preserve"> As noted in Schedule 7, the form of that schedule may be updated in the future and the parties may wish to consider amending or replacing the terms of the schedule in the meantime. Managers may also wish to expand the warranties of the responsible entity in clause </w:t>
      </w:r>
      <w:r w:rsidR="0046737E" w:rsidRPr="002A0CAF">
        <w:fldChar w:fldCharType="begin"/>
      </w:r>
      <w:r w:rsidR="0046737E" w:rsidRPr="002A0CAF">
        <w:instrText xml:space="preserve"> REF _Ref498070063 \w \h  \* MERGEFORMAT </w:instrText>
      </w:r>
      <w:r w:rsidR="0046737E" w:rsidRPr="002A0CAF">
        <w:fldChar w:fldCharType="separate"/>
      </w:r>
      <w:r w:rsidR="006C34FC">
        <w:t>12.1</w:t>
      </w:r>
      <w:r w:rsidR="0046737E" w:rsidRPr="002A0CAF">
        <w:fldChar w:fldCharType="end"/>
      </w:r>
      <w:r w:rsidR="0046737E" w:rsidRPr="002A0CAF">
        <w:t xml:space="preserve"> to deal with any other specific matters they require to facilitate trading in Derivatives Contracts, for example matters relating to foreign law.</w:t>
      </w:r>
      <w:r w:rsidR="0046737E">
        <w:t xml:space="preserve">  </w:t>
      </w:r>
    </w:p>
    <w:p w14:paraId="3A0832F6" w14:textId="089A4689" w:rsidR="00B96CF4" w:rsidRDefault="00B96CF4" w:rsidP="003E285A">
      <w:pPr>
        <w:pStyle w:val="Annexure2"/>
      </w:pPr>
      <w:bookmarkStart w:id="851" w:name="_Toc513536158"/>
      <w:bookmarkStart w:id="852" w:name="_Toc513539336"/>
      <w:bookmarkStart w:id="853" w:name="_Toc130374154"/>
      <w:r>
        <w:t xml:space="preserve">Clauses </w:t>
      </w:r>
      <w:r w:rsidR="00634817">
        <w:fldChar w:fldCharType="begin"/>
      </w:r>
      <w:r w:rsidR="00634817">
        <w:instrText xml:space="preserve"> REF _Ref513711843 \w \h </w:instrText>
      </w:r>
      <w:r w:rsidR="00634817">
        <w:fldChar w:fldCharType="separate"/>
      </w:r>
      <w:r w:rsidR="006C34FC">
        <w:t>4.5</w:t>
      </w:r>
      <w:r w:rsidR="00634817">
        <w:fldChar w:fldCharType="end"/>
      </w:r>
      <w:r>
        <w:t xml:space="preserve"> and </w:t>
      </w:r>
      <w:r w:rsidR="00634817">
        <w:fldChar w:fldCharType="begin"/>
      </w:r>
      <w:r w:rsidR="00634817">
        <w:instrText xml:space="preserve"> REF _Ref513711858 \w \h </w:instrText>
      </w:r>
      <w:r w:rsidR="00634817">
        <w:fldChar w:fldCharType="separate"/>
      </w:r>
      <w:r w:rsidR="006C34FC">
        <w:t>4.6</w:t>
      </w:r>
      <w:r w:rsidR="00634817">
        <w:fldChar w:fldCharType="end"/>
      </w:r>
      <w:r>
        <w:t xml:space="preserve"> – Clearing and settlement</w:t>
      </w:r>
      <w:bookmarkEnd w:id="851"/>
      <w:bookmarkEnd w:id="852"/>
      <w:bookmarkEnd w:id="853"/>
    </w:p>
    <w:p w14:paraId="15A19554" w14:textId="1AA7D061" w:rsidR="00433449" w:rsidRDefault="00433449" w:rsidP="00B96CF4">
      <w:pPr>
        <w:pStyle w:val="NormalIndent"/>
      </w:pPr>
      <w:r w:rsidRPr="009C3C6E">
        <w:t>The inclusion of clause</w:t>
      </w:r>
      <w:r w:rsidR="002F1493">
        <w:t>s</w:t>
      </w:r>
      <w:r w:rsidRPr="009C3C6E">
        <w:t xml:space="preserve"> </w:t>
      </w:r>
      <w:r w:rsidR="00634817">
        <w:fldChar w:fldCharType="begin"/>
      </w:r>
      <w:r w:rsidR="00634817">
        <w:instrText xml:space="preserve"> REF _Ref513711869 \w \h </w:instrText>
      </w:r>
      <w:r w:rsidR="00634817">
        <w:fldChar w:fldCharType="separate"/>
      </w:r>
      <w:r w:rsidR="006C34FC">
        <w:t>4.5</w:t>
      </w:r>
      <w:r w:rsidR="00634817">
        <w:fldChar w:fldCharType="end"/>
      </w:r>
      <w:r w:rsidR="002F1493">
        <w:t xml:space="preserve"> and </w:t>
      </w:r>
      <w:r w:rsidR="00634817">
        <w:fldChar w:fldCharType="begin"/>
      </w:r>
      <w:r w:rsidR="00634817">
        <w:instrText xml:space="preserve"> REF _Ref513711876 \w \h </w:instrText>
      </w:r>
      <w:r w:rsidR="00634817">
        <w:fldChar w:fldCharType="separate"/>
      </w:r>
      <w:r w:rsidR="006C34FC">
        <w:t>4.6</w:t>
      </w:r>
      <w:r w:rsidR="00634817">
        <w:fldChar w:fldCharType="end"/>
      </w:r>
      <w:r w:rsidRPr="009C3C6E">
        <w:t xml:space="preserve"> is intended to clarify that the use of clearing houses and participants is permitted in the ordinary course of investment and management of the portfolio. </w:t>
      </w:r>
      <w:r w:rsidR="002F1493">
        <w:t xml:space="preserve">It follows that clause </w:t>
      </w:r>
      <w:r w:rsidR="00634817">
        <w:fldChar w:fldCharType="begin"/>
      </w:r>
      <w:r w:rsidR="00634817">
        <w:instrText xml:space="preserve"> REF _Ref513711885 \w \h </w:instrText>
      </w:r>
      <w:r w:rsidR="00634817">
        <w:fldChar w:fldCharType="separate"/>
      </w:r>
      <w:r w:rsidR="006C34FC">
        <w:t>4.6(b)</w:t>
      </w:r>
      <w:r w:rsidR="00634817">
        <w:fldChar w:fldCharType="end"/>
      </w:r>
      <w:r w:rsidR="002F1493">
        <w:t xml:space="preserve"> authorises the manager to act as the responsible entity's agent under master trading and clearing agreements in order to meet its obligations under the Agreement.</w:t>
      </w:r>
    </w:p>
    <w:p w14:paraId="3147EC7D" w14:textId="0DFFDA25" w:rsidR="004C0901" w:rsidRDefault="004C0901" w:rsidP="00B96CF4">
      <w:pPr>
        <w:pStyle w:val="NormalIndent"/>
      </w:pPr>
      <w:r>
        <w:t xml:space="preserve">Under clause </w:t>
      </w:r>
      <w:r w:rsidR="00634817">
        <w:fldChar w:fldCharType="begin"/>
      </w:r>
      <w:r w:rsidR="00634817">
        <w:instrText xml:space="preserve"> REF _Ref498069952 \w \h </w:instrText>
      </w:r>
      <w:r w:rsidR="00634817">
        <w:fldChar w:fldCharType="separate"/>
      </w:r>
      <w:r w:rsidR="006C34FC">
        <w:t>3.1(s)</w:t>
      </w:r>
      <w:r w:rsidR="00634817">
        <w:fldChar w:fldCharType="end"/>
      </w:r>
      <w:r>
        <w:t xml:space="preserve">, the manager is obliged to exercise due care in selecting, appointing and reviewing the performance of clearing participants engaged under clause </w:t>
      </w:r>
      <w:r w:rsidR="00634817">
        <w:fldChar w:fldCharType="begin"/>
      </w:r>
      <w:r w:rsidR="00634817">
        <w:instrText xml:space="preserve"> REF _Ref499579482 \w \h </w:instrText>
      </w:r>
      <w:r w:rsidR="00634817">
        <w:fldChar w:fldCharType="separate"/>
      </w:r>
      <w:r w:rsidR="006C34FC">
        <w:t>4.5(b)</w:t>
      </w:r>
      <w:r w:rsidR="00634817">
        <w:fldChar w:fldCharType="end"/>
      </w:r>
      <w:r>
        <w:t>.</w:t>
      </w:r>
    </w:p>
    <w:p w14:paraId="457724A7" w14:textId="30C4176B" w:rsidR="00B96CF4" w:rsidRPr="001777FB" w:rsidRDefault="00B96CF4" w:rsidP="003E285A">
      <w:pPr>
        <w:pStyle w:val="Annexure2"/>
      </w:pPr>
      <w:bookmarkStart w:id="854" w:name="_Toc513536159"/>
      <w:bookmarkStart w:id="855" w:name="_Toc513539337"/>
      <w:bookmarkStart w:id="856" w:name="_Toc130374155"/>
      <w:r w:rsidRPr="001777FB">
        <w:t xml:space="preserve">Clause </w:t>
      </w:r>
      <w:r w:rsidR="00634817">
        <w:fldChar w:fldCharType="begin"/>
      </w:r>
      <w:r w:rsidR="00634817">
        <w:instrText xml:space="preserve"> REF _Ref500855312 \w \h </w:instrText>
      </w:r>
      <w:r w:rsidR="00634817">
        <w:fldChar w:fldCharType="separate"/>
      </w:r>
      <w:r w:rsidR="006C34FC">
        <w:t>5</w:t>
      </w:r>
      <w:r w:rsidR="00634817">
        <w:fldChar w:fldCharType="end"/>
      </w:r>
      <w:r w:rsidRPr="001777FB">
        <w:t xml:space="preserve"> </w:t>
      </w:r>
      <w:r>
        <w:t>–</w:t>
      </w:r>
      <w:r w:rsidRPr="001777FB">
        <w:t xml:space="preserve"> Indemnities</w:t>
      </w:r>
      <w:r>
        <w:t xml:space="preserve"> and expenses</w:t>
      </w:r>
      <w:bookmarkEnd w:id="854"/>
      <w:bookmarkEnd w:id="855"/>
      <w:bookmarkEnd w:id="856"/>
    </w:p>
    <w:p w14:paraId="06C6078B" w14:textId="76797CE8" w:rsidR="00B96CF4" w:rsidRDefault="00B96CF4" w:rsidP="00B96CF4">
      <w:pPr>
        <w:pStyle w:val="NormalIndent"/>
      </w:pPr>
      <w:r>
        <w:t xml:space="preserve">Under </w:t>
      </w:r>
      <w:r w:rsidR="00202D53">
        <w:t>c</w:t>
      </w:r>
      <w:r>
        <w:t xml:space="preserve">lause </w:t>
      </w:r>
      <w:r w:rsidR="00634817">
        <w:fldChar w:fldCharType="begin"/>
      </w:r>
      <w:r w:rsidR="00634817">
        <w:instrText xml:space="preserve"> REF _Ref498069992 \w \h </w:instrText>
      </w:r>
      <w:r w:rsidR="00634817">
        <w:fldChar w:fldCharType="separate"/>
      </w:r>
      <w:r w:rsidR="006C34FC">
        <w:t>5.1</w:t>
      </w:r>
      <w:r w:rsidR="00634817">
        <w:fldChar w:fldCharType="end"/>
      </w:r>
      <w:r>
        <w:t xml:space="preserve">, the responsible entity agrees to indemnify the manager for liabilities </w:t>
      </w:r>
      <w:r w:rsidR="00202D53">
        <w:t xml:space="preserve">reasonably </w:t>
      </w:r>
      <w:r>
        <w:t xml:space="preserve">incurred in managing the </w:t>
      </w:r>
      <w:r w:rsidR="00202D53">
        <w:t>p</w:t>
      </w:r>
      <w:r>
        <w:t xml:space="preserve">ortfolio: that is, the risk of the </w:t>
      </w:r>
      <w:r w:rsidR="00202D53">
        <w:t>p</w:t>
      </w:r>
      <w:r>
        <w:t xml:space="preserve">ortfolio and the expenses incurred in managing it are to the account of the responsible entity. However, this indemnity does not apply in relation to losses arising from </w:t>
      </w:r>
      <w:r w:rsidR="00D3769C">
        <w:t xml:space="preserve">the manager's breach of the Agreement or </w:t>
      </w:r>
      <w:r>
        <w:t xml:space="preserve">the </w:t>
      </w:r>
      <w:r w:rsidR="00202D53">
        <w:t>negligence</w:t>
      </w:r>
      <w:r>
        <w:t>, fraud or dishonesty of the manager</w:t>
      </w:r>
      <w:r w:rsidR="00202D53">
        <w:t xml:space="preserve"> or its officers, employees or Supervised Agent</w:t>
      </w:r>
      <w:r w:rsidR="005D260C">
        <w:t>s</w:t>
      </w:r>
      <w:r>
        <w:t xml:space="preserve">. </w:t>
      </w:r>
      <w:r w:rsidR="00D3769C">
        <w:t>The indemnity provided by the responsible entity also excludes the manager's in-house administration costs.</w:t>
      </w:r>
    </w:p>
    <w:p w14:paraId="03F458B5" w14:textId="6E768265" w:rsidR="00CB67DF" w:rsidRDefault="00D3769C" w:rsidP="00B96CF4">
      <w:pPr>
        <w:pStyle w:val="NormalIndent"/>
      </w:pPr>
      <w:r>
        <w:t xml:space="preserve">Conversely under clause </w:t>
      </w:r>
      <w:r w:rsidR="00634817">
        <w:fldChar w:fldCharType="begin"/>
      </w:r>
      <w:r w:rsidR="00634817">
        <w:instrText xml:space="preserve"> REF _Ref498069993 \w \h </w:instrText>
      </w:r>
      <w:r w:rsidR="00634817">
        <w:fldChar w:fldCharType="separate"/>
      </w:r>
      <w:r w:rsidR="006C34FC">
        <w:t>5.2</w:t>
      </w:r>
      <w:r w:rsidR="00634817">
        <w:fldChar w:fldCharType="end"/>
      </w:r>
      <w:r>
        <w:t>,</w:t>
      </w:r>
      <w:r w:rsidR="00B96CF4">
        <w:t xml:space="preserve"> the manager indemnifies t</w:t>
      </w:r>
      <w:r>
        <w:t>he responsible entity for liabilities reasonably</w:t>
      </w:r>
      <w:r w:rsidR="00B96CF4">
        <w:t xml:space="preserve"> incurred by the responsible entity caused by the manager's</w:t>
      </w:r>
      <w:r>
        <w:t xml:space="preserve"> breach of the Agreement or any negligence, fraud or dishonesty of the manager or its officers, employees or Supervised Agents</w:t>
      </w:r>
      <w:r w:rsidR="007B6F1D">
        <w:t xml:space="preserve"> (see </w:t>
      </w:r>
      <w:r w:rsidR="007B6F1D">
        <w:fldChar w:fldCharType="begin"/>
      </w:r>
      <w:r w:rsidR="007B6F1D">
        <w:instrText xml:space="preserve"> REF _Ref498070158 \w \h </w:instrText>
      </w:r>
      <w:r w:rsidR="007B6F1D">
        <w:fldChar w:fldCharType="separate"/>
      </w:r>
      <w:r w:rsidR="006C34FC">
        <w:t>Schedule 1</w:t>
      </w:r>
      <w:r w:rsidR="007B6F1D">
        <w:fldChar w:fldCharType="end"/>
      </w:r>
      <w:r w:rsidR="007B6F1D">
        <w:t>, paragraph </w:t>
      </w:r>
      <w:r w:rsidR="007B6F1D">
        <w:fldChar w:fldCharType="begin"/>
      </w:r>
      <w:r w:rsidR="007B6F1D">
        <w:instrText xml:space="preserve"> REF _Ref498070162 \n \h </w:instrText>
      </w:r>
      <w:r w:rsidR="007B6F1D">
        <w:fldChar w:fldCharType="separate"/>
      </w:r>
      <w:r w:rsidR="006C34FC">
        <w:t>4</w:t>
      </w:r>
      <w:r w:rsidR="007B6F1D">
        <w:fldChar w:fldCharType="end"/>
      </w:r>
      <w:r w:rsidR="007B6F1D">
        <w:t xml:space="preserve"> for the definition of 'Supervised Agent) </w:t>
      </w:r>
      <w:r>
        <w:t xml:space="preserve">. </w:t>
      </w:r>
    </w:p>
    <w:p w14:paraId="761C100C" w14:textId="5375272A" w:rsidR="00B96CF4" w:rsidRPr="002A0CAF" w:rsidRDefault="00CB2200" w:rsidP="00B96CF4">
      <w:pPr>
        <w:pStyle w:val="NormalIndent"/>
      </w:pPr>
      <w:r w:rsidRPr="002A0CAF">
        <w:t>However</w:t>
      </w:r>
      <w:r w:rsidR="00D3769C" w:rsidRPr="002A0CAF">
        <w:t xml:space="preserve">, </w:t>
      </w:r>
      <w:r w:rsidR="00CB67DF" w:rsidRPr="002A0CAF">
        <w:t>the</w:t>
      </w:r>
      <w:r w:rsidR="00D3769C" w:rsidRPr="002A0CAF">
        <w:t xml:space="preserve"> indemnity</w:t>
      </w:r>
      <w:r w:rsidR="00CB67DF" w:rsidRPr="002A0CAF">
        <w:t xml:space="preserve"> provided by the manager</w:t>
      </w:r>
      <w:r w:rsidR="00D3769C" w:rsidRPr="002A0CAF">
        <w:t xml:space="preserve"> excludes liabilities caused by the responsible entity's breach of the Agreement or by the negligence, fraud or dishonesty of the responsible entity or its officers, employees or other agents. </w:t>
      </w:r>
      <w:r w:rsidR="007B6F1D" w:rsidRPr="002A0CAF">
        <w:t>It also excludes liabilities arising from the liquidation</w:t>
      </w:r>
      <w:r w:rsidR="00527A73" w:rsidRPr="002A0CAF">
        <w:t xml:space="preserve">, bankruptcy or insolvency of any agent of the Manager (except an agent that is a related body corporate of the Manager and a Supervised Agent where the Manager has not exercised due care in selecting and monitoring that Supervised Agent). </w:t>
      </w:r>
    </w:p>
    <w:p w14:paraId="1492B2C4" w14:textId="57403D1C" w:rsidR="00936C6D" w:rsidRPr="002A0CAF" w:rsidRDefault="00CB67DF" w:rsidP="00B96CF4">
      <w:pPr>
        <w:pStyle w:val="NormalIndent"/>
      </w:pPr>
      <w:r w:rsidRPr="002A0CAF">
        <w:t xml:space="preserve">Clause </w:t>
      </w:r>
      <w:r w:rsidR="00CD27A6" w:rsidRPr="002A0CAF">
        <w:fldChar w:fldCharType="begin"/>
      </w:r>
      <w:r w:rsidR="00CD27A6" w:rsidRPr="002A0CAF">
        <w:instrText xml:space="preserve"> REF _Ref504406338 \n \h </w:instrText>
      </w:r>
      <w:r w:rsidR="002A0CAF">
        <w:instrText xml:space="preserve"> \* MERGEFORMAT </w:instrText>
      </w:r>
      <w:r w:rsidR="00CD27A6" w:rsidRPr="002A0CAF">
        <w:fldChar w:fldCharType="separate"/>
      </w:r>
      <w:r w:rsidR="006C34FC">
        <w:t>5.3</w:t>
      </w:r>
      <w:r w:rsidR="00CD27A6" w:rsidRPr="002A0CAF">
        <w:fldChar w:fldCharType="end"/>
      </w:r>
      <w:r w:rsidRPr="002A0CAF">
        <w:t xml:space="preserve"> create</w:t>
      </w:r>
      <w:r w:rsidR="006D0DE9" w:rsidRPr="002A0CAF">
        <w:t>s</w:t>
      </w:r>
      <w:r w:rsidRPr="002A0CAF">
        <w:t xml:space="preserve"> a reciprocal carve out for indirect losses. </w:t>
      </w:r>
      <w:r w:rsidR="00936C6D" w:rsidRPr="002A0CAF">
        <w:t>As the High Court has not had an opportunity to consider the uncertainty surrounding what constitutes indirect loss (which the Victorian and South Australia</w:t>
      </w:r>
      <w:r w:rsidR="00BE7953" w:rsidRPr="002A0CAF">
        <w:t>n</w:t>
      </w:r>
      <w:r w:rsidR="00936C6D" w:rsidRPr="002A0CAF">
        <w:t xml:space="preserve"> Supreme Courts have considered in recent years), it is suggested that the parties specifically list each type of loss that is intended to be </w:t>
      </w:r>
      <w:r w:rsidR="00BE7953" w:rsidRPr="002A0CAF">
        <w:t>excluded</w:t>
      </w:r>
      <w:r w:rsidR="00936C6D" w:rsidRPr="002A0CAF">
        <w:t xml:space="preserve">. </w:t>
      </w:r>
    </w:p>
    <w:p w14:paraId="57505298" w14:textId="69D8A1C0" w:rsidR="00936C6D" w:rsidRPr="002A0CAF" w:rsidRDefault="00936C6D" w:rsidP="00B96CF4">
      <w:pPr>
        <w:pStyle w:val="NormalIndent"/>
      </w:pPr>
      <w:r w:rsidRPr="002A0CAF">
        <w:t xml:space="preserve">The inclusion of clause </w:t>
      </w:r>
      <w:r w:rsidR="005B6C0D" w:rsidRPr="002A0CAF">
        <w:fldChar w:fldCharType="begin"/>
      </w:r>
      <w:r w:rsidR="005B6C0D" w:rsidRPr="002A0CAF">
        <w:instrText xml:space="preserve"> REF _Ref513713982 \w \h </w:instrText>
      </w:r>
      <w:r w:rsidR="002A0CAF">
        <w:instrText xml:space="preserve"> \* MERGEFORMAT </w:instrText>
      </w:r>
      <w:r w:rsidR="005B6C0D" w:rsidRPr="002A0CAF">
        <w:fldChar w:fldCharType="separate"/>
      </w:r>
      <w:r w:rsidR="006C34FC">
        <w:t>5.4</w:t>
      </w:r>
      <w:r w:rsidR="005B6C0D" w:rsidRPr="002A0CAF">
        <w:fldChar w:fldCharType="end"/>
      </w:r>
      <w:r w:rsidRPr="002A0CAF">
        <w:t xml:space="preserve"> is </w:t>
      </w:r>
      <w:r w:rsidR="00EF0D6D" w:rsidRPr="002A0CAF">
        <w:t xml:space="preserve">based on there being no obligation at law to mitigate loss </w:t>
      </w:r>
      <w:r w:rsidRPr="002A0CAF">
        <w:t>in relation to indemnities (in contrast to the mitigation obligation that exists in relation to liability for breach).</w:t>
      </w:r>
    </w:p>
    <w:p w14:paraId="09B694E9" w14:textId="539852F2" w:rsidR="005D6D43" w:rsidRDefault="00B96CF4" w:rsidP="00777E1B">
      <w:pPr>
        <w:pStyle w:val="NormalIndent"/>
      </w:pPr>
      <w:r w:rsidRPr="002A0CAF">
        <w:t xml:space="preserve">Clause </w:t>
      </w:r>
      <w:r w:rsidR="005B6C0D" w:rsidRPr="002A0CAF">
        <w:fldChar w:fldCharType="begin"/>
      </w:r>
      <w:r w:rsidR="005B6C0D" w:rsidRPr="002A0CAF">
        <w:instrText xml:space="preserve"> REF _Ref513713999 \w \h </w:instrText>
      </w:r>
      <w:r w:rsidR="002A0CAF">
        <w:instrText xml:space="preserve"> \* MERGEFORMAT </w:instrText>
      </w:r>
      <w:r w:rsidR="005B6C0D" w:rsidRPr="002A0CAF">
        <w:fldChar w:fldCharType="separate"/>
      </w:r>
      <w:r w:rsidR="006C34FC">
        <w:t>5.5</w:t>
      </w:r>
      <w:r w:rsidR="005B6C0D" w:rsidRPr="002A0CAF">
        <w:fldChar w:fldCharType="end"/>
      </w:r>
      <w:r w:rsidRPr="002A0CAF">
        <w:t xml:space="preserve"> imposes an obligation on a manager to assist the responsible entity in pursuing any action of the responsible entity against</w:t>
      </w:r>
      <w:r w:rsidR="005D6D43" w:rsidRPr="002A0CAF">
        <w:t xml:space="preserve"> an agent</w:t>
      </w:r>
      <w:r w:rsidRPr="002A0CAF">
        <w:t xml:space="preserve"> </w:t>
      </w:r>
      <w:r w:rsidR="00777E1B" w:rsidRPr="002A0CAF">
        <w:t xml:space="preserve">of the manager </w:t>
      </w:r>
      <w:r w:rsidRPr="002A0CAF">
        <w:t xml:space="preserve">or </w:t>
      </w:r>
      <w:r w:rsidR="00777E1B" w:rsidRPr="002A0CAF">
        <w:t xml:space="preserve">any </w:t>
      </w:r>
      <w:r w:rsidRPr="002A0CAF">
        <w:t xml:space="preserve">third party (other than certain </w:t>
      </w:r>
      <w:r w:rsidR="00777E1B" w:rsidRPr="002A0CAF">
        <w:t xml:space="preserve">related persons of the </w:t>
      </w:r>
      <w:r w:rsidR="00CB2200" w:rsidRPr="002A0CAF">
        <w:t>m</w:t>
      </w:r>
      <w:r w:rsidR="00777E1B" w:rsidRPr="002A0CAF">
        <w:t>anager) in</w:t>
      </w:r>
      <w:r w:rsidR="00777E1B">
        <w:t xml:space="preserve"> circumstances contemplated in the clause</w:t>
      </w:r>
      <w:r w:rsidR="00202D53">
        <w:t>.</w:t>
      </w:r>
      <w:r w:rsidR="00777E1B">
        <w:t xml:space="preserve"> This obligation also extends to any action brought by any third party against the responsible entity in connection with the Agreement.</w:t>
      </w:r>
    </w:p>
    <w:p w14:paraId="36ACBA31" w14:textId="0A3856E3" w:rsidR="00B96CF4" w:rsidRPr="001777FB" w:rsidRDefault="005B6C0D" w:rsidP="003E285A">
      <w:pPr>
        <w:pStyle w:val="Annexure2"/>
      </w:pPr>
      <w:bookmarkStart w:id="857" w:name="_Toc513536160"/>
      <w:bookmarkStart w:id="858" w:name="_Toc513539338"/>
      <w:bookmarkStart w:id="859" w:name="_Toc130374156"/>
      <w:r>
        <w:t>Clause </w:t>
      </w:r>
      <w:r w:rsidR="00C36D23">
        <w:fldChar w:fldCharType="begin"/>
      </w:r>
      <w:r w:rsidR="00C36D23">
        <w:instrText xml:space="preserve"> REF _Ref498069996 \w \h </w:instrText>
      </w:r>
      <w:r w:rsidR="00C36D23">
        <w:fldChar w:fldCharType="separate"/>
      </w:r>
      <w:r w:rsidR="006C34FC">
        <w:t>6</w:t>
      </w:r>
      <w:r w:rsidR="00C36D23">
        <w:fldChar w:fldCharType="end"/>
      </w:r>
      <w:r w:rsidR="00B96CF4" w:rsidRPr="001777FB">
        <w:t xml:space="preserve"> </w:t>
      </w:r>
      <w:r w:rsidR="00B96CF4">
        <w:t>–</w:t>
      </w:r>
      <w:r w:rsidR="00B96CF4" w:rsidRPr="001777FB">
        <w:t xml:space="preserve"> Withdrawals</w:t>
      </w:r>
      <w:r w:rsidR="00B96CF4">
        <w:t xml:space="preserve"> and </w:t>
      </w:r>
      <w:r w:rsidR="000B04B1">
        <w:t>d</w:t>
      </w:r>
      <w:r w:rsidR="00B96CF4">
        <w:t>eposits</w:t>
      </w:r>
      <w:bookmarkEnd w:id="857"/>
      <w:bookmarkEnd w:id="858"/>
      <w:bookmarkEnd w:id="859"/>
    </w:p>
    <w:p w14:paraId="59E1D36B" w14:textId="304F6445" w:rsidR="006D0DE9" w:rsidRDefault="00B96CF4" w:rsidP="00B96CF4">
      <w:pPr>
        <w:pStyle w:val="NormalIndent"/>
      </w:pPr>
      <w:r>
        <w:t xml:space="preserve">This </w:t>
      </w:r>
      <w:r w:rsidR="009B5D9B">
        <w:t>clause</w:t>
      </w:r>
      <w:r>
        <w:t xml:space="preserve"> puts in place a system by which the responsible entity may make withdrawals from the portfolio. Withdrawals may be requested in cash or by transfer of assets. Under clause </w:t>
      </w:r>
      <w:r w:rsidR="005B6C0D">
        <w:fldChar w:fldCharType="begin"/>
      </w:r>
      <w:r w:rsidR="005B6C0D">
        <w:instrText xml:space="preserve"> REF _Ref498069999 \w \h </w:instrText>
      </w:r>
      <w:r w:rsidR="005B6C0D">
        <w:fldChar w:fldCharType="separate"/>
      </w:r>
      <w:r w:rsidR="006C34FC">
        <w:t>6.3</w:t>
      </w:r>
      <w:r w:rsidR="005B6C0D">
        <w:fldChar w:fldCharType="end"/>
      </w:r>
      <w:r>
        <w:t xml:space="preserve">, the responsible entity </w:t>
      </w:r>
      <w:r w:rsidR="001963C2">
        <w:t xml:space="preserve">and the manager may agree that </w:t>
      </w:r>
      <w:r>
        <w:t xml:space="preserve">a withdrawal from the portfolio </w:t>
      </w:r>
      <w:r w:rsidR="001963C2">
        <w:t xml:space="preserve">be </w:t>
      </w:r>
      <w:r>
        <w:t xml:space="preserve">by </w:t>
      </w:r>
      <w:r w:rsidR="001963C2">
        <w:t xml:space="preserve">way of </w:t>
      </w:r>
      <w:r>
        <w:t>transfer of assets</w:t>
      </w:r>
      <w:r w:rsidR="001963C2">
        <w:t>.</w:t>
      </w:r>
    </w:p>
    <w:p w14:paraId="1B6FB509" w14:textId="08D1C1E2" w:rsidR="00B96CF4" w:rsidRDefault="006D0DE9" w:rsidP="00B96CF4">
      <w:pPr>
        <w:pStyle w:val="NormalIndent"/>
      </w:pPr>
      <w:r>
        <w:t>T</w:t>
      </w:r>
      <w:r w:rsidR="00433449">
        <w:t xml:space="preserve">he responsible entity is required under clause </w:t>
      </w:r>
      <w:r w:rsidR="005B6C0D">
        <w:fldChar w:fldCharType="begin"/>
      </w:r>
      <w:r w:rsidR="005B6C0D">
        <w:instrText xml:space="preserve"> REF _Ref498070000 \w \h </w:instrText>
      </w:r>
      <w:r w:rsidR="005B6C0D">
        <w:fldChar w:fldCharType="separate"/>
      </w:r>
      <w:r w:rsidR="006C34FC">
        <w:t>6.4</w:t>
      </w:r>
      <w:r w:rsidR="005B6C0D">
        <w:fldChar w:fldCharType="end"/>
      </w:r>
      <w:r w:rsidR="00433449">
        <w:t xml:space="preserve"> to advise the manager of any additional money available for investment and management under the Agreement</w:t>
      </w:r>
      <w:r>
        <w:t xml:space="preserve"> prior to transferring such amounts to the </w:t>
      </w:r>
      <w:r w:rsidR="003A2475">
        <w:t>c</w:t>
      </w:r>
      <w:r>
        <w:t>ustodian</w:t>
      </w:r>
      <w:r w:rsidR="00433449">
        <w:t>.</w:t>
      </w:r>
    </w:p>
    <w:p w14:paraId="13310C43" w14:textId="7DD5564B" w:rsidR="00B96CF4" w:rsidRPr="001777FB" w:rsidRDefault="00B96CF4" w:rsidP="003E285A">
      <w:pPr>
        <w:pStyle w:val="Annexure2"/>
      </w:pPr>
      <w:bookmarkStart w:id="860" w:name="_Toc513536161"/>
      <w:bookmarkStart w:id="861" w:name="_Toc513539339"/>
      <w:bookmarkStart w:id="862" w:name="_Toc130374157"/>
      <w:r>
        <w:t>Clause</w:t>
      </w:r>
      <w:r w:rsidR="003B42A9">
        <w:t>s</w:t>
      </w:r>
      <w:r>
        <w:t xml:space="preserve"> </w:t>
      </w:r>
      <w:r w:rsidR="005B6C0D">
        <w:fldChar w:fldCharType="begin"/>
      </w:r>
      <w:r w:rsidR="005B6C0D">
        <w:instrText xml:space="preserve"> REF _Ref498070003 \w \h </w:instrText>
      </w:r>
      <w:r w:rsidR="005B6C0D">
        <w:fldChar w:fldCharType="separate"/>
      </w:r>
      <w:r w:rsidR="006C34FC">
        <w:t>7.1</w:t>
      </w:r>
      <w:r w:rsidR="005B6C0D">
        <w:fldChar w:fldCharType="end"/>
      </w:r>
      <w:r>
        <w:t xml:space="preserve"> and </w:t>
      </w:r>
      <w:r w:rsidR="005B6C0D">
        <w:fldChar w:fldCharType="begin"/>
      </w:r>
      <w:r w:rsidR="005B6C0D">
        <w:instrText xml:space="preserve"> REF _Ref498070004 \w \h </w:instrText>
      </w:r>
      <w:r w:rsidR="005B6C0D">
        <w:fldChar w:fldCharType="separate"/>
      </w:r>
      <w:r w:rsidR="006C34FC">
        <w:t>7.2</w:t>
      </w:r>
      <w:r w:rsidR="005B6C0D">
        <w:fldChar w:fldCharType="end"/>
      </w:r>
      <w:r w:rsidRPr="001777FB">
        <w:t xml:space="preserve"> </w:t>
      </w:r>
      <w:r>
        <w:t>–</w:t>
      </w:r>
      <w:r w:rsidRPr="001777FB">
        <w:t xml:space="preserve"> </w:t>
      </w:r>
      <w:r>
        <w:t>Entitlement to and payment of management f</w:t>
      </w:r>
      <w:r w:rsidRPr="001777FB">
        <w:t>ees</w:t>
      </w:r>
      <w:bookmarkEnd w:id="860"/>
      <w:bookmarkEnd w:id="861"/>
      <w:bookmarkEnd w:id="862"/>
    </w:p>
    <w:p w14:paraId="5BB012B2" w14:textId="79712CB1" w:rsidR="00B96CF4" w:rsidRDefault="00B96CF4" w:rsidP="00B96CF4">
      <w:pPr>
        <w:pStyle w:val="NormalIndent"/>
      </w:pPr>
      <w:r>
        <w:t xml:space="preserve">Clause </w:t>
      </w:r>
      <w:r w:rsidR="005B6C0D">
        <w:fldChar w:fldCharType="begin"/>
      </w:r>
      <w:r w:rsidR="005B6C0D">
        <w:instrText xml:space="preserve"> REF _Ref498070003 \w \h </w:instrText>
      </w:r>
      <w:r w:rsidR="005B6C0D">
        <w:fldChar w:fldCharType="separate"/>
      </w:r>
      <w:r w:rsidR="006C34FC">
        <w:t>7.1</w:t>
      </w:r>
      <w:r w:rsidR="005B6C0D">
        <w:fldChar w:fldCharType="end"/>
      </w:r>
      <w:r>
        <w:t xml:space="preserve"> contemplates that the management fees will be as specified in </w:t>
      </w:r>
      <w:r w:rsidR="005B6C0D">
        <w:fldChar w:fldCharType="begin"/>
      </w:r>
      <w:r w:rsidR="005B6C0D">
        <w:instrText xml:space="preserve"> REF _Ref498070203 \w \h </w:instrText>
      </w:r>
      <w:r w:rsidR="005B6C0D">
        <w:fldChar w:fldCharType="separate"/>
      </w:r>
      <w:r w:rsidR="006C34FC">
        <w:t>Schedule 4</w:t>
      </w:r>
      <w:r w:rsidR="005B6C0D">
        <w:fldChar w:fldCharType="end"/>
      </w:r>
      <w:r>
        <w:t>. The practice of managers varies widely as to the determination and basis of fees and the time for payment.</w:t>
      </w:r>
    </w:p>
    <w:p w14:paraId="0CCA24E3" w14:textId="0E27CDAC" w:rsidR="00B96CF4" w:rsidRPr="002A0CAF" w:rsidRDefault="00B96CF4" w:rsidP="00B96CF4">
      <w:pPr>
        <w:pStyle w:val="NormalIndent"/>
      </w:pPr>
      <w:r>
        <w:t xml:space="preserve">Many </w:t>
      </w:r>
      <w:r w:rsidRPr="002A0CAF">
        <w:t xml:space="preserve">managers determine a fee by reference to </w:t>
      </w:r>
      <w:r w:rsidR="00CB2200" w:rsidRPr="002A0CAF">
        <w:t>p</w:t>
      </w:r>
      <w:r w:rsidRPr="002A0CAF">
        <w:t xml:space="preserve">ortfolio </w:t>
      </w:r>
      <w:r w:rsidR="00CB2200" w:rsidRPr="002A0CAF">
        <w:t>v</w:t>
      </w:r>
      <w:r w:rsidRPr="002A0CAF">
        <w:t xml:space="preserve">alue – a concept used in </w:t>
      </w:r>
      <w:r w:rsidR="005B6C0D" w:rsidRPr="002A0CAF">
        <w:fldChar w:fldCharType="begin"/>
      </w:r>
      <w:r w:rsidR="005B6C0D" w:rsidRPr="002A0CAF">
        <w:instrText xml:space="preserve"> REF _Ref498070180 \w \h </w:instrText>
      </w:r>
      <w:r w:rsidR="002A0CAF">
        <w:instrText xml:space="preserve"> \* MERGEFORMAT </w:instrText>
      </w:r>
      <w:r w:rsidR="005B6C0D" w:rsidRPr="002A0CAF">
        <w:fldChar w:fldCharType="separate"/>
      </w:r>
      <w:r w:rsidR="006C34FC">
        <w:t>Schedule 3</w:t>
      </w:r>
      <w:r w:rsidR="005B6C0D" w:rsidRPr="002A0CAF">
        <w:fldChar w:fldCharType="end"/>
      </w:r>
      <w:r w:rsidRPr="002A0CAF">
        <w:t xml:space="preserve"> in contemplating that the manager's report will identify a portfolio value.</w:t>
      </w:r>
    </w:p>
    <w:p w14:paraId="41F5D35C" w14:textId="22BD21E4" w:rsidR="00B96CF4" w:rsidRDefault="00B96CF4" w:rsidP="00B96CF4">
      <w:pPr>
        <w:pStyle w:val="NormalIndent"/>
      </w:pPr>
      <w:r w:rsidRPr="002A0CAF">
        <w:t xml:space="preserve">Some managers impose fees in advance, and others provide for payment in arrears. In either case, it is necessary to </w:t>
      </w:r>
      <w:r w:rsidR="00CB2200" w:rsidRPr="002A0CAF">
        <w:t xml:space="preserve">include </w:t>
      </w:r>
      <w:r w:rsidRPr="002A0CAF">
        <w:t xml:space="preserve">provisions </w:t>
      </w:r>
      <w:r w:rsidR="00CB2200" w:rsidRPr="002A0CAF">
        <w:t xml:space="preserve">in </w:t>
      </w:r>
      <w:r w:rsidR="007C6F38">
        <w:fldChar w:fldCharType="begin"/>
      </w:r>
      <w:r w:rsidR="007C6F38">
        <w:instrText xml:space="preserve"> REF _Ref498070203 \r \h </w:instrText>
      </w:r>
      <w:r w:rsidR="007C6F38">
        <w:fldChar w:fldCharType="separate"/>
      </w:r>
      <w:r w:rsidR="006C34FC">
        <w:t>Schedule 4</w:t>
      </w:r>
      <w:r w:rsidR="007C6F38">
        <w:fldChar w:fldCharType="end"/>
      </w:r>
      <w:r w:rsidR="00CB2200" w:rsidRPr="002A0CAF">
        <w:t xml:space="preserve"> </w:t>
      </w:r>
      <w:r w:rsidRPr="002A0CAF">
        <w:t>that deal with the calculation of fees upon termination of the manager's mandate.</w:t>
      </w:r>
    </w:p>
    <w:p w14:paraId="0EBA416C" w14:textId="7B4D3EB2" w:rsidR="00B96CF4" w:rsidRDefault="00B96CF4" w:rsidP="00B96CF4">
      <w:pPr>
        <w:pStyle w:val="NormalIndent"/>
      </w:pPr>
      <w:r>
        <w:t xml:space="preserve">Clause </w:t>
      </w:r>
      <w:r w:rsidR="005B6C0D">
        <w:fldChar w:fldCharType="begin"/>
      </w:r>
      <w:r w:rsidR="005B6C0D">
        <w:instrText xml:space="preserve"> REF _Ref498070004 \w \h </w:instrText>
      </w:r>
      <w:r w:rsidR="005B6C0D">
        <w:fldChar w:fldCharType="separate"/>
      </w:r>
      <w:r w:rsidR="006C34FC">
        <w:t>7.2</w:t>
      </w:r>
      <w:r w:rsidR="005B6C0D">
        <w:fldChar w:fldCharType="end"/>
      </w:r>
      <w:r>
        <w:t xml:space="preserve"> contemplates that the manager may give an instruction to the custodian to deduct management fees from the portfolio, but only after giving 10 Business Days' notice to the responsible entity of its intention to do so and where the client has not objected to that deduction.</w:t>
      </w:r>
    </w:p>
    <w:p w14:paraId="1A6C8D46" w14:textId="6E3DC2C0" w:rsidR="00B96CF4" w:rsidRPr="001777FB" w:rsidRDefault="00B96CF4" w:rsidP="003E285A">
      <w:pPr>
        <w:pStyle w:val="Annexure2"/>
      </w:pPr>
      <w:bookmarkStart w:id="863" w:name="_Toc513536162"/>
      <w:bookmarkStart w:id="864" w:name="_Toc513539340"/>
      <w:bookmarkStart w:id="865" w:name="_Toc130374158"/>
      <w:r w:rsidRPr="001777FB">
        <w:t>Clause</w:t>
      </w:r>
      <w:r w:rsidR="003B42A9">
        <w:t>s</w:t>
      </w:r>
      <w:r w:rsidRPr="001777FB">
        <w:t xml:space="preserve"> </w:t>
      </w:r>
      <w:r w:rsidR="005B6C0D">
        <w:fldChar w:fldCharType="begin"/>
      </w:r>
      <w:r w:rsidR="005B6C0D">
        <w:instrText xml:space="preserve"> REF _Ref498070007 \w \h </w:instrText>
      </w:r>
      <w:r w:rsidR="005B6C0D">
        <w:fldChar w:fldCharType="separate"/>
      </w:r>
      <w:r w:rsidR="006C34FC">
        <w:t>7.3</w:t>
      </w:r>
      <w:r w:rsidR="005B6C0D">
        <w:fldChar w:fldCharType="end"/>
      </w:r>
      <w:r w:rsidRPr="001777FB">
        <w:t xml:space="preserve"> and </w:t>
      </w:r>
      <w:r w:rsidR="005B6C0D">
        <w:fldChar w:fldCharType="begin"/>
      </w:r>
      <w:r w:rsidR="005B6C0D">
        <w:instrText xml:space="preserve"> REF _Ref498070010 \w \h </w:instrText>
      </w:r>
      <w:r w:rsidR="005B6C0D">
        <w:fldChar w:fldCharType="separate"/>
      </w:r>
      <w:r w:rsidR="006C34FC">
        <w:t>7.4</w:t>
      </w:r>
      <w:r w:rsidR="005B6C0D">
        <w:fldChar w:fldCharType="end"/>
      </w:r>
      <w:r w:rsidRPr="001777FB">
        <w:t xml:space="preserve"> </w:t>
      </w:r>
      <w:r>
        <w:t>–</w:t>
      </w:r>
      <w:r w:rsidRPr="001777FB">
        <w:t xml:space="preserve"> Related party dealings</w:t>
      </w:r>
      <w:bookmarkEnd w:id="863"/>
      <w:bookmarkEnd w:id="864"/>
      <w:bookmarkEnd w:id="865"/>
    </w:p>
    <w:p w14:paraId="51748361" w14:textId="365829CD" w:rsidR="00B96CF4" w:rsidRDefault="00B96CF4" w:rsidP="00B96CF4">
      <w:pPr>
        <w:pStyle w:val="NormalIndent"/>
      </w:pPr>
      <w:r>
        <w:t xml:space="preserve">Clause </w:t>
      </w:r>
      <w:r w:rsidR="005B6C0D">
        <w:fldChar w:fldCharType="begin"/>
      </w:r>
      <w:r w:rsidR="005B6C0D">
        <w:instrText xml:space="preserve"> REF _Ref498070010 \w \h </w:instrText>
      </w:r>
      <w:r w:rsidR="005B6C0D">
        <w:fldChar w:fldCharType="separate"/>
      </w:r>
      <w:r w:rsidR="006C34FC">
        <w:t>7.4</w:t>
      </w:r>
      <w:r w:rsidR="005B6C0D">
        <w:fldChar w:fldCharType="end"/>
      </w:r>
      <w:r>
        <w:t xml:space="preserve"> authorises the manager to enter into dealings with related parties. Clauses </w:t>
      </w:r>
      <w:r w:rsidR="005B6C0D">
        <w:fldChar w:fldCharType="begin"/>
      </w:r>
      <w:r w:rsidR="005B6C0D">
        <w:instrText xml:space="preserve"> REF _Ref498070007 \w \h </w:instrText>
      </w:r>
      <w:r w:rsidR="005B6C0D">
        <w:fldChar w:fldCharType="separate"/>
      </w:r>
      <w:r w:rsidR="006C34FC">
        <w:t>7.3</w:t>
      </w:r>
      <w:r w:rsidR="005B6C0D">
        <w:fldChar w:fldCharType="end"/>
      </w:r>
      <w:r>
        <w:t xml:space="preserve"> and </w:t>
      </w:r>
      <w:r w:rsidR="005B6C0D">
        <w:fldChar w:fldCharType="begin"/>
      </w:r>
      <w:r w:rsidR="005B6C0D">
        <w:instrText xml:space="preserve"> REF _Ref513573628 \w \h </w:instrText>
      </w:r>
      <w:r w:rsidR="005B6C0D">
        <w:fldChar w:fldCharType="separate"/>
      </w:r>
      <w:r w:rsidR="006C34FC">
        <w:t>3.1(o)</w:t>
      </w:r>
      <w:r w:rsidR="005B6C0D">
        <w:fldChar w:fldCharType="end"/>
      </w:r>
      <w:r>
        <w:t xml:space="preserve"> and </w:t>
      </w:r>
      <w:r w:rsidR="00CD27A6">
        <w:fldChar w:fldCharType="begin"/>
      </w:r>
      <w:r w:rsidR="00CD27A6">
        <w:instrText xml:space="preserve"> REF _Ref498069950 \w \h </w:instrText>
      </w:r>
      <w:r w:rsidR="00CD27A6">
        <w:fldChar w:fldCharType="separate"/>
      </w:r>
      <w:r w:rsidR="006C34FC">
        <w:t>3.1(q)</w:t>
      </w:r>
      <w:r w:rsidR="00CD27A6">
        <w:fldChar w:fldCharType="end"/>
      </w:r>
      <w:r>
        <w:t xml:space="preserve"> deal with the payment of fees, brokerage and commissions to related parties.</w:t>
      </w:r>
    </w:p>
    <w:p w14:paraId="7DE10EFB" w14:textId="77777777" w:rsidR="00B96CF4" w:rsidRPr="001C195E" w:rsidRDefault="00B96CF4" w:rsidP="001C195E">
      <w:pPr>
        <w:pStyle w:val="Annexure3"/>
        <w:keepNext/>
        <w:rPr>
          <w:b/>
        </w:rPr>
      </w:pPr>
      <w:r w:rsidRPr="001777FB">
        <w:rPr>
          <w:b/>
        </w:rPr>
        <w:t>Manager's authority to deal with related parties</w:t>
      </w:r>
    </w:p>
    <w:p w14:paraId="6BC31225" w14:textId="40AAA5A3" w:rsidR="00B96CF4" w:rsidRPr="00703ED4" w:rsidRDefault="00B96CF4" w:rsidP="00703ED4">
      <w:pPr>
        <w:pStyle w:val="NormalIndent"/>
        <w:ind w:left="1418"/>
      </w:pPr>
      <w:r>
        <w:t>The manager may use a large number of brokers, counterparties and other financial intermediaries to provide a range of services required in the acquisition and disposal of investments for the portfolio. The manager may also invest in a range of investment vehicles (e.g. other registered managed investment schemes). Some of these investment vehicles and services may be provided by related b</w:t>
      </w:r>
      <w:r w:rsidR="00703ED4">
        <w:t>odies corporate of the manager.</w:t>
      </w:r>
    </w:p>
    <w:p w14:paraId="359C066F" w14:textId="31778EB5" w:rsidR="00B96CF4" w:rsidRDefault="00B96CF4" w:rsidP="00B96CF4">
      <w:pPr>
        <w:ind w:left="1440"/>
      </w:pPr>
      <w:r>
        <w:t xml:space="preserve">Some responsible entities take the view that a manager should not be entitled to invest with any companies or trusts related to the manager, or in any securities underwritten by the manager or an associate, without the prior consent of the responsible entity. Others take the view that the manager has been chosen because of its skills and the range of products and opportunities to which it has </w:t>
      </w:r>
      <w:r w:rsidR="0085748B">
        <w:t>access</w:t>
      </w:r>
      <w:r>
        <w:t xml:space="preserve"> and that so long as there is no doubling up on management fees there is no need for this constraint.</w:t>
      </w:r>
    </w:p>
    <w:p w14:paraId="3DAFA6DE" w14:textId="4A0D6A1F" w:rsidR="00B96CF4" w:rsidRDefault="00B96CF4" w:rsidP="00B96CF4">
      <w:pPr>
        <w:ind w:left="1440"/>
      </w:pPr>
      <w:r>
        <w:t xml:space="preserve">Clause </w:t>
      </w:r>
      <w:r w:rsidR="005B6C0D">
        <w:fldChar w:fldCharType="begin"/>
      </w:r>
      <w:r w:rsidR="005B6C0D">
        <w:instrText xml:space="preserve"> REF _Ref498070010 \w \h </w:instrText>
      </w:r>
      <w:r w:rsidR="005B6C0D">
        <w:fldChar w:fldCharType="separate"/>
      </w:r>
      <w:r w:rsidR="006C34FC">
        <w:t>7.4</w:t>
      </w:r>
      <w:r w:rsidR="005B6C0D">
        <w:fldChar w:fldCharType="end"/>
      </w:r>
      <w:r>
        <w:t xml:space="preserve"> authorises the manager to invest with or engage the services of related bodies corporate engaged in separate business activities which are entitled to charge fees, brokerage and commissions provided that they are in the ordinary course of business and on arm's length terms.</w:t>
      </w:r>
    </w:p>
    <w:p w14:paraId="6F0C957F" w14:textId="77777777" w:rsidR="00B96CF4" w:rsidRDefault="00B96CF4" w:rsidP="003E285A">
      <w:pPr>
        <w:pStyle w:val="Annexure3"/>
      </w:pPr>
      <w:r>
        <w:rPr>
          <w:b/>
        </w:rPr>
        <w:t>Payments to related parties</w:t>
      </w:r>
    </w:p>
    <w:p w14:paraId="50D01CC0" w14:textId="2CDBFF6D" w:rsidR="00B96CF4" w:rsidRDefault="00B96CF4" w:rsidP="001C195E">
      <w:pPr>
        <w:pStyle w:val="Annexure4"/>
        <w:keepNext/>
      </w:pPr>
      <w:r>
        <w:rPr>
          <w:i/>
        </w:rPr>
        <w:t xml:space="preserve">Management fees – Clause </w:t>
      </w:r>
      <w:r w:rsidR="005B6C0D">
        <w:rPr>
          <w:i/>
        </w:rPr>
        <w:fldChar w:fldCharType="begin"/>
      </w:r>
      <w:r w:rsidR="005B6C0D">
        <w:rPr>
          <w:i/>
        </w:rPr>
        <w:instrText xml:space="preserve"> REF _Ref498070007 \w \h </w:instrText>
      </w:r>
      <w:r w:rsidR="005B6C0D">
        <w:rPr>
          <w:i/>
        </w:rPr>
      </w:r>
      <w:r w:rsidR="005B6C0D">
        <w:rPr>
          <w:i/>
        </w:rPr>
        <w:fldChar w:fldCharType="separate"/>
      </w:r>
      <w:r w:rsidR="006C34FC">
        <w:rPr>
          <w:i/>
        </w:rPr>
        <w:t>7.3</w:t>
      </w:r>
      <w:r w:rsidR="005B6C0D">
        <w:rPr>
          <w:i/>
        </w:rPr>
        <w:fldChar w:fldCharType="end"/>
      </w:r>
    </w:p>
    <w:p w14:paraId="5AEBD614" w14:textId="6810E40C" w:rsidR="00B96CF4" w:rsidRDefault="00B96CF4" w:rsidP="00B96CF4">
      <w:pPr>
        <w:ind w:left="2160"/>
      </w:pPr>
      <w:r>
        <w:t xml:space="preserve">Clause </w:t>
      </w:r>
      <w:r w:rsidR="005B6C0D">
        <w:fldChar w:fldCharType="begin"/>
      </w:r>
      <w:r w:rsidR="005B6C0D">
        <w:instrText xml:space="preserve"> REF _Ref498070007 \w \h </w:instrText>
      </w:r>
      <w:r w:rsidR="005B6C0D">
        <w:fldChar w:fldCharType="separate"/>
      </w:r>
      <w:r w:rsidR="006C34FC">
        <w:t>7.3</w:t>
      </w:r>
      <w:r w:rsidR="005B6C0D">
        <w:fldChar w:fldCharType="end"/>
      </w:r>
      <w:r>
        <w:t xml:space="preserve"> is intended to prohibit doubling of </w:t>
      </w:r>
      <w:r w:rsidRPr="0053696A">
        <w:t>management</w:t>
      </w:r>
      <w:r>
        <w:t xml:space="preserve"> fees charged by the manager or a related body corporate of the manager. Unless the responsible entity and manager have otherwise agreed in</w:t>
      </w:r>
      <w:r w:rsidR="00CD27A6">
        <w:t xml:space="preserve"> paragraph </w:t>
      </w:r>
      <w:r w:rsidR="00CD27A6">
        <w:fldChar w:fldCharType="begin"/>
      </w:r>
      <w:r w:rsidR="00CD27A6">
        <w:instrText xml:space="preserve"> REF _Ref498070515 \n \h </w:instrText>
      </w:r>
      <w:r w:rsidR="00CD27A6">
        <w:fldChar w:fldCharType="separate"/>
      </w:r>
      <w:r w:rsidR="006C34FC">
        <w:t>7</w:t>
      </w:r>
      <w:r w:rsidR="00CD27A6">
        <w:fldChar w:fldCharType="end"/>
      </w:r>
      <w:r w:rsidR="00CD27A6">
        <w:t xml:space="preserve"> of</w:t>
      </w:r>
      <w:r>
        <w:t xml:space="preserve"> </w:t>
      </w:r>
      <w:r w:rsidR="005B6C0D">
        <w:fldChar w:fldCharType="begin"/>
      </w:r>
      <w:r w:rsidR="005B6C0D">
        <w:instrText xml:space="preserve"> REF _Ref498070158 \w \h </w:instrText>
      </w:r>
      <w:r w:rsidR="005B6C0D">
        <w:fldChar w:fldCharType="separate"/>
      </w:r>
      <w:r w:rsidR="006C34FC">
        <w:t>Schedule 1</w:t>
      </w:r>
      <w:r w:rsidR="005B6C0D">
        <w:fldChar w:fldCharType="end"/>
      </w:r>
      <w:r>
        <w:t xml:space="preserve">, any </w:t>
      </w:r>
      <w:r w:rsidRPr="0053696A">
        <w:t>management</w:t>
      </w:r>
      <w:r>
        <w:t xml:space="preserve"> fee paid either to a related body corporate, or to the manager itself, must be borne by the manager or deducted from the fee charged under the Agreement.</w:t>
      </w:r>
    </w:p>
    <w:p w14:paraId="24809F6C" w14:textId="67623406" w:rsidR="00B96CF4" w:rsidRDefault="00B96CF4" w:rsidP="001C195E">
      <w:pPr>
        <w:pStyle w:val="Annexure4"/>
        <w:keepNext/>
      </w:pPr>
      <w:r>
        <w:rPr>
          <w:i/>
        </w:rPr>
        <w:t xml:space="preserve">Fees, brokerage or commissions – Clause </w:t>
      </w:r>
      <w:r w:rsidR="005B6C0D">
        <w:rPr>
          <w:i/>
        </w:rPr>
        <w:fldChar w:fldCharType="begin"/>
      </w:r>
      <w:r w:rsidR="005B6C0D">
        <w:rPr>
          <w:i/>
        </w:rPr>
        <w:instrText xml:space="preserve"> REF _Ref498070010 \w \h </w:instrText>
      </w:r>
      <w:r w:rsidR="005B6C0D">
        <w:rPr>
          <w:i/>
        </w:rPr>
      </w:r>
      <w:r w:rsidR="005B6C0D">
        <w:rPr>
          <w:i/>
        </w:rPr>
        <w:fldChar w:fldCharType="separate"/>
      </w:r>
      <w:r w:rsidR="006C34FC">
        <w:rPr>
          <w:i/>
        </w:rPr>
        <w:t>7.4</w:t>
      </w:r>
      <w:r w:rsidR="005B6C0D">
        <w:rPr>
          <w:i/>
        </w:rPr>
        <w:fldChar w:fldCharType="end"/>
      </w:r>
    </w:p>
    <w:p w14:paraId="7570CA1F" w14:textId="1172F01C" w:rsidR="00B96CF4" w:rsidRDefault="00B96CF4" w:rsidP="00B96CF4">
      <w:pPr>
        <w:ind w:left="2160"/>
      </w:pPr>
      <w:r>
        <w:t xml:space="preserve">Clause </w:t>
      </w:r>
      <w:r w:rsidR="00CD27A6">
        <w:fldChar w:fldCharType="begin"/>
      </w:r>
      <w:r w:rsidR="00CD27A6">
        <w:instrText xml:space="preserve"> REF _Ref498070010 \w \h </w:instrText>
      </w:r>
      <w:r w:rsidR="00CD27A6">
        <w:fldChar w:fldCharType="separate"/>
      </w:r>
      <w:r w:rsidR="006C34FC">
        <w:t>7.4</w:t>
      </w:r>
      <w:r w:rsidR="00CD27A6">
        <w:fldChar w:fldCharType="end"/>
      </w:r>
      <w:r>
        <w:t xml:space="preserve"> allows the manager's related bodies corporate to charge a fee, brokerage or commission (other than a management fee) where they are engaged in separate business activities. These fees, brokerage and commissions are not deducted under clause </w:t>
      </w:r>
      <w:r w:rsidR="00CD27A6">
        <w:fldChar w:fldCharType="begin"/>
      </w:r>
      <w:r w:rsidR="00CD27A6">
        <w:instrText xml:space="preserve"> REF _Ref498070010 \w \h </w:instrText>
      </w:r>
      <w:r w:rsidR="00CD27A6">
        <w:fldChar w:fldCharType="separate"/>
      </w:r>
      <w:r w:rsidR="006C34FC">
        <w:t>7.4</w:t>
      </w:r>
      <w:r w:rsidR="00CD27A6">
        <w:fldChar w:fldCharType="end"/>
      </w:r>
      <w:r>
        <w:t>.</w:t>
      </w:r>
    </w:p>
    <w:p w14:paraId="030709F1" w14:textId="4A6F1E75" w:rsidR="00B96CF4" w:rsidRDefault="00B96CF4" w:rsidP="001C195E">
      <w:pPr>
        <w:pStyle w:val="Annexure4"/>
        <w:keepNext/>
      </w:pPr>
      <w:r>
        <w:rPr>
          <w:i/>
        </w:rPr>
        <w:t xml:space="preserve">Other </w:t>
      </w:r>
      <w:r w:rsidRPr="000B3DF4">
        <w:rPr>
          <w:i/>
        </w:rPr>
        <w:t xml:space="preserve">benefits, including under </w:t>
      </w:r>
      <w:r w:rsidRPr="000B3DF4">
        <w:rPr>
          <w:i/>
          <w:color w:val="000000"/>
        </w:rPr>
        <w:t xml:space="preserve">Alternative </w:t>
      </w:r>
      <w:r w:rsidR="00684696">
        <w:rPr>
          <w:i/>
          <w:color w:val="000000"/>
        </w:rPr>
        <w:t>Brokerage</w:t>
      </w:r>
      <w:r w:rsidRPr="000B3DF4">
        <w:rPr>
          <w:i/>
          <w:color w:val="000000"/>
        </w:rPr>
        <w:t xml:space="preserve"> Arrangements</w:t>
      </w:r>
      <w:r>
        <w:rPr>
          <w:i/>
        </w:rPr>
        <w:t xml:space="preserve"> – Clause</w:t>
      </w:r>
      <w:r w:rsidR="00CD27A6">
        <w:rPr>
          <w:i/>
        </w:rPr>
        <w:t>s</w:t>
      </w:r>
      <w:r>
        <w:rPr>
          <w:i/>
        </w:rPr>
        <w:t xml:space="preserve"> </w:t>
      </w:r>
      <w:r w:rsidR="005B6C0D">
        <w:rPr>
          <w:i/>
        </w:rPr>
        <w:fldChar w:fldCharType="begin"/>
      </w:r>
      <w:r w:rsidR="005B6C0D">
        <w:rPr>
          <w:i/>
        </w:rPr>
        <w:instrText xml:space="preserve"> REF _Ref513573628 \w \h </w:instrText>
      </w:r>
      <w:r w:rsidR="005B6C0D">
        <w:rPr>
          <w:i/>
        </w:rPr>
      </w:r>
      <w:r w:rsidR="005B6C0D">
        <w:rPr>
          <w:i/>
        </w:rPr>
        <w:fldChar w:fldCharType="separate"/>
      </w:r>
      <w:r w:rsidR="006C34FC">
        <w:rPr>
          <w:i/>
        </w:rPr>
        <w:t>3.1(o)</w:t>
      </w:r>
      <w:r w:rsidR="005B6C0D">
        <w:rPr>
          <w:i/>
        </w:rPr>
        <w:fldChar w:fldCharType="end"/>
      </w:r>
      <w:r>
        <w:rPr>
          <w:i/>
        </w:rPr>
        <w:t xml:space="preserve"> and </w:t>
      </w:r>
      <w:r w:rsidR="008E6C28">
        <w:rPr>
          <w:i/>
        </w:rPr>
        <w:fldChar w:fldCharType="begin"/>
      </w:r>
      <w:r w:rsidR="008E6C28">
        <w:rPr>
          <w:i/>
        </w:rPr>
        <w:instrText xml:space="preserve"> REF _Ref498069950 \w \h </w:instrText>
      </w:r>
      <w:r w:rsidR="008E6C28">
        <w:rPr>
          <w:i/>
        </w:rPr>
      </w:r>
      <w:r w:rsidR="008E6C28">
        <w:rPr>
          <w:i/>
        </w:rPr>
        <w:fldChar w:fldCharType="separate"/>
      </w:r>
      <w:r w:rsidR="006C34FC">
        <w:rPr>
          <w:i/>
        </w:rPr>
        <w:t>3.1(q)</w:t>
      </w:r>
      <w:r w:rsidR="008E6C28">
        <w:rPr>
          <w:i/>
        </w:rPr>
        <w:fldChar w:fldCharType="end"/>
      </w:r>
    </w:p>
    <w:p w14:paraId="2B5992CD" w14:textId="1DC2E630" w:rsidR="00684696" w:rsidRDefault="003B258E" w:rsidP="00B96CF4">
      <w:pPr>
        <w:ind w:left="2160"/>
      </w:pPr>
      <w:r>
        <w:t>See the</w:t>
      </w:r>
      <w:r w:rsidR="00684696">
        <w:t xml:space="preserve"> </w:t>
      </w:r>
      <w:r w:rsidRPr="003B258E">
        <w:t>C</w:t>
      </w:r>
      <w:r w:rsidR="00684696" w:rsidRPr="003B258E">
        <w:t xml:space="preserve">ommentary </w:t>
      </w:r>
      <w:r w:rsidRPr="003B258E">
        <w:t xml:space="preserve">to clauses </w:t>
      </w:r>
      <w:r w:rsidRPr="003B258E">
        <w:fldChar w:fldCharType="begin"/>
      </w:r>
      <w:r w:rsidRPr="003B258E">
        <w:instrText xml:space="preserve"> REF _Ref513573628 \w \h  \* MERGEFORMAT </w:instrText>
      </w:r>
      <w:r w:rsidRPr="003B258E">
        <w:fldChar w:fldCharType="separate"/>
      </w:r>
      <w:r w:rsidR="006C34FC">
        <w:t>3.1(o)</w:t>
      </w:r>
      <w:r w:rsidRPr="003B258E">
        <w:fldChar w:fldCharType="end"/>
      </w:r>
      <w:r w:rsidRPr="003B258E">
        <w:t xml:space="preserve"> and </w:t>
      </w:r>
      <w:r w:rsidRPr="003B258E">
        <w:fldChar w:fldCharType="begin"/>
      </w:r>
      <w:r w:rsidRPr="003B258E">
        <w:instrText xml:space="preserve"> REF _Ref498069950 \w \h  \* MERGEFORMAT </w:instrText>
      </w:r>
      <w:r w:rsidRPr="003B258E">
        <w:fldChar w:fldCharType="separate"/>
      </w:r>
      <w:r w:rsidR="006C34FC">
        <w:t>3.1(q)</w:t>
      </w:r>
      <w:r w:rsidRPr="003B258E">
        <w:fldChar w:fldCharType="end"/>
      </w:r>
      <w:r w:rsidRPr="003B258E">
        <w:t xml:space="preserve"> </w:t>
      </w:r>
      <w:r w:rsidR="00684696" w:rsidRPr="003B258E">
        <w:t>above</w:t>
      </w:r>
      <w:r w:rsidR="00684696">
        <w:t>.</w:t>
      </w:r>
    </w:p>
    <w:p w14:paraId="0B10C69F" w14:textId="77777777" w:rsidR="00B96CF4" w:rsidRPr="001C195E" w:rsidRDefault="00B96CF4" w:rsidP="001C195E">
      <w:pPr>
        <w:pStyle w:val="Annexure3"/>
        <w:keepNext/>
        <w:rPr>
          <w:b/>
        </w:rPr>
      </w:pPr>
      <w:r>
        <w:rPr>
          <w:b/>
        </w:rPr>
        <w:t>Manager's liability for related bodies corporate</w:t>
      </w:r>
    </w:p>
    <w:p w14:paraId="1DA08354" w14:textId="64075F4B" w:rsidR="00B96CF4" w:rsidRDefault="00B96CF4" w:rsidP="00B96CF4">
      <w:pPr>
        <w:ind w:left="1440"/>
      </w:pPr>
      <w:r>
        <w:t xml:space="preserve">The manager will not normally accept any special responsibility for any related body corporate engaged on an arm's length basis under clause </w:t>
      </w:r>
      <w:r w:rsidR="005B6C0D">
        <w:fldChar w:fldCharType="begin"/>
      </w:r>
      <w:r w:rsidR="005B6C0D">
        <w:instrText xml:space="preserve"> REF _Ref498070010 \w \h </w:instrText>
      </w:r>
      <w:r w:rsidR="005B6C0D">
        <w:fldChar w:fldCharType="separate"/>
      </w:r>
      <w:r w:rsidR="006C34FC">
        <w:t>7.4</w:t>
      </w:r>
      <w:r w:rsidR="005B6C0D">
        <w:fldChar w:fldCharType="end"/>
      </w:r>
      <w:r>
        <w:t xml:space="preserve">, unless it is a Supervised Agent. If the related body corporate is a Supervised Agent it will be within the scope of the manager's indemnity in clause </w:t>
      </w:r>
      <w:r w:rsidR="005B6C0D">
        <w:fldChar w:fldCharType="begin"/>
      </w:r>
      <w:r w:rsidR="005B6C0D">
        <w:instrText xml:space="preserve"> REF _Ref498069993 \w \h </w:instrText>
      </w:r>
      <w:r w:rsidR="005B6C0D">
        <w:fldChar w:fldCharType="separate"/>
      </w:r>
      <w:r w:rsidR="006C34FC">
        <w:t>5.2</w:t>
      </w:r>
      <w:r w:rsidR="005B6C0D">
        <w:fldChar w:fldCharType="end"/>
      </w:r>
      <w:r>
        <w:t xml:space="preserve">. </w:t>
      </w:r>
      <w:r w:rsidR="00B519AE">
        <w:t>The indemnity extends to liability caused by the liquidation, bankruptcy or insolvency of the relate</w:t>
      </w:r>
      <w:r w:rsidR="00211812">
        <w:t>d body corporate of the manager</w:t>
      </w:r>
      <w:r w:rsidR="00B519AE">
        <w:t xml:space="preserve">. </w:t>
      </w:r>
      <w:r>
        <w:t>If the manager agrees to accept additional responsibility this will need to be specifically agreed.</w:t>
      </w:r>
    </w:p>
    <w:p w14:paraId="38098289" w14:textId="658568DD" w:rsidR="00B96CF4" w:rsidRPr="001777FB" w:rsidRDefault="00B96CF4" w:rsidP="003E285A">
      <w:pPr>
        <w:pStyle w:val="Annexure2"/>
      </w:pPr>
      <w:bookmarkStart w:id="866" w:name="_Toc513536163"/>
      <w:bookmarkStart w:id="867" w:name="_Toc513539341"/>
      <w:bookmarkStart w:id="868" w:name="_Toc130374159"/>
      <w:r w:rsidRPr="001777FB">
        <w:t xml:space="preserve">Clause </w:t>
      </w:r>
      <w:r w:rsidR="005B6C0D">
        <w:fldChar w:fldCharType="begin"/>
      </w:r>
      <w:r w:rsidR="005B6C0D">
        <w:instrText xml:space="preserve"> REF _Ref513714636 \w \h </w:instrText>
      </w:r>
      <w:r w:rsidR="005B6C0D">
        <w:fldChar w:fldCharType="separate"/>
      </w:r>
      <w:r w:rsidR="006C34FC">
        <w:t>8</w:t>
      </w:r>
      <w:r w:rsidR="005B6C0D">
        <w:fldChar w:fldCharType="end"/>
      </w:r>
      <w:r w:rsidR="00DD52B2">
        <w:t xml:space="preserve"> </w:t>
      </w:r>
      <w:r>
        <w:t>–</w:t>
      </w:r>
      <w:r w:rsidRPr="001777FB">
        <w:t xml:space="preserve"> Taxes</w:t>
      </w:r>
      <w:bookmarkEnd w:id="866"/>
      <w:bookmarkEnd w:id="867"/>
      <w:bookmarkEnd w:id="868"/>
    </w:p>
    <w:p w14:paraId="49C9B89D" w14:textId="5F502B4D" w:rsidR="00415BE0" w:rsidRDefault="00415BE0" w:rsidP="00415BE0">
      <w:pPr>
        <w:pStyle w:val="NormalIndent"/>
      </w:pPr>
      <w:bookmarkStart w:id="869" w:name="_Toc513536164"/>
      <w:bookmarkStart w:id="870" w:name="_Toc513539342"/>
      <w:r>
        <w:t xml:space="preserve">The manager's investment decisions may have different tax consequences depending on a range of factors, such as the jurisdiction in which the investment is made, the choice of entity in which the investment is made (e.g. a trust or company) and the characterisation of the investment returns (e.g. as dividends, interest or other income). Clause </w:t>
      </w:r>
      <w:r>
        <w:fldChar w:fldCharType="begin"/>
      </w:r>
      <w:r>
        <w:instrText xml:space="preserve"> REF _Ref515274241 \w \h </w:instrText>
      </w:r>
      <w:r>
        <w:fldChar w:fldCharType="separate"/>
      </w:r>
      <w:r w:rsidR="006C34FC">
        <w:t>8.1</w:t>
      </w:r>
      <w:r>
        <w:fldChar w:fldCharType="end"/>
      </w:r>
      <w:r>
        <w:t xml:space="preserve"> provides that the manager is not responsible for advising on any taxation matters with respect to the portfolio and has no obligation to have regard to any tax consequences for the responsible entity or the scheme in connection with the services provided under this Agreement. </w:t>
      </w:r>
      <w:r w:rsidRPr="00DB12AA">
        <w:t xml:space="preserve">If the </w:t>
      </w:r>
      <w:r>
        <w:t>m</w:t>
      </w:r>
      <w:r w:rsidRPr="00DB12AA">
        <w:t>anager is</w:t>
      </w:r>
      <w:r>
        <w:t xml:space="preserve"> to be</w:t>
      </w:r>
      <w:r w:rsidRPr="00DB12AA">
        <w:t xml:space="preserve"> responsible for </w:t>
      </w:r>
      <w:r w:rsidR="00AD0F12">
        <w:t xml:space="preserve">particular tax matters </w:t>
      </w:r>
      <w:r w:rsidRPr="00DB12AA">
        <w:t xml:space="preserve">that should be </w:t>
      </w:r>
      <w:r>
        <w:t xml:space="preserve">the </w:t>
      </w:r>
      <w:r w:rsidRPr="00DB12AA">
        <w:t xml:space="preserve">subject </w:t>
      </w:r>
      <w:r>
        <w:t xml:space="preserve">of </w:t>
      </w:r>
      <w:r w:rsidRPr="00DB12AA">
        <w:t>special conditions</w:t>
      </w:r>
      <w:r>
        <w:t xml:space="preserve"> (and clause </w:t>
      </w:r>
      <w:r>
        <w:fldChar w:fldCharType="begin"/>
      </w:r>
      <w:r>
        <w:instrText xml:space="preserve"> REF _Ref515274279 \w \h </w:instrText>
      </w:r>
      <w:r>
        <w:fldChar w:fldCharType="separate"/>
      </w:r>
      <w:r w:rsidR="006C34FC">
        <w:t>8.1</w:t>
      </w:r>
      <w:r>
        <w:fldChar w:fldCharType="end"/>
      </w:r>
      <w:r>
        <w:t xml:space="preserve"> would need to be amended as appropriate)</w:t>
      </w:r>
      <w:r w:rsidRPr="00DB12AA">
        <w:t>.</w:t>
      </w:r>
      <w:r>
        <w:t xml:space="preserve"> </w:t>
      </w:r>
    </w:p>
    <w:p w14:paraId="41DB24BF" w14:textId="2AC9DB6D" w:rsidR="00415BE0" w:rsidRDefault="00415BE0" w:rsidP="00415BE0">
      <w:pPr>
        <w:pStyle w:val="NormalIndent"/>
      </w:pPr>
      <w:r>
        <w:t>Further, if the manager is to be the manager of a trust that is intended to operate as a managed investment trust (</w:t>
      </w:r>
      <w:r>
        <w:rPr>
          <w:b/>
          <w:i/>
        </w:rPr>
        <w:t>MIT</w:t>
      </w:r>
      <w:r>
        <w:t>) or attribution managed investment trust (</w:t>
      </w:r>
      <w:r>
        <w:rPr>
          <w:b/>
          <w:i/>
        </w:rPr>
        <w:t>AMIT</w:t>
      </w:r>
      <w:r>
        <w:t>), special conditions should be included in the Agreement to require the manager to take all reasonable steps to ensure that the trust complies with Australia</w:t>
      </w:r>
      <w:r w:rsidR="006B3855">
        <w:t>’</w:t>
      </w:r>
      <w:r>
        <w:t xml:space="preserve">s MIT and AMIT tax rules (as applicable), is treated as a </w:t>
      </w:r>
      <w:r w:rsidR="006B3855">
        <w:t>‘</w:t>
      </w:r>
      <w:r>
        <w:t>withholding MIT</w:t>
      </w:r>
      <w:r w:rsidR="006B3855">
        <w:t>’</w:t>
      </w:r>
      <w:r>
        <w:t xml:space="preserve"> and is not treated as a </w:t>
      </w:r>
      <w:r w:rsidR="006B3855">
        <w:t>‘</w:t>
      </w:r>
      <w:r>
        <w:t>public trading trust</w:t>
      </w:r>
      <w:r w:rsidR="006B3855">
        <w:t>’</w:t>
      </w:r>
      <w:r>
        <w:t>.</w:t>
      </w:r>
      <w:r w:rsidR="00367101">
        <w:t xml:space="preserve"> The following clause should be considered:</w:t>
      </w:r>
    </w:p>
    <w:p w14:paraId="5A701FBB" w14:textId="4CEC2BD4" w:rsidR="00367101" w:rsidRDefault="00367101" w:rsidP="00FD758C">
      <w:pPr>
        <w:pStyle w:val="NormalIndent"/>
        <w:ind w:left="1440"/>
        <w:rPr>
          <w:i/>
        </w:rPr>
      </w:pPr>
      <w:r>
        <w:rPr>
          <w:i/>
        </w:rPr>
        <w:t>The Manager will</w:t>
      </w:r>
      <w:r w:rsidR="00B257B1">
        <w:rPr>
          <w:i/>
        </w:rPr>
        <w:t xml:space="preserve"> </w:t>
      </w:r>
      <w:r>
        <w:rPr>
          <w:i/>
        </w:rPr>
        <w:t>co-operate with the Responsible Entity to the extent necessary to:</w:t>
      </w:r>
    </w:p>
    <w:p w14:paraId="650EEA81" w14:textId="68EA4932" w:rsidR="00367101" w:rsidRDefault="00367101" w:rsidP="00FD758C">
      <w:pPr>
        <w:pStyle w:val="NormalIndent"/>
        <w:ind w:left="1440"/>
        <w:rPr>
          <w:i/>
        </w:rPr>
      </w:pPr>
      <w:r>
        <w:rPr>
          <w:i/>
        </w:rPr>
        <w:t>(a) comply with the AMIT and/or MIT withholding rules; and</w:t>
      </w:r>
    </w:p>
    <w:p w14:paraId="2415870A" w14:textId="0A4B275F" w:rsidR="00367101" w:rsidRDefault="00367101" w:rsidP="00FD758C">
      <w:pPr>
        <w:pStyle w:val="NormalIndent"/>
        <w:ind w:left="1440"/>
        <w:rPr>
          <w:i/>
        </w:rPr>
      </w:pPr>
      <w:r>
        <w:rPr>
          <w:i/>
        </w:rPr>
        <w:t xml:space="preserve">(b) ensure that the trust is not treated as a </w:t>
      </w:r>
      <w:r w:rsidR="006B3855">
        <w:rPr>
          <w:i/>
        </w:rPr>
        <w:t>‘</w:t>
      </w:r>
      <w:r>
        <w:rPr>
          <w:i/>
        </w:rPr>
        <w:t>public trading trust</w:t>
      </w:r>
      <w:r w:rsidR="006B3855">
        <w:rPr>
          <w:i/>
        </w:rPr>
        <w:t>’</w:t>
      </w:r>
      <w:r>
        <w:rPr>
          <w:i/>
        </w:rPr>
        <w:t xml:space="preserve"> within the meaning of Division 6C of Part III of the Income Tax Assessment Act 1936 (Cth).</w:t>
      </w:r>
    </w:p>
    <w:p w14:paraId="0550E40C" w14:textId="0E560B84" w:rsidR="00367101" w:rsidRPr="00FD758C" w:rsidRDefault="00367101" w:rsidP="000028C3">
      <w:pPr>
        <w:pStyle w:val="NormalIndent"/>
      </w:pPr>
      <w:r>
        <w:t>If the above clause is included, the following definitions should also be included:</w:t>
      </w:r>
    </w:p>
    <w:p w14:paraId="493334AD" w14:textId="3402B9B1" w:rsidR="00367101" w:rsidRDefault="00367101" w:rsidP="00FD758C">
      <w:pPr>
        <w:pStyle w:val="NormalIndent"/>
        <w:ind w:left="1440"/>
        <w:rPr>
          <w:i/>
        </w:rPr>
      </w:pPr>
      <w:r>
        <w:rPr>
          <w:b/>
          <w:i/>
        </w:rPr>
        <w:t>AMIT</w:t>
      </w:r>
      <w:r>
        <w:rPr>
          <w:i/>
        </w:rPr>
        <w:t xml:space="preserve"> has the meaning given to it in section 276-10 of the Income Tax Assessment Act 1997 (Cth).</w:t>
      </w:r>
    </w:p>
    <w:p w14:paraId="160476FC" w14:textId="08B0AAD6" w:rsidR="00367101" w:rsidRPr="00A6453D" w:rsidRDefault="00367101" w:rsidP="00A6453D">
      <w:pPr>
        <w:pStyle w:val="NormalIndent"/>
        <w:ind w:left="1440"/>
        <w:rPr>
          <w:i/>
        </w:rPr>
      </w:pPr>
      <w:r>
        <w:rPr>
          <w:b/>
          <w:i/>
        </w:rPr>
        <w:t>MIT</w:t>
      </w:r>
      <w:r>
        <w:rPr>
          <w:i/>
        </w:rPr>
        <w:t xml:space="preserve"> has the meaning given to it in section 275-10 of the Income Tax Assessment Act 1997 (Cth).</w:t>
      </w:r>
    </w:p>
    <w:p w14:paraId="0F1D9180" w14:textId="31334025" w:rsidR="00415BE0" w:rsidRDefault="00415BE0" w:rsidP="00415BE0">
      <w:pPr>
        <w:pStyle w:val="NormalIndent"/>
      </w:pPr>
      <w:r>
        <w:t xml:space="preserve">The </w:t>
      </w:r>
      <w:r w:rsidR="00407E13">
        <w:t>m</w:t>
      </w:r>
      <w:r>
        <w:t xml:space="preserve">anager is indemnified under clause </w:t>
      </w:r>
      <w:r w:rsidR="00407E13">
        <w:fldChar w:fldCharType="begin"/>
      </w:r>
      <w:r w:rsidR="00407E13">
        <w:instrText xml:space="preserve"> REF _Ref498069992 \w \h </w:instrText>
      </w:r>
      <w:r w:rsidR="00407E13">
        <w:fldChar w:fldCharType="separate"/>
      </w:r>
      <w:r w:rsidR="006C34FC">
        <w:t>5.1</w:t>
      </w:r>
      <w:r w:rsidR="00407E13">
        <w:fldChar w:fldCharType="end"/>
      </w:r>
      <w:r>
        <w:t xml:space="preserve"> against any </w:t>
      </w:r>
      <w:r w:rsidR="006B3855">
        <w:t>‘</w:t>
      </w:r>
      <w:r>
        <w:t>Liabilities</w:t>
      </w:r>
      <w:r w:rsidR="006B3855">
        <w:t>’</w:t>
      </w:r>
      <w:r>
        <w:t xml:space="preserve"> (which is defined to include Taxes) reasonably incurred by the </w:t>
      </w:r>
      <w:r w:rsidR="00407E13">
        <w:t>m</w:t>
      </w:r>
      <w:r>
        <w:t xml:space="preserve">anager arising out of, or in connection with the </w:t>
      </w:r>
      <w:r w:rsidR="00407E13">
        <w:t>m</w:t>
      </w:r>
      <w:r>
        <w:t>anager or any of its officers or agents acting under this Agreement.</w:t>
      </w:r>
    </w:p>
    <w:p w14:paraId="7C63945E" w14:textId="5ECF400A" w:rsidR="00415BE0" w:rsidRDefault="00415BE0" w:rsidP="00415BE0">
      <w:pPr>
        <w:pStyle w:val="NormalIndent"/>
      </w:pPr>
      <w:r>
        <w:t xml:space="preserve">To the extent that the </w:t>
      </w:r>
      <w:r w:rsidR="00407E13">
        <w:t>m</w:t>
      </w:r>
      <w:r>
        <w:t xml:space="preserve">anager obtains any taxation records in respect of the </w:t>
      </w:r>
      <w:r w:rsidR="00407E13">
        <w:t>p</w:t>
      </w:r>
      <w:r>
        <w:t xml:space="preserve">ortfolio, clause </w:t>
      </w:r>
      <w:r w:rsidR="00407E13">
        <w:fldChar w:fldCharType="begin"/>
      </w:r>
      <w:r w:rsidR="00407E13">
        <w:instrText xml:space="preserve"> REF _Ref515274329 \w \h </w:instrText>
      </w:r>
      <w:r w:rsidR="00407E13">
        <w:fldChar w:fldCharType="separate"/>
      </w:r>
      <w:r w:rsidR="006C34FC">
        <w:t>8.2</w:t>
      </w:r>
      <w:r w:rsidR="00407E13">
        <w:fldChar w:fldCharType="end"/>
      </w:r>
      <w:r>
        <w:t xml:space="preserve"> requires the </w:t>
      </w:r>
      <w:r w:rsidR="00407E13">
        <w:t>m</w:t>
      </w:r>
      <w:r>
        <w:t xml:space="preserve">anager to provide those taxation records to the </w:t>
      </w:r>
      <w:r w:rsidR="00407E13">
        <w:t>r</w:t>
      </w:r>
      <w:r>
        <w:t xml:space="preserve">esponsible </w:t>
      </w:r>
      <w:r w:rsidR="00407E13">
        <w:t>e</w:t>
      </w:r>
      <w:r>
        <w:t xml:space="preserve">ntity or the </w:t>
      </w:r>
      <w:r w:rsidR="00407E13">
        <w:t>c</w:t>
      </w:r>
      <w:r>
        <w:t>ustodian.</w:t>
      </w:r>
    </w:p>
    <w:p w14:paraId="5433F460" w14:textId="428659B6" w:rsidR="009C2C33" w:rsidRDefault="00415BE0" w:rsidP="009C2C33">
      <w:pPr>
        <w:pStyle w:val="NormalIndent"/>
      </w:pPr>
      <w:r>
        <w:t xml:space="preserve">Tax liabilities may arise in relation to assets in the </w:t>
      </w:r>
      <w:r w:rsidR="00407E13">
        <w:t>p</w:t>
      </w:r>
      <w:r>
        <w:t xml:space="preserve">ortfolio </w:t>
      </w:r>
      <w:r w:rsidR="0085748B">
        <w:t>(for</w:t>
      </w:r>
      <w:r>
        <w:t xml:space="preserve"> example, if assets in the </w:t>
      </w:r>
      <w:r w:rsidR="00407E13">
        <w:t>p</w:t>
      </w:r>
      <w:r>
        <w:t xml:space="preserve">ortfolio are sold or transferred). Clause </w:t>
      </w:r>
      <w:r w:rsidR="00407E13">
        <w:fldChar w:fldCharType="begin"/>
      </w:r>
      <w:r w:rsidR="00407E13">
        <w:instrText xml:space="preserve"> REF _Ref500339767 \w \h </w:instrText>
      </w:r>
      <w:r w:rsidR="00407E13">
        <w:fldChar w:fldCharType="separate"/>
      </w:r>
      <w:r w:rsidR="006C34FC">
        <w:t>8.3</w:t>
      </w:r>
      <w:r w:rsidR="00407E13">
        <w:fldChar w:fldCharType="end"/>
      </w:r>
      <w:r>
        <w:t xml:space="preserve"> places primary responsibility on the </w:t>
      </w:r>
      <w:r w:rsidR="00407E13">
        <w:t>r</w:t>
      </w:r>
      <w:r>
        <w:t xml:space="preserve">esponsible </w:t>
      </w:r>
      <w:r w:rsidR="00407E13">
        <w:t>e</w:t>
      </w:r>
      <w:r>
        <w:t xml:space="preserve">ntity for dealing with any such tax liabilities by providing that the </w:t>
      </w:r>
      <w:r w:rsidR="00407E13">
        <w:t>m</w:t>
      </w:r>
      <w:r>
        <w:t xml:space="preserve">anager </w:t>
      </w:r>
      <w:r w:rsidR="00532370">
        <w:t xml:space="preserve">is not required to deduct any amounts on account of tax from payments that it makes </w:t>
      </w:r>
      <w:r w:rsidR="00BF241B">
        <w:t>(or authorise</w:t>
      </w:r>
      <w:r w:rsidR="00845101">
        <w:t>s</w:t>
      </w:r>
      <w:r w:rsidR="00BF241B">
        <w:t xml:space="preserve"> the Custodian to</w:t>
      </w:r>
      <w:r w:rsidR="00532370">
        <w:t xml:space="preserve"> make</w:t>
      </w:r>
      <w:r w:rsidR="00BF241B">
        <w:t xml:space="preserve">) </w:t>
      </w:r>
      <w:r w:rsidR="00532370">
        <w:t xml:space="preserve">in accordance with </w:t>
      </w:r>
      <w:r w:rsidR="00BF241B">
        <w:t>the</w:t>
      </w:r>
      <w:r w:rsidR="00532370">
        <w:t xml:space="preserve"> Agreement. However,</w:t>
      </w:r>
      <w:r w:rsidR="009C2C33">
        <w:t xml:space="preserve"> </w:t>
      </w:r>
      <w:r w:rsidR="00532370">
        <w:t xml:space="preserve">clause </w:t>
      </w:r>
      <w:r w:rsidR="00532370">
        <w:fldChar w:fldCharType="begin"/>
      </w:r>
      <w:r w:rsidR="00532370">
        <w:instrText xml:space="preserve"> REF _Ref500339767 \w \h </w:instrText>
      </w:r>
      <w:r w:rsidR="00532370">
        <w:fldChar w:fldCharType="separate"/>
      </w:r>
      <w:r w:rsidR="006C34FC">
        <w:t>8.3</w:t>
      </w:r>
      <w:r w:rsidR="00532370">
        <w:fldChar w:fldCharType="end"/>
      </w:r>
      <w:r w:rsidR="00532370">
        <w:t xml:space="preserve"> also permits the manager to pay (or authorise the Custodian to pay) </w:t>
      </w:r>
      <w:r w:rsidR="00845101">
        <w:t xml:space="preserve">from the portfolio </w:t>
      </w:r>
      <w:r w:rsidR="00532370">
        <w:t>amounts of any taxes incurred in the prop</w:t>
      </w:r>
      <w:r w:rsidR="00845101">
        <w:t>er performance of the Agreement</w:t>
      </w:r>
      <w:r w:rsidR="00532370">
        <w:t xml:space="preserve">. This provision is intended to ensure the manager </w:t>
      </w:r>
      <w:r w:rsidR="003516A4">
        <w:t xml:space="preserve">can comply </w:t>
      </w:r>
      <w:r w:rsidR="00532370">
        <w:t>with its tax obligations, to the extent that any tax law requires the manager to withhold or otherwise pay any amounts on account of tax as a result of any services provided by the manager under the Agreement.</w:t>
      </w:r>
      <w:r w:rsidR="009C2C33">
        <w:t xml:space="preserve"> </w:t>
      </w:r>
    </w:p>
    <w:p w14:paraId="193AEC06" w14:textId="3EAF76C3" w:rsidR="00B96CF4" w:rsidRPr="001777FB" w:rsidRDefault="00B96CF4" w:rsidP="00415BE0">
      <w:pPr>
        <w:pStyle w:val="Annexure2"/>
      </w:pPr>
      <w:bookmarkStart w:id="871" w:name="_Toc130374160"/>
      <w:r w:rsidRPr="001777FB">
        <w:t>Clause</w:t>
      </w:r>
      <w:r w:rsidR="005B6C0D">
        <w:t> </w:t>
      </w:r>
      <w:r w:rsidR="005B6C0D">
        <w:fldChar w:fldCharType="begin"/>
      </w:r>
      <w:r w:rsidR="005B6C0D">
        <w:instrText xml:space="preserve"> REF _Ref513714660 \w \h </w:instrText>
      </w:r>
      <w:r w:rsidR="005B6C0D">
        <w:fldChar w:fldCharType="separate"/>
      </w:r>
      <w:r w:rsidR="006C34FC">
        <w:t>9</w:t>
      </w:r>
      <w:r w:rsidR="005B6C0D">
        <w:fldChar w:fldCharType="end"/>
      </w:r>
      <w:r w:rsidRPr="001777FB">
        <w:t xml:space="preserve"> – GST</w:t>
      </w:r>
      <w:bookmarkEnd w:id="869"/>
      <w:bookmarkEnd w:id="870"/>
      <w:bookmarkEnd w:id="871"/>
    </w:p>
    <w:p w14:paraId="268714BD" w14:textId="438AAA55" w:rsidR="002D2AB8" w:rsidRDefault="002D2AB8" w:rsidP="002D2AB8">
      <w:pPr>
        <w:pStyle w:val="NormalIndent"/>
        <w:rPr>
          <w:lang w:val="en-GB"/>
        </w:rPr>
      </w:pPr>
      <w:r w:rsidRPr="00C453D2">
        <w:rPr>
          <w:lang w:val="en-GB"/>
        </w:rPr>
        <w:t xml:space="preserve">Under the </w:t>
      </w:r>
      <w:r>
        <w:rPr>
          <w:i/>
          <w:lang w:val="en-GB"/>
        </w:rPr>
        <w:t xml:space="preserve">A New Tax System (Goods and Services Tax) Act 1999 </w:t>
      </w:r>
      <w:r>
        <w:rPr>
          <w:lang w:val="en-GB"/>
        </w:rPr>
        <w:t xml:space="preserve">(Cth) (the </w:t>
      </w:r>
      <w:r w:rsidRPr="002D2AB8">
        <w:rPr>
          <w:b/>
          <w:i/>
          <w:lang w:val="en-GB"/>
        </w:rPr>
        <w:t>GST Act</w:t>
      </w:r>
      <w:r>
        <w:rPr>
          <w:lang w:val="en-GB"/>
        </w:rPr>
        <w:t>)</w:t>
      </w:r>
      <w:r w:rsidRPr="00C453D2">
        <w:rPr>
          <w:lang w:val="en-GB"/>
        </w:rPr>
        <w:t>, a supplier has a GST liability equal to 1/11</w:t>
      </w:r>
      <w:r w:rsidRPr="00C453D2">
        <w:rPr>
          <w:vertAlign w:val="superscript"/>
          <w:lang w:val="en-GB"/>
        </w:rPr>
        <w:t>th</w:t>
      </w:r>
      <w:r w:rsidRPr="00C453D2">
        <w:rPr>
          <w:lang w:val="en-GB"/>
        </w:rPr>
        <w:t xml:space="preserve"> of any consideration received for a taxable supply.  </w:t>
      </w:r>
    </w:p>
    <w:p w14:paraId="27335261" w14:textId="06197C93" w:rsidR="002D2AB8" w:rsidRPr="00653008" w:rsidRDefault="002D2AB8" w:rsidP="002D2AB8">
      <w:pPr>
        <w:pStyle w:val="NormalIndent"/>
        <w:rPr>
          <w:lang w:val="en-GB"/>
        </w:rPr>
      </w:pPr>
      <w:r>
        <w:t xml:space="preserve">Clause </w:t>
      </w:r>
      <w:r>
        <w:fldChar w:fldCharType="begin"/>
      </w:r>
      <w:r>
        <w:instrText xml:space="preserve"> REF _Ref515036222 \r \h </w:instrText>
      </w:r>
      <w:r>
        <w:fldChar w:fldCharType="separate"/>
      </w:r>
      <w:r w:rsidR="006C34FC">
        <w:t>9.1</w:t>
      </w:r>
      <w:r>
        <w:fldChar w:fldCharType="end"/>
      </w:r>
      <w:r>
        <w:t xml:space="preserve"> </w:t>
      </w:r>
      <w:r w:rsidR="00F70679">
        <w:t xml:space="preserve">requires the consideration </w:t>
      </w:r>
      <w:r w:rsidRPr="00C453D2">
        <w:t xml:space="preserve">for a taxable supply to be increased by an amount equal to </w:t>
      </w:r>
      <w:r w:rsidR="00CE2ED6">
        <w:t>the GST payable on that supply.</w:t>
      </w:r>
      <w:r w:rsidRPr="00C453D2">
        <w:t xml:space="preserve"> It is primarily relevant where the supplier and the recipient have not taken GST into account when calculating the amount</w:t>
      </w:r>
      <w:r w:rsidR="00CE2ED6">
        <w:t xml:space="preserve">s payable under the Agreement. </w:t>
      </w:r>
      <w:r w:rsidRPr="00514EAD">
        <w:rPr>
          <w:lang w:val="en-GB"/>
        </w:rPr>
        <w:t>This clause is drafted so that it applies whichever</w:t>
      </w:r>
      <w:r w:rsidR="00CE2ED6">
        <w:rPr>
          <w:lang w:val="en-GB"/>
        </w:rPr>
        <w:t xml:space="preserve"> party makes a taxable supply. </w:t>
      </w:r>
      <w:r>
        <w:t>The most obvious example of a payment which may attract GST under the Agreement is the payment of the manager</w:t>
      </w:r>
      <w:r w:rsidR="006B3855">
        <w:t>’</w:t>
      </w:r>
      <w:r>
        <w:t xml:space="preserve">s fees by the </w:t>
      </w:r>
      <w:r w:rsidR="00F70679">
        <w:t xml:space="preserve">responsible entity. </w:t>
      </w:r>
      <w:r>
        <w:t>However, payments under an indemnity or for breach of warranty may also attract GST.</w:t>
      </w:r>
    </w:p>
    <w:p w14:paraId="76EC2428" w14:textId="77FF50E7" w:rsidR="002D2AB8" w:rsidRDefault="002D2AB8" w:rsidP="002D2AB8">
      <w:pPr>
        <w:pStyle w:val="NormalIndent"/>
      </w:pPr>
      <w:r>
        <w:t xml:space="preserve">If one party is obliged to reimburse the other party for any cost, that reimbursement should be net of any input tax credits to which the other party (or its representative member if it </w:t>
      </w:r>
      <w:r w:rsidR="00CE2ED6">
        <w:t>is in a GST group) is entitled.</w:t>
      </w:r>
      <w:r>
        <w:t xml:space="preserve"> For example, assume that the reimbursable costs incurred by a supplier are $110 ($100 plus $10 GST). The supplier is entitled to a full input tax cr</w:t>
      </w:r>
      <w:r w:rsidR="00CE2ED6">
        <w:t>edit for the $10 GST component.</w:t>
      </w:r>
      <w:r>
        <w:t xml:space="preserve"> Therefore, the tru</w:t>
      </w:r>
      <w:r w:rsidR="00CE2ED6">
        <w:t>e cost to the supplier is $100.</w:t>
      </w:r>
      <w:r>
        <w:t xml:space="preserve"> The supplier has a right to be reimbursed by the recipient for $100 – the entire amount</w:t>
      </w:r>
      <w:r w:rsidR="00CE2ED6">
        <w:t xml:space="preserve"> less the $10 input tax credit.</w:t>
      </w:r>
      <w:r>
        <w:t xml:space="preserve"> Clause </w:t>
      </w:r>
      <w:r>
        <w:fldChar w:fldCharType="begin"/>
      </w:r>
      <w:r>
        <w:instrText xml:space="preserve"> REF _Ref515036223 \r \h </w:instrText>
      </w:r>
      <w:r>
        <w:fldChar w:fldCharType="separate"/>
      </w:r>
      <w:r w:rsidR="006C34FC">
        <w:t>9.2</w:t>
      </w:r>
      <w:r>
        <w:fldChar w:fldCharType="end"/>
      </w:r>
      <w:r>
        <w:t xml:space="preserve"> ensures that any reimbursements </w:t>
      </w:r>
      <w:r w:rsidR="00CE2ED6">
        <w:t xml:space="preserve">are calculated on a net basis. </w:t>
      </w:r>
      <w:r>
        <w:t xml:space="preserve">The reimbursement may then be subject to gross up under clause </w:t>
      </w:r>
      <w:r>
        <w:rPr>
          <w:lang w:val="en-GB"/>
        </w:rPr>
        <w:fldChar w:fldCharType="begin"/>
      </w:r>
      <w:r>
        <w:instrText xml:space="preserve"> REF _Ref515036224 \r \h </w:instrText>
      </w:r>
      <w:r>
        <w:rPr>
          <w:lang w:val="en-GB"/>
        </w:rPr>
      </w:r>
      <w:r>
        <w:rPr>
          <w:lang w:val="en-GB"/>
        </w:rPr>
        <w:fldChar w:fldCharType="separate"/>
      </w:r>
      <w:r w:rsidR="006C34FC">
        <w:t>9.1</w:t>
      </w:r>
      <w:r>
        <w:rPr>
          <w:lang w:val="en-GB"/>
        </w:rPr>
        <w:fldChar w:fldCharType="end"/>
      </w:r>
      <w:r>
        <w:t xml:space="preserve"> if it is consideration for a taxable supply.</w:t>
      </w:r>
    </w:p>
    <w:p w14:paraId="65DCD5AB" w14:textId="278416E7" w:rsidR="00B96CF4" w:rsidRPr="002D2AB8" w:rsidRDefault="002D2AB8" w:rsidP="002D2AB8">
      <w:pPr>
        <w:pStyle w:val="NormalIndent"/>
        <w:rPr>
          <w:lang w:val="en-GB"/>
        </w:rPr>
      </w:pPr>
      <w:r w:rsidRPr="008C35D8">
        <w:t>In some situations the consideration provided for a supply is calculated by reference to items such as revenue</w:t>
      </w:r>
      <w:r>
        <w:t xml:space="preserve"> or costs</w:t>
      </w:r>
      <w:r w:rsidR="00CE2ED6">
        <w:t xml:space="preserve">. </w:t>
      </w:r>
      <w:r w:rsidRPr="008C35D8">
        <w:t xml:space="preserve">There is an issue in such cases as to whether the relevant </w:t>
      </w:r>
      <w:r>
        <w:t>revenue or cost figure</w:t>
      </w:r>
      <w:r w:rsidRPr="008C35D8">
        <w:t xml:space="preserve"> should be determined on a GST ex</w:t>
      </w:r>
      <w:r w:rsidR="00CE2ED6">
        <w:t>clusive or GST inclusive basis.</w:t>
      </w:r>
      <w:r w:rsidRPr="008C35D8">
        <w:t xml:space="preserve"> That obviously impinges on the calculation</w:t>
      </w:r>
      <w:r>
        <w:t xml:space="preserve"> of the relevant consideration. </w:t>
      </w:r>
      <w:r w:rsidRPr="008C35D8">
        <w:t>Clause</w:t>
      </w:r>
      <w:r>
        <w:t>s</w:t>
      </w:r>
      <w:r w:rsidRPr="008C35D8">
        <w:t> </w:t>
      </w:r>
      <w:r>
        <w:fldChar w:fldCharType="begin"/>
      </w:r>
      <w:r>
        <w:instrText xml:space="preserve"> REF _Ref515036225 \r \h </w:instrText>
      </w:r>
      <w:r>
        <w:fldChar w:fldCharType="separate"/>
      </w:r>
      <w:r w:rsidR="006C34FC">
        <w:t>9.4</w:t>
      </w:r>
      <w:r>
        <w:fldChar w:fldCharType="end"/>
      </w:r>
      <w:r>
        <w:t xml:space="preserve"> and </w:t>
      </w:r>
      <w:r>
        <w:fldChar w:fldCharType="begin"/>
      </w:r>
      <w:r>
        <w:instrText xml:space="preserve"> REF _Ref515036226 \r \h </w:instrText>
      </w:r>
      <w:r>
        <w:fldChar w:fldCharType="separate"/>
      </w:r>
      <w:r w:rsidR="006C34FC">
        <w:t>9.5</w:t>
      </w:r>
      <w:r>
        <w:fldChar w:fldCharType="end"/>
      </w:r>
      <w:r w:rsidRPr="008C35D8">
        <w:t xml:space="preserve"> provide that any calculation should be made using GST exclusive figures.</w:t>
      </w:r>
    </w:p>
    <w:p w14:paraId="63FDE6B9" w14:textId="022D9AC5" w:rsidR="00B96CF4" w:rsidRPr="001777FB" w:rsidRDefault="00B96CF4" w:rsidP="003E285A">
      <w:pPr>
        <w:pStyle w:val="Annexure2"/>
      </w:pPr>
      <w:bookmarkStart w:id="872" w:name="_Toc513536165"/>
      <w:bookmarkStart w:id="873" w:name="_Toc513539343"/>
      <w:bookmarkStart w:id="874" w:name="_Toc130374161"/>
      <w:r w:rsidRPr="001777FB">
        <w:t xml:space="preserve">Clause </w:t>
      </w:r>
      <w:r w:rsidR="005B6C0D">
        <w:fldChar w:fldCharType="begin"/>
      </w:r>
      <w:r w:rsidR="005B6C0D">
        <w:instrText xml:space="preserve"> REF _Ref500506996 \w \h </w:instrText>
      </w:r>
      <w:r w:rsidR="005B6C0D">
        <w:fldChar w:fldCharType="separate"/>
      </w:r>
      <w:r w:rsidR="006C34FC">
        <w:t>10</w:t>
      </w:r>
      <w:r w:rsidR="005B6C0D">
        <w:fldChar w:fldCharType="end"/>
      </w:r>
      <w:r w:rsidRPr="001777FB">
        <w:t xml:space="preserve"> </w:t>
      </w:r>
      <w:r>
        <w:t xml:space="preserve">and </w:t>
      </w:r>
      <w:r w:rsidR="005B6C0D">
        <w:fldChar w:fldCharType="begin"/>
      </w:r>
      <w:r w:rsidR="005B6C0D">
        <w:instrText xml:space="preserve"> REF _Ref498070180 \w \h </w:instrText>
      </w:r>
      <w:r w:rsidR="005B6C0D">
        <w:fldChar w:fldCharType="separate"/>
      </w:r>
      <w:r w:rsidR="006C34FC">
        <w:t>Schedule 3</w:t>
      </w:r>
      <w:r w:rsidR="005B6C0D">
        <w:fldChar w:fldCharType="end"/>
      </w:r>
      <w:r>
        <w:t xml:space="preserve"> –</w:t>
      </w:r>
      <w:r w:rsidRPr="001777FB">
        <w:t xml:space="preserve"> Reports</w:t>
      </w:r>
      <w:bookmarkEnd w:id="872"/>
      <w:bookmarkEnd w:id="873"/>
      <w:bookmarkEnd w:id="874"/>
    </w:p>
    <w:p w14:paraId="1E892CBD" w14:textId="77777777" w:rsidR="00B96CF4" w:rsidRPr="001C195E" w:rsidRDefault="00B96CF4" w:rsidP="001C195E">
      <w:pPr>
        <w:pStyle w:val="Annexure3"/>
        <w:keepNext/>
        <w:rPr>
          <w:b/>
        </w:rPr>
      </w:pPr>
      <w:r w:rsidRPr="00F53BC6">
        <w:rPr>
          <w:b/>
        </w:rPr>
        <w:t>Function of reporting</w:t>
      </w:r>
    </w:p>
    <w:p w14:paraId="0F8606DC" w14:textId="77777777" w:rsidR="00B96CF4" w:rsidRDefault="00B96CF4" w:rsidP="00B96CF4">
      <w:pPr>
        <w:pStyle w:val="NormalIndent"/>
        <w:ind w:left="1418"/>
      </w:pPr>
      <w:r>
        <w:t>The function of reporting is to provide timely and accurate information that the responsible entity can use to determine:</w:t>
      </w:r>
    </w:p>
    <w:p w14:paraId="13ED3BE7" w14:textId="77777777" w:rsidR="00E21065" w:rsidRPr="001777FB" w:rsidRDefault="00E21065" w:rsidP="00E21065">
      <w:pPr>
        <w:pStyle w:val="Annexure4"/>
      </w:pPr>
      <w:r>
        <w:t>t</w:t>
      </w:r>
      <w:r w:rsidRPr="001777FB">
        <w:t>he performanc</w:t>
      </w:r>
      <w:r>
        <w:t>e of the funds under management;</w:t>
      </w:r>
    </w:p>
    <w:p w14:paraId="23C1E23E" w14:textId="457FD444" w:rsidR="00B96CF4" w:rsidRPr="001777FB" w:rsidRDefault="00B96CF4" w:rsidP="003E285A">
      <w:pPr>
        <w:pStyle w:val="Annexure4"/>
      </w:pPr>
      <w:r>
        <w:t>t</w:t>
      </w:r>
      <w:r w:rsidRPr="001777FB">
        <w:t xml:space="preserve">he overall </w:t>
      </w:r>
      <w:r w:rsidR="00E21065">
        <w:t xml:space="preserve">financial condition and costs </w:t>
      </w:r>
      <w:r>
        <w:t xml:space="preserve">of </w:t>
      </w:r>
      <w:r w:rsidR="00E21065">
        <w:t xml:space="preserve">investing </w:t>
      </w:r>
      <w:r>
        <w:t>the fund;</w:t>
      </w:r>
    </w:p>
    <w:p w14:paraId="1521F372" w14:textId="0F1FDBE5" w:rsidR="0062196B" w:rsidRDefault="0062196B" w:rsidP="003E285A">
      <w:pPr>
        <w:pStyle w:val="Annexure4"/>
      </w:pPr>
      <w:r>
        <w:t>the capability of the manager to manage the investments of the scheme and otherwise to comply with Relevant Law;</w:t>
      </w:r>
      <w:r w:rsidR="00E21065">
        <w:t xml:space="preserve"> and</w:t>
      </w:r>
    </w:p>
    <w:p w14:paraId="5CA7D433" w14:textId="0018D6A6" w:rsidR="00E21065" w:rsidRDefault="00E21065" w:rsidP="003E285A">
      <w:pPr>
        <w:pStyle w:val="Annexure4"/>
      </w:pPr>
      <w:r>
        <w:t xml:space="preserve">the impact of </w:t>
      </w:r>
      <w:r w:rsidR="006C10CE">
        <w:t>certain</w:t>
      </w:r>
      <w:r>
        <w:t xml:space="preserve"> event</w:t>
      </w:r>
      <w:r w:rsidR="006C10CE">
        <w:t>s</w:t>
      </w:r>
      <w:r>
        <w:t xml:space="preserve"> on the financial position of the portfolio or manager</w:t>
      </w:r>
      <w:r w:rsidR="006B3855">
        <w:t>’</w:t>
      </w:r>
      <w:r>
        <w:t>s investment or management of the portfolio, the manager</w:t>
      </w:r>
      <w:r w:rsidR="006B3855">
        <w:t>’</w:t>
      </w:r>
      <w:r>
        <w:t>s compliance with the Agreement or the manager</w:t>
      </w:r>
      <w:r w:rsidR="006B3855">
        <w:t>’</w:t>
      </w:r>
      <w:r>
        <w:t>s ability to provide its services under the Agreement.</w:t>
      </w:r>
    </w:p>
    <w:p w14:paraId="0F9D9ED3" w14:textId="3F69E5F6" w:rsidR="00434497" w:rsidRPr="005A72AC" w:rsidRDefault="00E21065" w:rsidP="00E21065">
      <w:pPr>
        <w:pStyle w:val="Annexure4"/>
        <w:numPr>
          <w:ilvl w:val="0"/>
          <w:numId w:val="0"/>
        </w:numPr>
        <w:ind w:left="1418"/>
      </w:pPr>
      <w:r>
        <w:t>Reporting may also function to allow the responsible entity to complete returns to regulatory authorities, including the Regulator, the Australian Taxation Office and any taxation authorities.</w:t>
      </w:r>
    </w:p>
    <w:p w14:paraId="4DF21A83" w14:textId="0601A3AA" w:rsidR="00B96CF4" w:rsidRDefault="00B96CF4" w:rsidP="00B96CF4">
      <w:pPr>
        <w:pStyle w:val="NormalIndent"/>
        <w:ind w:left="1418"/>
      </w:pPr>
      <w:r>
        <w:t xml:space="preserve">Reporting must be </w:t>
      </w:r>
      <w:r w:rsidRPr="0075102A">
        <w:t>timely and accurate</w:t>
      </w:r>
      <w:r>
        <w:t>.</w:t>
      </w:r>
      <w:r w:rsidR="005017E5">
        <w:t xml:space="preserve"> A manager is </w:t>
      </w:r>
      <w:r w:rsidR="0085748B">
        <w:t>considered to</w:t>
      </w:r>
      <w:r w:rsidR="005017E5">
        <w:t xml:space="preserve"> provide accurate reports under clause </w:t>
      </w:r>
      <w:r w:rsidR="008E6C28">
        <w:fldChar w:fldCharType="begin"/>
      </w:r>
      <w:r w:rsidR="008E6C28">
        <w:instrText xml:space="preserve"> REF _Ref498070022 \w \h </w:instrText>
      </w:r>
      <w:r w:rsidR="008E6C28">
        <w:fldChar w:fldCharType="separate"/>
      </w:r>
      <w:r w:rsidR="006C34FC">
        <w:t>10.1</w:t>
      </w:r>
      <w:r w:rsidR="008E6C28">
        <w:fldChar w:fldCharType="end"/>
      </w:r>
      <w:r w:rsidR="005017E5">
        <w:t xml:space="preserve"> if they are complete and accurate in all material respects to the extent the necessary information is within the reasonable control of the manager.</w:t>
      </w:r>
    </w:p>
    <w:p w14:paraId="1FF5954E" w14:textId="2300396D" w:rsidR="00B96CF4" w:rsidRPr="001C195E" w:rsidRDefault="006C10CE" w:rsidP="001C195E">
      <w:pPr>
        <w:pStyle w:val="Annexure3"/>
        <w:keepNext/>
        <w:rPr>
          <w:b/>
        </w:rPr>
      </w:pPr>
      <w:r>
        <w:rPr>
          <w:b/>
        </w:rPr>
        <w:t>Standard</w:t>
      </w:r>
      <w:r w:rsidR="00B96CF4" w:rsidRPr="00F53BC6">
        <w:rPr>
          <w:b/>
        </w:rPr>
        <w:t xml:space="preserve"> reporting requirements</w:t>
      </w:r>
    </w:p>
    <w:p w14:paraId="26F6C9EC" w14:textId="62A17BAF" w:rsidR="00B96CF4" w:rsidRDefault="005B6C0D" w:rsidP="00B96CF4">
      <w:pPr>
        <w:ind w:left="1418"/>
      </w:pPr>
      <w:r>
        <w:fldChar w:fldCharType="begin"/>
      </w:r>
      <w:r>
        <w:instrText xml:space="preserve"> REF _Ref498070180 \w \h </w:instrText>
      </w:r>
      <w:r>
        <w:fldChar w:fldCharType="separate"/>
      </w:r>
      <w:r w:rsidR="006C34FC">
        <w:t>Schedule 3</w:t>
      </w:r>
      <w:r>
        <w:fldChar w:fldCharType="end"/>
      </w:r>
      <w:r w:rsidR="00B96CF4" w:rsidRPr="001777FB">
        <w:t xml:space="preserve"> specifies suggested </w:t>
      </w:r>
      <w:r w:rsidR="005017E5">
        <w:t>standard</w:t>
      </w:r>
      <w:r w:rsidR="00B96CF4" w:rsidRPr="001777FB">
        <w:t xml:space="preserve"> reporting requirements. The scope of reports will depend on the individual agreement of the manager and the </w:t>
      </w:r>
      <w:r w:rsidR="00B96CF4">
        <w:t>responsible entity</w:t>
      </w:r>
      <w:r w:rsidR="00B96CF4" w:rsidRPr="001777FB">
        <w:t xml:space="preserve"> and may differ depending on </w:t>
      </w:r>
      <w:r w:rsidR="00B96CF4">
        <w:t>the manager</w:t>
      </w:r>
      <w:r w:rsidR="006B3855">
        <w:t>’</w:t>
      </w:r>
      <w:r w:rsidR="00B96CF4">
        <w:t xml:space="preserve">s reporting systems or </w:t>
      </w:r>
      <w:r w:rsidR="00B96CF4" w:rsidRPr="001777FB">
        <w:t>where a</w:t>
      </w:r>
      <w:r w:rsidR="00B96CF4" w:rsidRPr="008D0700">
        <w:t xml:space="preserve"> </w:t>
      </w:r>
      <w:r w:rsidR="00B96CF4">
        <w:t xml:space="preserve">custodian is engaged. In tailoring </w:t>
      </w:r>
      <w:r>
        <w:fldChar w:fldCharType="begin"/>
      </w:r>
      <w:r>
        <w:instrText xml:space="preserve"> REF _Ref498070180 \w \h </w:instrText>
      </w:r>
      <w:r>
        <w:fldChar w:fldCharType="separate"/>
      </w:r>
      <w:r w:rsidR="006C34FC">
        <w:t>Schedule 3</w:t>
      </w:r>
      <w:r>
        <w:fldChar w:fldCharType="end"/>
      </w:r>
      <w:r w:rsidR="00B96CF4">
        <w:t>, the responsible entity should consider the possible inclusion of other reports on matters such as benchmark comparisons, loan positions, tax compliance and after-tax returns.</w:t>
      </w:r>
      <w:r w:rsidR="00390B36">
        <w:t xml:space="preserve"> </w:t>
      </w:r>
    </w:p>
    <w:p w14:paraId="64AD22F2" w14:textId="33C1A248" w:rsidR="00B96CF4" w:rsidRPr="001777FB" w:rsidRDefault="00390B36" w:rsidP="00102F8E">
      <w:pPr>
        <w:ind w:left="1418"/>
        <w:rPr>
          <w:sz w:val="22"/>
        </w:rPr>
      </w:pPr>
      <w:r>
        <w:t xml:space="preserve">Where tax credits or franked dividends are reported </w:t>
      </w:r>
      <w:r w:rsidR="00ED1270">
        <w:t xml:space="preserve">under </w:t>
      </w:r>
      <w:r w:rsidR="00ED1270">
        <w:fldChar w:fldCharType="begin"/>
      </w:r>
      <w:r w:rsidR="00ED1270">
        <w:instrText xml:space="preserve"> REF _Ref498070180 \w \h </w:instrText>
      </w:r>
      <w:r w:rsidR="00ED1270">
        <w:fldChar w:fldCharType="separate"/>
      </w:r>
      <w:r w:rsidR="006C34FC">
        <w:t>Schedule 3</w:t>
      </w:r>
      <w:r w:rsidR="00ED1270">
        <w:fldChar w:fldCharType="end"/>
      </w:r>
      <w:r w:rsidR="00ED1270">
        <w:t xml:space="preserve">, the manager </w:t>
      </w:r>
      <w:r w:rsidR="00ED1270" w:rsidRPr="007C6F38">
        <w:t>should have</w:t>
      </w:r>
      <w:r w:rsidR="004C1D8E" w:rsidRPr="007C6F38">
        <w:t xml:space="preserve"> regard to </w:t>
      </w:r>
      <w:r w:rsidR="004C1D8E" w:rsidRPr="007C6F38">
        <w:rPr>
          <w:i/>
        </w:rPr>
        <w:t xml:space="preserve">FSC Standard No. 2: </w:t>
      </w:r>
      <w:r w:rsidR="00ED1270" w:rsidRPr="007C6F38">
        <w:rPr>
          <w:i/>
        </w:rPr>
        <w:t>Equity Trusts – Quotation</w:t>
      </w:r>
      <w:r w:rsidR="004C1D8E" w:rsidRPr="007C6F38">
        <w:rPr>
          <w:i/>
        </w:rPr>
        <w:t xml:space="preserve"> of Dividend Imputation Credits</w:t>
      </w:r>
      <w:r w:rsidR="00ED1270" w:rsidRPr="007C6F38">
        <w:t xml:space="preserve">. </w:t>
      </w:r>
      <w:r w:rsidR="00B96CF4" w:rsidRPr="007C6F38">
        <w:t xml:space="preserve">It is not necessary for both the custodian and the manager to provide the same information. </w:t>
      </w:r>
      <w:r w:rsidR="00F04207" w:rsidRPr="007C6F38">
        <w:t xml:space="preserve">If a custodian is engaged, it will almost always be the case that the custodian will prepare the standard accounting reports. </w:t>
      </w:r>
      <w:r w:rsidR="00271023" w:rsidRPr="007C6F38">
        <w:t xml:space="preserve">On this basis, </w:t>
      </w:r>
      <w:r w:rsidR="00B96CF4" w:rsidRPr="007C6F38">
        <w:t xml:space="preserve"> it is suggested that the </w:t>
      </w:r>
      <w:r w:rsidR="00271023" w:rsidRPr="007C6F38">
        <w:t>manager</w:t>
      </w:r>
      <w:r w:rsidR="00B96CF4" w:rsidRPr="007C6F38">
        <w:t xml:space="preserve"> provide the responsible entity with a confirming letter stating:</w:t>
      </w:r>
    </w:p>
    <w:p w14:paraId="6122914D" w14:textId="77777777" w:rsidR="00B96CF4" w:rsidRPr="001777FB" w:rsidRDefault="00B96CF4" w:rsidP="003E285A">
      <w:pPr>
        <w:pStyle w:val="Annexure4"/>
      </w:pPr>
      <w:r>
        <w:t>t</w:t>
      </w:r>
      <w:r w:rsidRPr="001777FB">
        <w:t>he main differences between the records o</w:t>
      </w:r>
      <w:r>
        <w:t>f the custodian and the manager;</w:t>
      </w:r>
    </w:p>
    <w:p w14:paraId="062D2CB0" w14:textId="77777777" w:rsidR="00B96CF4" w:rsidRPr="001777FB" w:rsidRDefault="00B96CF4" w:rsidP="003E285A">
      <w:pPr>
        <w:pStyle w:val="Annexure4"/>
      </w:pPr>
      <w:r>
        <w:t>t</w:t>
      </w:r>
      <w:r w:rsidRPr="001777FB">
        <w:t xml:space="preserve">he performance of the fund in time and/or money weighted </w:t>
      </w:r>
      <w:r>
        <w:t>terms;</w:t>
      </w:r>
    </w:p>
    <w:p w14:paraId="0E181D21" w14:textId="77777777" w:rsidR="00B96CF4" w:rsidRPr="001777FB" w:rsidRDefault="00B96CF4" w:rsidP="003E285A">
      <w:pPr>
        <w:pStyle w:val="Annexure4"/>
      </w:pPr>
      <w:r>
        <w:t>c</w:t>
      </w:r>
      <w:r w:rsidRPr="001777FB">
        <w:t xml:space="preserve">oncise details of the factors affecting </w:t>
      </w:r>
      <w:r>
        <w:t>the management of the portfolio;</w:t>
      </w:r>
    </w:p>
    <w:p w14:paraId="4E222F83" w14:textId="10F34433" w:rsidR="00B96CF4" w:rsidRPr="001777FB" w:rsidRDefault="00B96CF4" w:rsidP="003E285A">
      <w:pPr>
        <w:pStyle w:val="Annexure4"/>
      </w:pPr>
      <w:r>
        <w:t>c</w:t>
      </w:r>
      <w:r w:rsidRPr="001777FB">
        <w:t xml:space="preserve">hanges to the asset </w:t>
      </w:r>
      <w:r>
        <w:t>allocation (</w:t>
      </w:r>
      <w:r w:rsidR="00271023">
        <w:t>if applicable</w:t>
      </w:r>
      <w:r>
        <w:t>); and</w:t>
      </w:r>
    </w:p>
    <w:p w14:paraId="10859B18" w14:textId="104BD49C" w:rsidR="00B96CF4" w:rsidRPr="001777FB" w:rsidRDefault="00B96CF4" w:rsidP="003E285A">
      <w:pPr>
        <w:pStyle w:val="Annexure4"/>
      </w:pPr>
      <w:r>
        <w:t>d</w:t>
      </w:r>
      <w:r w:rsidRPr="001777FB">
        <w:t>etails of specific items in the Agreement (e</w:t>
      </w:r>
      <w:r>
        <w:t>.</w:t>
      </w:r>
      <w:r w:rsidRPr="001777FB">
        <w:t>g</w:t>
      </w:r>
      <w:r>
        <w:t>.</w:t>
      </w:r>
      <w:r w:rsidRPr="001777FB">
        <w:t xml:space="preserve"> clause</w:t>
      </w:r>
      <w:r w:rsidR="008E6C28">
        <w:t>s</w:t>
      </w:r>
      <w:r w:rsidRPr="001777FB">
        <w:t xml:space="preserve"> </w:t>
      </w:r>
      <w:r w:rsidR="005B6C0D">
        <w:fldChar w:fldCharType="begin"/>
      </w:r>
      <w:r w:rsidR="005B6C0D">
        <w:instrText xml:space="preserve"> REF _Ref513573628 \w \h </w:instrText>
      </w:r>
      <w:r w:rsidR="005B6C0D">
        <w:fldChar w:fldCharType="separate"/>
      </w:r>
      <w:r w:rsidR="006C34FC">
        <w:t>3.1(o)</w:t>
      </w:r>
      <w:r w:rsidR="005B6C0D">
        <w:fldChar w:fldCharType="end"/>
      </w:r>
      <w:r w:rsidRPr="001777FB">
        <w:t xml:space="preserve"> and </w:t>
      </w:r>
      <w:r w:rsidR="008E6C28">
        <w:fldChar w:fldCharType="begin"/>
      </w:r>
      <w:r w:rsidR="008E6C28">
        <w:instrText xml:space="preserve"> REF _Ref498069950 \w \h </w:instrText>
      </w:r>
      <w:r w:rsidR="008E6C28">
        <w:fldChar w:fldCharType="separate"/>
      </w:r>
      <w:r w:rsidR="006C34FC">
        <w:t>3.1(q)</w:t>
      </w:r>
      <w:r w:rsidR="008E6C28">
        <w:fldChar w:fldCharType="end"/>
      </w:r>
      <w:r w:rsidRPr="001777FB">
        <w:t>) to be reported.</w:t>
      </w:r>
    </w:p>
    <w:p w14:paraId="709BADC6" w14:textId="53AED5BE" w:rsidR="00B96CF4" w:rsidRDefault="00B96CF4" w:rsidP="00B96CF4">
      <w:pPr>
        <w:pStyle w:val="NormalIndent"/>
        <w:ind w:left="1418"/>
      </w:pPr>
      <w:r>
        <w:t xml:space="preserve">Where some or all of the reports suggested in </w:t>
      </w:r>
      <w:r w:rsidR="005B6C0D">
        <w:fldChar w:fldCharType="begin"/>
      </w:r>
      <w:r w:rsidR="005B6C0D">
        <w:instrText xml:space="preserve"> REF _Ref498070180 \w \h </w:instrText>
      </w:r>
      <w:r w:rsidR="005B6C0D">
        <w:fldChar w:fldCharType="separate"/>
      </w:r>
      <w:r w:rsidR="006C34FC">
        <w:t>Schedule 3</w:t>
      </w:r>
      <w:r w:rsidR="005B6C0D">
        <w:fldChar w:fldCharType="end"/>
      </w:r>
      <w:r>
        <w:t xml:space="preserve"> are to be provided by the custodian and confirmed by the manager, </w:t>
      </w:r>
      <w:r w:rsidR="005B6C0D">
        <w:fldChar w:fldCharType="begin"/>
      </w:r>
      <w:r w:rsidR="005B6C0D">
        <w:instrText xml:space="preserve"> REF _Ref498070180 \w \h </w:instrText>
      </w:r>
      <w:r w:rsidR="005B6C0D">
        <w:fldChar w:fldCharType="separate"/>
      </w:r>
      <w:r w:rsidR="006C34FC">
        <w:t>Schedule 3</w:t>
      </w:r>
      <w:r w:rsidR="005B6C0D">
        <w:fldChar w:fldCharType="end"/>
      </w:r>
      <w:r w:rsidR="008E6C28">
        <w:t xml:space="preserve"> s</w:t>
      </w:r>
      <w:r>
        <w:t>hould be amended to specify the source of the reports and the time by which the reports must be confirmed by the manager.</w:t>
      </w:r>
    </w:p>
    <w:p w14:paraId="0E9A05DE" w14:textId="77777777" w:rsidR="00B96CF4" w:rsidRPr="001C195E" w:rsidRDefault="00B96CF4" w:rsidP="001C195E">
      <w:pPr>
        <w:pStyle w:val="Annexure3"/>
        <w:keepNext/>
        <w:rPr>
          <w:b/>
        </w:rPr>
      </w:pPr>
      <w:r>
        <w:rPr>
          <w:b/>
        </w:rPr>
        <w:t>Derivative trade reporting</w:t>
      </w:r>
    </w:p>
    <w:p w14:paraId="584419A1" w14:textId="4BF7D9E5" w:rsidR="002E4FBE" w:rsidRPr="007C6F38" w:rsidRDefault="002E4FBE" w:rsidP="00112029">
      <w:pPr>
        <w:ind w:left="1418"/>
      </w:pPr>
      <w:r>
        <w:t>Mandatory derivative trade reporting requirements apply to some responsible entities</w:t>
      </w:r>
      <w:r w:rsidR="004B6955">
        <w:t xml:space="preserve"> (see the ASIC Derivative Transaction Rules (Reporting) 2013 (Cth)</w:t>
      </w:r>
      <w:r w:rsidR="002910CE">
        <w:t xml:space="preserve"> as amended from </w:t>
      </w:r>
      <w:r w:rsidR="002910CE" w:rsidRPr="007C6F38">
        <w:t>time to time</w:t>
      </w:r>
      <w:r w:rsidR="00112029" w:rsidRPr="007C6F38">
        <w:t xml:space="preserve"> (</w:t>
      </w:r>
      <w:r w:rsidR="00112029" w:rsidRPr="007C6F38">
        <w:rPr>
          <w:b/>
          <w:i/>
        </w:rPr>
        <w:t>DT Rules</w:t>
      </w:r>
      <w:r w:rsidR="00112029" w:rsidRPr="007C6F38">
        <w:t>)</w:t>
      </w:r>
      <w:r w:rsidR="004B6955" w:rsidRPr="007C6F38">
        <w:t>)</w:t>
      </w:r>
      <w:r w:rsidRPr="007C6F38">
        <w:t>. Subject to the</w:t>
      </w:r>
      <w:r w:rsidR="004B6955" w:rsidRPr="007C6F38">
        <w:t>se</w:t>
      </w:r>
      <w:r w:rsidRPr="007C6F38">
        <w:t xml:space="preserve"> requirements</w:t>
      </w:r>
      <w:r w:rsidR="00013596" w:rsidRPr="007C6F38">
        <w:t xml:space="preserve">, </w:t>
      </w:r>
      <w:r w:rsidR="00F5320A" w:rsidRPr="007C6F38">
        <w:t xml:space="preserve">a </w:t>
      </w:r>
      <w:r w:rsidR="004B6955" w:rsidRPr="007C6F38">
        <w:t>responsible entit</w:t>
      </w:r>
      <w:r w:rsidR="00F5320A" w:rsidRPr="007C6F38">
        <w:t>y</w:t>
      </w:r>
      <w:r w:rsidR="004B6955" w:rsidRPr="007C6F38">
        <w:t xml:space="preserve"> may choose to </w:t>
      </w:r>
      <w:r w:rsidR="00112029" w:rsidRPr="007C6F38">
        <w:t>perform</w:t>
      </w:r>
      <w:r w:rsidR="004B6955" w:rsidRPr="007C6F38">
        <w:t xml:space="preserve"> the</w:t>
      </w:r>
      <w:r w:rsidR="00112029" w:rsidRPr="007C6F38">
        <w:t xml:space="preserve"> required</w:t>
      </w:r>
      <w:r w:rsidR="004B6955" w:rsidRPr="007C6F38">
        <w:t xml:space="preserve"> reporting </w:t>
      </w:r>
      <w:r w:rsidR="00F5320A" w:rsidRPr="007C6F38">
        <w:t>itself</w:t>
      </w:r>
      <w:r w:rsidR="004B6955" w:rsidRPr="007C6F38">
        <w:t xml:space="preserve">, </w:t>
      </w:r>
      <w:r w:rsidR="00F5320A" w:rsidRPr="007C6F38">
        <w:t xml:space="preserve">or </w:t>
      </w:r>
      <w:r w:rsidR="004B6955" w:rsidRPr="007C6F38">
        <w:t xml:space="preserve">appoint </w:t>
      </w:r>
      <w:r w:rsidR="00F5320A" w:rsidRPr="007C6F38">
        <w:t xml:space="preserve">the </w:t>
      </w:r>
      <w:r w:rsidR="004B6955" w:rsidRPr="007C6F38">
        <w:t xml:space="preserve">manager </w:t>
      </w:r>
      <w:r w:rsidR="00F5320A" w:rsidRPr="007C6F38">
        <w:t xml:space="preserve">or </w:t>
      </w:r>
      <w:r w:rsidR="004B6955" w:rsidRPr="007C6F38">
        <w:t xml:space="preserve">another party as </w:t>
      </w:r>
      <w:r w:rsidR="00F5320A" w:rsidRPr="007C6F38">
        <w:t xml:space="preserve">its </w:t>
      </w:r>
      <w:r w:rsidR="004B6955" w:rsidRPr="007C6F38">
        <w:t>delegate</w:t>
      </w:r>
      <w:r w:rsidR="00F5320A" w:rsidRPr="007C6F38">
        <w:t xml:space="preserve"> to do so</w:t>
      </w:r>
      <w:r w:rsidR="004B6955" w:rsidRPr="007C6F38">
        <w:t xml:space="preserve">. </w:t>
      </w:r>
      <w:r w:rsidR="00112029" w:rsidRPr="007C6F38">
        <w:t>In each case, ASIC</w:t>
      </w:r>
      <w:r w:rsidR="006B3855">
        <w:t>’</w:t>
      </w:r>
      <w:r w:rsidR="00112029" w:rsidRPr="007C6F38">
        <w:t>s Regulatory Guide [RG 251] on derivative transaction reporting should be taken into consideration.</w:t>
      </w:r>
    </w:p>
    <w:p w14:paraId="45DFC407" w14:textId="314AFFCD" w:rsidR="00B96CF4" w:rsidRPr="007C6F38" w:rsidRDefault="00B96CF4" w:rsidP="00B96CF4">
      <w:pPr>
        <w:ind w:left="1418"/>
      </w:pPr>
      <w:r w:rsidRPr="007C6F38">
        <w:t xml:space="preserve">If a responsible entity </w:t>
      </w:r>
      <w:r w:rsidR="00E24EB3" w:rsidRPr="007C6F38">
        <w:t xml:space="preserve">chooses to </w:t>
      </w:r>
      <w:r w:rsidR="00BE7953" w:rsidRPr="007C6F38">
        <w:t>perform</w:t>
      </w:r>
      <w:r w:rsidRPr="007C6F38">
        <w:t xml:space="preserve"> </w:t>
      </w:r>
      <w:r w:rsidR="00E24EB3" w:rsidRPr="007C6F38">
        <w:t xml:space="preserve">the </w:t>
      </w:r>
      <w:r w:rsidRPr="007C6F38">
        <w:t xml:space="preserve">derivative trade reporting </w:t>
      </w:r>
      <w:r w:rsidR="00E24EB3" w:rsidRPr="007C6F38">
        <w:t xml:space="preserve">itself, it is suggested </w:t>
      </w:r>
      <w:r w:rsidR="00BE7953" w:rsidRPr="007C6F38">
        <w:t xml:space="preserve">that the required reports and timing </w:t>
      </w:r>
      <w:r w:rsidR="000A2EDA" w:rsidRPr="007C6F38">
        <w:t>are</w:t>
      </w:r>
      <w:r w:rsidR="00BE7953" w:rsidRPr="007C6F38">
        <w:t xml:space="preserve"> specified</w:t>
      </w:r>
      <w:r w:rsidR="00E24EB3" w:rsidRPr="007C6F38">
        <w:t xml:space="preserve"> </w:t>
      </w:r>
      <w:r w:rsidRPr="007C6F38">
        <w:t xml:space="preserve">in </w:t>
      </w:r>
      <w:r w:rsidR="005B6C0D" w:rsidRPr="007C6F38">
        <w:fldChar w:fldCharType="begin"/>
      </w:r>
      <w:r w:rsidR="005B6C0D" w:rsidRPr="007C6F38">
        <w:instrText xml:space="preserve"> REF _Ref498070180 \w \h </w:instrText>
      </w:r>
      <w:r w:rsidR="007C6F38">
        <w:instrText xml:space="preserve"> \* MERGEFORMAT </w:instrText>
      </w:r>
      <w:r w:rsidR="005B6C0D" w:rsidRPr="007C6F38">
        <w:fldChar w:fldCharType="separate"/>
      </w:r>
      <w:r w:rsidR="006C34FC">
        <w:t>Schedule 3</w:t>
      </w:r>
      <w:r w:rsidR="005B6C0D" w:rsidRPr="007C6F38">
        <w:fldChar w:fldCharType="end"/>
      </w:r>
      <w:r w:rsidR="00E24EB3" w:rsidRPr="007C6F38">
        <w:t xml:space="preserve"> to enable the responsible entity to obtain the relevant informatio</w:t>
      </w:r>
      <w:r w:rsidR="005B6C0D" w:rsidRPr="007C6F38">
        <w:t>n from the manager under clause </w:t>
      </w:r>
      <w:r w:rsidR="005B6C0D" w:rsidRPr="007C6F38">
        <w:fldChar w:fldCharType="begin"/>
      </w:r>
      <w:r w:rsidR="005B6C0D" w:rsidRPr="007C6F38">
        <w:instrText xml:space="preserve"> REF _Ref513714950 \w \h </w:instrText>
      </w:r>
      <w:r w:rsidR="007C6F38">
        <w:instrText xml:space="preserve"> \* MERGEFORMAT </w:instrText>
      </w:r>
      <w:r w:rsidR="005B6C0D" w:rsidRPr="007C6F38">
        <w:fldChar w:fldCharType="separate"/>
      </w:r>
      <w:r w:rsidR="006C34FC">
        <w:t>10.1(a)</w:t>
      </w:r>
      <w:r w:rsidR="005B6C0D" w:rsidRPr="007C6F38">
        <w:fldChar w:fldCharType="end"/>
      </w:r>
      <w:r w:rsidRPr="007C6F38">
        <w:t xml:space="preserve">. </w:t>
      </w:r>
    </w:p>
    <w:p w14:paraId="748A7317" w14:textId="44F1D8E8" w:rsidR="004C733A" w:rsidRPr="007C6F38" w:rsidRDefault="00E24EB3" w:rsidP="003C1606">
      <w:pPr>
        <w:ind w:left="1418"/>
      </w:pPr>
      <w:r w:rsidRPr="007C6F38">
        <w:t xml:space="preserve">If a responsible entity chooses to appoint </w:t>
      </w:r>
      <w:r w:rsidR="00F5320A" w:rsidRPr="007C6F38">
        <w:t xml:space="preserve">the </w:t>
      </w:r>
      <w:r w:rsidRPr="007C6F38">
        <w:t>manager as delegate</w:t>
      </w:r>
      <w:r w:rsidR="003C1606" w:rsidRPr="007C6F38">
        <w:t>, it may do so under clause 10.4 of the Agreement</w:t>
      </w:r>
      <w:r w:rsidRPr="007C6F38">
        <w:t xml:space="preserve">. </w:t>
      </w:r>
      <w:r w:rsidR="00DD304E" w:rsidRPr="007C6F38">
        <w:t xml:space="preserve">The application of clause </w:t>
      </w:r>
      <w:r w:rsidR="003C1606" w:rsidRPr="007C6F38">
        <w:fldChar w:fldCharType="begin"/>
      </w:r>
      <w:r w:rsidR="003C1606" w:rsidRPr="007C6F38">
        <w:instrText xml:space="preserve"> REF _Ref515880705 \w \h </w:instrText>
      </w:r>
      <w:r w:rsidR="007C6F38">
        <w:instrText xml:space="preserve"> \* MERGEFORMAT </w:instrText>
      </w:r>
      <w:r w:rsidR="003C1606" w:rsidRPr="007C6F38">
        <w:fldChar w:fldCharType="separate"/>
      </w:r>
      <w:r w:rsidR="006C34FC">
        <w:t>10.4</w:t>
      </w:r>
      <w:r w:rsidR="003C1606" w:rsidRPr="007C6F38">
        <w:fldChar w:fldCharType="end"/>
      </w:r>
      <w:r w:rsidR="00DD304E" w:rsidRPr="007C6F38">
        <w:t xml:space="preserve"> is intended to be limited </w:t>
      </w:r>
      <w:r w:rsidR="00C04C64" w:rsidRPr="007C6F38">
        <w:t>to where the manager is authorised to enter into derivative transactions.</w:t>
      </w:r>
      <w:r w:rsidR="003C1606" w:rsidRPr="007C6F38">
        <w:t xml:space="preserve"> </w:t>
      </w:r>
      <w:r w:rsidR="002910CE" w:rsidRPr="007C6F38">
        <w:t>Responsibl</w:t>
      </w:r>
      <w:r w:rsidR="004C733A" w:rsidRPr="007C6F38">
        <w:t>e entities should also consider</w:t>
      </w:r>
      <w:r w:rsidR="00F04207" w:rsidRPr="007C6F38">
        <w:t xml:space="preserve"> whether additional wording is necessary to deal with any equivalent reporting obligations in other jurisdictions.</w:t>
      </w:r>
    </w:p>
    <w:p w14:paraId="36B50EB3" w14:textId="0544CAF9" w:rsidR="00BE7953" w:rsidRPr="00BE7953" w:rsidRDefault="00112029" w:rsidP="00BE7953">
      <w:pPr>
        <w:ind w:left="1418"/>
      </w:pPr>
      <w:r w:rsidRPr="007C6F38">
        <w:t>An alternative for affected responsible entities is to prohibit trading</w:t>
      </w:r>
      <w:r>
        <w:t xml:space="preserve"> in derivatives which would be subject to reporting requirements.</w:t>
      </w:r>
    </w:p>
    <w:p w14:paraId="1E3781BE" w14:textId="77777777" w:rsidR="00B96CF4" w:rsidRPr="001C195E" w:rsidRDefault="00B96CF4" w:rsidP="001C195E">
      <w:pPr>
        <w:pStyle w:val="Annexure3"/>
        <w:keepNext/>
        <w:rPr>
          <w:b/>
        </w:rPr>
      </w:pPr>
      <w:r>
        <w:rPr>
          <w:b/>
        </w:rPr>
        <w:t>Fees and costs disclosure regime</w:t>
      </w:r>
    </w:p>
    <w:p w14:paraId="5C801C23" w14:textId="77CEEA86" w:rsidR="004A4038" w:rsidRDefault="00B96CF4" w:rsidP="00B96CF4">
      <w:pPr>
        <w:ind w:left="1418"/>
      </w:pPr>
      <w:r>
        <w:t xml:space="preserve">Responsible entities </w:t>
      </w:r>
      <w:r w:rsidR="00547978">
        <w:t>who are subject to relevant disclosure requirements (</w:t>
      </w:r>
      <w:r w:rsidR="008A43AF">
        <w:t xml:space="preserve">for example, in relation to </w:t>
      </w:r>
      <w:r w:rsidR="00547978">
        <w:t>product disclosure</w:t>
      </w:r>
      <w:r w:rsidR="008A43AF">
        <w:t xml:space="preserve"> statements</w:t>
      </w:r>
      <w:r w:rsidR="00547978">
        <w:t xml:space="preserve"> </w:t>
      </w:r>
      <w:r w:rsidR="008A43AF">
        <w:t>or periodic statements</w:t>
      </w:r>
      <w:r w:rsidR="00547978">
        <w:t xml:space="preserve">) </w:t>
      </w:r>
      <w:r>
        <w:t xml:space="preserve">will be affected by the fees and costs disclosure regime under Schedule 10 of the Corporations Regulations 2001 (Cth) (the </w:t>
      </w:r>
      <w:r>
        <w:rPr>
          <w:b/>
          <w:i/>
        </w:rPr>
        <w:t>Corporations Regulations</w:t>
      </w:r>
      <w:r>
        <w:t xml:space="preserve">) (as amended by </w:t>
      </w:r>
      <w:r w:rsidRPr="000F68B1">
        <w:t>ASIC Class Order [CO</w:t>
      </w:r>
      <w:r>
        <w:t xml:space="preserve"> </w:t>
      </w:r>
      <w:r w:rsidRPr="000F68B1">
        <w:t>14/1252]</w:t>
      </w:r>
      <w:r>
        <w:t>)</w:t>
      </w:r>
      <w:r w:rsidR="002D2AB8">
        <w:t>.</w:t>
      </w:r>
    </w:p>
    <w:p w14:paraId="52790826" w14:textId="48CD1C78" w:rsidR="00B96CF4" w:rsidRDefault="004A4038" w:rsidP="004A4038">
      <w:pPr>
        <w:ind w:left="1418"/>
      </w:pPr>
      <w:r>
        <w:t xml:space="preserve">While clause </w:t>
      </w:r>
      <w:r w:rsidR="005B6C0D">
        <w:fldChar w:fldCharType="begin"/>
      </w:r>
      <w:r w:rsidR="005B6C0D">
        <w:instrText xml:space="preserve"> REF _Ref513714985 \w \h </w:instrText>
      </w:r>
      <w:r w:rsidR="005B6C0D">
        <w:fldChar w:fldCharType="separate"/>
      </w:r>
      <w:r w:rsidR="006C34FC">
        <w:t>10.1(b)</w:t>
      </w:r>
      <w:r w:rsidR="005B6C0D">
        <w:fldChar w:fldCharType="end"/>
      </w:r>
      <w:r>
        <w:t xml:space="preserve"> covers reports required by Relevant Law, it is suggested that affected responsibilities entities amend </w:t>
      </w:r>
      <w:r w:rsidR="005B6C0D">
        <w:fldChar w:fldCharType="begin"/>
      </w:r>
      <w:r w:rsidR="005B6C0D">
        <w:instrText xml:space="preserve"> REF _Ref498070180 \w \h </w:instrText>
      </w:r>
      <w:r w:rsidR="005B6C0D">
        <w:fldChar w:fldCharType="separate"/>
      </w:r>
      <w:r w:rsidR="006C34FC">
        <w:t>Schedule 3</w:t>
      </w:r>
      <w:r w:rsidR="005B6C0D">
        <w:fldChar w:fldCharType="end"/>
      </w:r>
      <w:r w:rsidR="008A43AF">
        <w:t xml:space="preserve"> </w:t>
      </w:r>
      <w:r>
        <w:t xml:space="preserve">to contemplate </w:t>
      </w:r>
      <w:r w:rsidR="0085748B">
        <w:t xml:space="preserve">specifically </w:t>
      </w:r>
      <w:r>
        <w:t xml:space="preserve">the fees and costs regime. </w:t>
      </w:r>
      <w:r w:rsidR="00B96CF4">
        <w:t>ASIC</w:t>
      </w:r>
      <w:r w:rsidR="006B3855">
        <w:t>’</w:t>
      </w:r>
      <w:r w:rsidR="00B96CF4">
        <w:t xml:space="preserve">s Regulatory Guide [RG 97] on fees and costs disclosure should also be taken into consideration. </w:t>
      </w:r>
      <w:r w:rsidR="00C04277">
        <w:t xml:space="preserve">The RG97 Industry Guidance produced by an Industry Working Group </w:t>
      </w:r>
      <w:r w:rsidR="00B276F2">
        <w:t xml:space="preserve">of organisations in the financial services industry </w:t>
      </w:r>
      <w:r w:rsidR="00C04277">
        <w:t xml:space="preserve">and supported by the </w:t>
      </w:r>
      <w:r w:rsidR="00C04277" w:rsidRPr="00C04277">
        <w:t xml:space="preserve">Australian Institute </w:t>
      </w:r>
      <w:r w:rsidR="00C04277">
        <w:t>of Superannuation Trustees</w:t>
      </w:r>
      <w:r w:rsidR="00C04277" w:rsidRPr="00C04277">
        <w:t>, the Association of Superann</w:t>
      </w:r>
      <w:r w:rsidR="00C04277">
        <w:t>uation Funds of Australia</w:t>
      </w:r>
      <w:r w:rsidR="00C04277" w:rsidRPr="00C04277">
        <w:t xml:space="preserve"> and the </w:t>
      </w:r>
      <w:r w:rsidR="00C04277">
        <w:t>FSC may assist responsible entities with navigating</w:t>
      </w:r>
      <w:r w:rsidR="008A43AF">
        <w:t xml:space="preserve"> the fees and costs regime.</w:t>
      </w:r>
      <w:r w:rsidR="00C04277">
        <w:t xml:space="preserve"> Responsible entities may also refer to FSC Guidance Note No. 34 </w:t>
      </w:r>
      <w:r w:rsidR="006B3855">
        <w:t>‘</w:t>
      </w:r>
      <w:r w:rsidR="00C04277">
        <w:t xml:space="preserve">Fees </w:t>
      </w:r>
      <w:r w:rsidR="00C04277" w:rsidRPr="007C6F38">
        <w:t>and costs disclosure</w:t>
      </w:r>
      <w:r w:rsidR="006B3855">
        <w:t>’</w:t>
      </w:r>
      <w:r w:rsidR="00C04277" w:rsidRPr="007C6F38">
        <w:t xml:space="preserve"> in this regard.</w:t>
      </w:r>
      <w:r w:rsidR="00262990" w:rsidRPr="007C6F38">
        <w:t xml:space="preserve"> As at the date of this Commentary, the fees and costs disclosure regime is under review by ASIC.</w:t>
      </w:r>
    </w:p>
    <w:p w14:paraId="00ED27EC" w14:textId="04581FFC" w:rsidR="00A333F9" w:rsidRDefault="00A333F9" w:rsidP="003E285A">
      <w:pPr>
        <w:pStyle w:val="Annexure2"/>
      </w:pPr>
      <w:bookmarkStart w:id="875" w:name="_Toc130374162"/>
      <w:bookmarkStart w:id="876" w:name="_Toc513536166"/>
      <w:bookmarkStart w:id="877" w:name="_Toc513539344"/>
      <w:r>
        <w:t xml:space="preserve">Clause </w:t>
      </w:r>
      <w:r>
        <w:fldChar w:fldCharType="begin"/>
      </w:r>
      <w:r>
        <w:instrText xml:space="preserve"> REF _Ref498070024 \w \h </w:instrText>
      </w:r>
      <w:r>
        <w:fldChar w:fldCharType="separate"/>
      </w:r>
      <w:r w:rsidR="006C34FC">
        <w:t>11</w:t>
      </w:r>
      <w:r>
        <w:fldChar w:fldCharType="end"/>
      </w:r>
      <w:r>
        <w:t xml:space="preserve"> – Termination</w:t>
      </w:r>
      <w:bookmarkEnd w:id="875"/>
    </w:p>
    <w:p w14:paraId="1B18C774" w14:textId="678AA1FA" w:rsidR="00B96CF4" w:rsidRPr="00A333F9" w:rsidRDefault="00B96CF4" w:rsidP="00A333F9">
      <w:pPr>
        <w:pStyle w:val="AllensHeading3"/>
        <w:rPr>
          <w:b/>
        </w:rPr>
      </w:pPr>
      <w:r w:rsidRPr="00A333F9">
        <w:rPr>
          <w:b/>
        </w:rPr>
        <w:t>Term</w:t>
      </w:r>
      <w:bookmarkEnd w:id="876"/>
      <w:bookmarkEnd w:id="877"/>
    </w:p>
    <w:p w14:paraId="20A86B8F" w14:textId="2BD19774" w:rsidR="00B96CF4" w:rsidRDefault="00B96CF4" w:rsidP="00A333F9">
      <w:pPr>
        <w:pStyle w:val="NormalIndent"/>
        <w:ind w:left="1418"/>
      </w:pPr>
      <w:r>
        <w:t xml:space="preserve">If there is not to be a set term, specify </w:t>
      </w:r>
      <w:r w:rsidR="006B3855">
        <w:t>“</w:t>
      </w:r>
      <w:r>
        <w:t>Until terminated in accordance with Agreement</w:t>
      </w:r>
      <w:r w:rsidR="006B3855">
        <w:t>”</w:t>
      </w:r>
      <w:r>
        <w:t xml:space="preserve"> in </w:t>
      </w:r>
      <w:r w:rsidR="008E6C28">
        <w:t>paragraph</w:t>
      </w:r>
      <w:r>
        <w:t> </w:t>
      </w:r>
      <w:r w:rsidR="008E6C28">
        <w:fldChar w:fldCharType="begin"/>
      </w:r>
      <w:r w:rsidR="008E6C28">
        <w:instrText xml:space="preserve"> REF _Ref498070516 \n \h </w:instrText>
      </w:r>
      <w:r w:rsidR="008E6C28">
        <w:fldChar w:fldCharType="separate"/>
      </w:r>
      <w:r w:rsidR="006C34FC">
        <w:t>8</w:t>
      </w:r>
      <w:r w:rsidR="008E6C28">
        <w:fldChar w:fldCharType="end"/>
      </w:r>
      <w:r>
        <w:t xml:space="preserve"> of </w:t>
      </w:r>
      <w:r w:rsidR="008E6C28">
        <w:fldChar w:fldCharType="begin"/>
      </w:r>
      <w:r w:rsidR="008E6C28">
        <w:instrText xml:space="preserve"> REF _Ref513732130 \n \h </w:instrText>
      </w:r>
      <w:r w:rsidR="008E6C28">
        <w:fldChar w:fldCharType="separate"/>
      </w:r>
      <w:r w:rsidR="006C34FC">
        <w:t>Schedule 1</w:t>
      </w:r>
      <w:r w:rsidR="008E6C28">
        <w:fldChar w:fldCharType="end"/>
      </w:r>
      <w:r>
        <w:t>. Some managers request a minimum term in order to establish a portfolio on which performance can be assessed.</w:t>
      </w:r>
    </w:p>
    <w:p w14:paraId="78330C30" w14:textId="4A59ADD0" w:rsidR="00B96CF4" w:rsidRPr="00A333F9" w:rsidRDefault="00B96CF4" w:rsidP="00A333F9">
      <w:pPr>
        <w:pStyle w:val="AllensHeading3"/>
        <w:rPr>
          <w:b/>
        </w:rPr>
      </w:pPr>
      <w:bookmarkStart w:id="878" w:name="_Toc513536167"/>
      <w:bookmarkStart w:id="879" w:name="_Toc513539345"/>
      <w:r w:rsidRPr="00A333F9">
        <w:rPr>
          <w:b/>
        </w:rPr>
        <w:t>Right to terminate</w:t>
      </w:r>
      <w:bookmarkEnd w:id="878"/>
      <w:bookmarkEnd w:id="879"/>
    </w:p>
    <w:p w14:paraId="0D41D78D" w14:textId="3A882012" w:rsidR="00AB7187" w:rsidRDefault="00B96CF4" w:rsidP="00AB7187">
      <w:pPr>
        <w:pStyle w:val="NormalIndent"/>
        <w:ind w:left="1418"/>
      </w:pPr>
      <w:r>
        <w:t>The parties may wish to vary the amount of notice required to terminate the Agreement</w:t>
      </w:r>
      <w:r w:rsidR="006D6F90">
        <w:t xml:space="preserve"> under clause </w:t>
      </w:r>
      <w:r w:rsidR="006D6F90">
        <w:fldChar w:fldCharType="begin"/>
      </w:r>
      <w:r w:rsidR="006D6F90">
        <w:instrText xml:space="preserve"> REF _Ref498070026 \w \h </w:instrText>
      </w:r>
      <w:r w:rsidR="006D6F90">
        <w:fldChar w:fldCharType="separate"/>
      </w:r>
      <w:r w:rsidR="006C34FC">
        <w:t>11.2</w:t>
      </w:r>
      <w:r w:rsidR="006D6F90">
        <w:fldChar w:fldCharType="end"/>
      </w:r>
      <w:r>
        <w:t xml:space="preserve">. The Agreement contemplates that the responsible entity is required to provide five </w:t>
      </w:r>
      <w:r w:rsidR="002C4252">
        <w:t>B</w:t>
      </w:r>
      <w:r>
        <w:t xml:space="preserve">usiness </w:t>
      </w:r>
      <w:r w:rsidR="002C4252">
        <w:t>D</w:t>
      </w:r>
      <w:r>
        <w:t>ays</w:t>
      </w:r>
      <w:r w:rsidR="006B3855">
        <w:t>’</w:t>
      </w:r>
      <w:r>
        <w:t xml:space="preserve"> notice and the manager is required to provide 20 </w:t>
      </w:r>
      <w:r w:rsidR="002C4252">
        <w:t>B</w:t>
      </w:r>
      <w:r>
        <w:t xml:space="preserve">usiness </w:t>
      </w:r>
      <w:r w:rsidR="002C4252">
        <w:t>D</w:t>
      </w:r>
      <w:r>
        <w:t>ays</w:t>
      </w:r>
      <w:r w:rsidR="006B3855">
        <w:t>’</w:t>
      </w:r>
      <w:r>
        <w:t xml:space="preserve"> notice. The longer period for the manager is intended to minimise </w:t>
      </w:r>
      <w:r w:rsidR="006C10CE">
        <w:t xml:space="preserve">disruption </w:t>
      </w:r>
      <w:r>
        <w:t>to the responsible entity should a new manag</w:t>
      </w:r>
      <w:bookmarkStart w:id="880" w:name="_Toc513536168"/>
      <w:bookmarkStart w:id="881" w:name="_Toc513539346"/>
      <w:r w:rsidR="00AB7187">
        <w:t>er be required to be appointed.</w:t>
      </w:r>
    </w:p>
    <w:p w14:paraId="044BEE07" w14:textId="10F044DA" w:rsidR="00A333F9" w:rsidRPr="00A333F9" w:rsidRDefault="00A333F9" w:rsidP="00A333F9">
      <w:pPr>
        <w:pStyle w:val="AllensHeading3"/>
        <w:rPr>
          <w:b/>
        </w:rPr>
      </w:pPr>
      <w:r w:rsidRPr="00A333F9">
        <w:rPr>
          <w:b/>
        </w:rPr>
        <w:t>Termination wi</w:t>
      </w:r>
      <w:r w:rsidR="006D6F90">
        <w:rPr>
          <w:b/>
        </w:rPr>
        <w:t>thout notice and ipso facto</w:t>
      </w:r>
    </w:p>
    <w:p w14:paraId="52BD4EFC" w14:textId="2253F68F" w:rsidR="007A71F8" w:rsidRPr="004660F3" w:rsidRDefault="007A71F8" w:rsidP="004660F3">
      <w:pPr>
        <w:pStyle w:val="NormalIndent"/>
        <w:ind w:left="1418"/>
      </w:pPr>
      <w:r w:rsidRPr="00D15120">
        <w:t xml:space="preserve">The ipso facto </w:t>
      </w:r>
      <w:r w:rsidR="001A0192" w:rsidRPr="00D15120">
        <w:t>regime</w:t>
      </w:r>
      <w:r w:rsidRPr="00D15120">
        <w:t xml:space="preserve"> impose</w:t>
      </w:r>
      <w:r w:rsidR="001A0192" w:rsidRPr="00D15120">
        <w:t>s</w:t>
      </w:r>
      <w:r w:rsidRPr="00D15120">
        <w:t xml:space="preserve"> a stay on the rights of a party to a contract to enforce rights </w:t>
      </w:r>
      <w:r w:rsidRPr="006A02FD">
        <w:t xml:space="preserve">that are </w:t>
      </w:r>
      <w:r w:rsidR="00AC53F4" w:rsidRPr="006A02FD">
        <w:t>exercised by reason of</w:t>
      </w:r>
      <w:r w:rsidRPr="006A02FD">
        <w:t xml:space="preserve"> an insolvency event</w:t>
      </w:r>
      <w:r w:rsidRPr="00D15120">
        <w:t xml:space="preserve"> affecting its contractual counterparty (subject to certain contracts and rights specifically excluded by the regulations</w:t>
      </w:r>
      <w:r w:rsidR="007108AC">
        <w:t xml:space="preserve"> and the declaration</w:t>
      </w:r>
      <w:r w:rsidRPr="00D15120">
        <w:t>).</w:t>
      </w:r>
      <w:r>
        <w:t xml:space="preserve"> </w:t>
      </w:r>
      <w:r w:rsidR="00B36D08">
        <w:t>The stay applies to contracts entered into on or after 1 July 2018 and will apply to existing contracts that are novated, assigned or varied after 1 July 2023.</w:t>
      </w:r>
    </w:p>
    <w:p w14:paraId="438C0A17" w14:textId="68AA7F87" w:rsidR="007A71F8" w:rsidRDefault="00F3001A" w:rsidP="005B1B1D">
      <w:pPr>
        <w:pStyle w:val="Annexure3"/>
        <w:keepNext/>
        <w:numPr>
          <w:ilvl w:val="0"/>
          <w:numId w:val="0"/>
        </w:numPr>
        <w:tabs>
          <w:tab w:val="left" w:pos="720"/>
        </w:tabs>
        <w:ind w:left="1418"/>
      </w:pPr>
      <w:r>
        <w:t>T</w:t>
      </w:r>
      <w:r w:rsidR="007A71F8">
        <w:t>he following insolvency events</w:t>
      </w:r>
      <w:r>
        <w:t xml:space="preserve"> enliven the stay</w:t>
      </w:r>
      <w:r w:rsidR="007A71F8">
        <w:t>:</w:t>
      </w:r>
    </w:p>
    <w:p w14:paraId="6E6BE773" w14:textId="6FEB5D91" w:rsidR="007A71F8" w:rsidRDefault="007A71F8" w:rsidP="004660F3">
      <w:pPr>
        <w:pStyle w:val="Annexure4"/>
      </w:pPr>
      <w:r>
        <w:t xml:space="preserve">a scheme of arrangement (where that scheme has been proposed so as to avoid the </w:t>
      </w:r>
      <w:r w:rsidR="00F3001A">
        <w:t xml:space="preserve">counterparty </w:t>
      </w:r>
      <w:r>
        <w:t>being wound up in insolvency);</w:t>
      </w:r>
    </w:p>
    <w:p w14:paraId="3C9B117A" w14:textId="46CAB53A" w:rsidR="007A71F8" w:rsidRDefault="007A71F8" w:rsidP="004660F3">
      <w:pPr>
        <w:pStyle w:val="Annexure4"/>
      </w:pPr>
      <w:r>
        <w:t xml:space="preserve">receivership or other managing controllership over the whole or substantially the whole of the </w:t>
      </w:r>
      <w:r w:rsidR="00F3001A">
        <w:t>counterparty</w:t>
      </w:r>
      <w:r w:rsidR="006B3855">
        <w:t>’</w:t>
      </w:r>
      <w:r w:rsidR="00F3001A">
        <w:t xml:space="preserve">s </w:t>
      </w:r>
      <w:r>
        <w:t>property; or</w:t>
      </w:r>
    </w:p>
    <w:p w14:paraId="70D0C3E5" w14:textId="77777777" w:rsidR="00F3001A" w:rsidRDefault="007A71F8" w:rsidP="004660F3">
      <w:pPr>
        <w:pStyle w:val="Annexure4"/>
      </w:pPr>
      <w:r>
        <w:t xml:space="preserve">voluntary administration. </w:t>
      </w:r>
    </w:p>
    <w:p w14:paraId="1361F506" w14:textId="2C48DF99" w:rsidR="00F3001A" w:rsidRDefault="00017170" w:rsidP="00F3001A">
      <w:pPr>
        <w:pStyle w:val="Annexure4"/>
        <w:numPr>
          <w:ilvl w:val="0"/>
          <w:numId w:val="0"/>
        </w:numPr>
        <w:ind w:left="1418"/>
      </w:pPr>
      <w:r>
        <w:t>Contracts</w:t>
      </w:r>
      <w:r w:rsidR="00F3001A">
        <w:t xml:space="preserve"> that provide for the management of financial investments, such as this Agreement, are excluded from the ipso facto stay</w:t>
      </w:r>
      <w:r w:rsidR="006D58A4">
        <w:t xml:space="preserve"> by paragraph (q) of the regulation</w:t>
      </w:r>
      <w:r w:rsidR="002604FE">
        <w:t>s</w:t>
      </w:r>
      <w:r w:rsidR="00F3001A">
        <w:t>. Nevertheless, the responsible entity and the manager should consider whether the ipso facto regime will apply to other contracts it enters</w:t>
      </w:r>
      <w:r w:rsidR="00270764">
        <w:t xml:space="preserve">, which </w:t>
      </w:r>
      <w:r w:rsidR="00F3001A">
        <w:t xml:space="preserve">could affect its performance under this Agreement. </w:t>
      </w:r>
    </w:p>
    <w:p w14:paraId="1E06F39A" w14:textId="49BB68CF" w:rsidR="00BD1FD6" w:rsidRDefault="00BD1FD6" w:rsidP="00A333F9">
      <w:pPr>
        <w:pStyle w:val="AllensHeading3"/>
        <w:rPr>
          <w:b/>
        </w:rPr>
      </w:pPr>
      <w:r>
        <w:rPr>
          <w:b/>
        </w:rPr>
        <w:t>Termination for sale of business and change in control</w:t>
      </w:r>
    </w:p>
    <w:p w14:paraId="61FF1BCA" w14:textId="1052B636" w:rsidR="00BD1FD6" w:rsidRDefault="00BD1FD6" w:rsidP="00BD1FD6">
      <w:pPr>
        <w:pStyle w:val="AllensHeading3"/>
        <w:numPr>
          <w:ilvl w:val="0"/>
          <w:numId w:val="0"/>
        </w:numPr>
        <w:ind w:left="1418"/>
      </w:pPr>
      <w:r>
        <w:t xml:space="preserve">Clause </w:t>
      </w:r>
      <w:r>
        <w:fldChar w:fldCharType="begin"/>
      </w:r>
      <w:r>
        <w:instrText xml:space="preserve"> REF _Ref519155590 \w \h </w:instrText>
      </w:r>
      <w:r>
        <w:fldChar w:fldCharType="separate"/>
      </w:r>
      <w:r w:rsidR="006C34FC">
        <w:t>11.3(c)</w:t>
      </w:r>
      <w:r>
        <w:fldChar w:fldCharType="end"/>
      </w:r>
      <w:r w:rsidR="0073574A">
        <w:t xml:space="preserve"> provides the responsible entity </w:t>
      </w:r>
      <w:r w:rsidR="00BF241B">
        <w:t xml:space="preserve">with the right to terminate the Agreement by written notice </w:t>
      </w:r>
      <w:r w:rsidR="0073574A">
        <w:t xml:space="preserve">if the manager sells or enters into an arrangement to sell </w:t>
      </w:r>
      <w:r>
        <w:t>the main b</w:t>
      </w:r>
      <w:r w:rsidR="0073574A">
        <w:t>usiness and undertaking of the m</w:t>
      </w:r>
      <w:r>
        <w:t>anager</w:t>
      </w:r>
      <w:r w:rsidR="0073574A">
        <w:t>,</w:t>
      </w:r>
      <w:r>
        <w:t xml:space="preserve"> other than to a related body corporate for the purposes of a corporate reconstruction on terms previously advised to the </w:t>
      </w:r>
      <w:r w:rsidR="0073574A">
        <w:t>responsible entity.</w:t>
      </w:r>
      <w:r>
        <w:t xml:space="preserve"> </w:t>
      </w:r>
    </w:p>
    <w:p w14:paraId="0BBC1697" w14:textId="32F8106D" w:rsidR="00BD1FD6" w:rsidRPr="0073574A" w:rsidRDefault="00BD1FD6" w:rsidP="0073574A">
      <w:pPr>
        <w:pStyle w:val="AllensHeading3"/>
        <w:numPr>
          <w:ilvl w:val="0"/>
          <w:numId w:val="0"/>
        </w:numPr>
        <w:ind w:left="1418"/>
      </w:pPr>
      <w:r>
        <w:t xml:space="preserve">Clause </w:t>
      </w:r>
      <w:r>
        <w:fldChar w:fldCharType="begin"/>
      </w:r>
      <w:r>
        <w:instrText xml:space="preserve"> REF _Ref519155599 \w \h </w:instrText>
      </w:r>
      <w:r>
        <w:fldChar w:fldCharType="separate"/>
      </w:r>
      <w:r w:rsidR="006C34FC">
        <w:t>11.3(d)</w:t>
      </w:r>
      <w:r>
        <w:fldChar w:fldCharType="end"/>
      </w:r>
      <w:r w:rsidR="001A7DB8">
        <w:t xml:space="preserve"> provides the responsible entity</w:t>
      </w:r>
      <w:r w:rsidR="0073574A">
        <w:t xml:space="preserve"> with </w:t>
      </w:r>
      <w:r w:rsidR="00BF241B">
        <w:t xml:space="preserve">the right to terminate the Agreement by written notice </w:t>
      </w:r>
      <w:r w:rsidR="0073574A">
        <w:t xml:space="preserve">if the manager is </w:t>
      </w:r>
      <w:r>
        <w:t>subject to a change in control</w:t>
      </w:r>
      <w:r w:rsidR="00E903B4">
        <w:t xml:space="preserve">. Change </w:t>
      </w:r>
      <w:r w:rsidR="00793E5F">
        <w:t xml:space="preserve">in </w:t>
      </w:r>
      <w:r w:rsidR="00E903B4">
        <w:t xml:space="preserve">control is </w:t>
      </w:r>
      <w:r w:rsidR="001A7DB8">
        <w:t>given the meaning</w:t>
      </w:r>
      <w:r w:rsidR="00793E5F">
        <w:t xml:space="preserve"> in</w:t>
      </w:r>
      <w:r w:rsidR="001A7DB8">
        <w:t xml:space="preserve"> </w:t>
      </w:r>
      <w:r w:rsidR="00E903B4">
        <w:t>7.6.03(2)(a) of the Corporations Act</w:t>
      </w:r>
      <w:r w:rsidR="001A7DB8">
        <w:t xml:space="preserve"> – this is the definition used in the context of </w:t>
      </w:r>
      <w:r w:rsidR="00E903B4">
        <w:t xml:space="preserve">notifying ASIC of </w:t>
      </w:r>
      <w:r w:rsidR="001A7DB8">
        <w:t xml:space="preserve">a </w:t>
      </w:r>
      <w:r w:rsidR="00E903B4">
        <w:t>change in control of a Australian financial services licensee</w:t>
      </w:r>
      <w:r w:rsidR="0073574A">
        <w:t>.</w:t>
      </w:r>
      <w:r w:rsidR="00E903B4">
        <w:t xml:space="preserve"> The definition has been modified slightly </w:t>
      </w:r>
      <w:r w:rsidR="001A7DB8">
        <w:t xml:space="preserve">in this Agreement </w:t>
      </w:r>
      <w:r w:rsidR="00E903B4">
        <w:t>to reflect that it is possible that the manager may not be a</w:t>
      </w:r>
      <w:r w:rsidR="001A7DB8">
        <w:t>n Australian</w:t>
      </w:r>
      <w:r w:rsidR="00E903B4">
        <w:t xml:space="preserve"> financial services licensee.</w:t>
      </w:r>
    </w:p>
    <w:p w14:paraId="6E77973D" w14:textId="6C8E2BFF" w:rsidR="005775C0" w:rsidRPr="00A333F9" w:rsidRDefault="005775C0" w:rsidP="00A333F9">
      <w:pPr>
        <w:pStyle w:val="AllensHeading3"/>
        <w:rPr>
          <w:b/>
        </w:rPr>
      </w:pPr>
      <w:r w:rsidRPr="00A333F9">
        <w:rPr>
          <w:b/>
        </w:rPr>
        <w:t>Other transition related obligations</w:t>
      </w:r>
    </w:p>
    <w:p w14:paraId="6C570000" w14:textId="37FA6B7C" w:rsidR="005775C0" w:rsidRDefault="005775C0" w:rsidP="00A333F9">
      <w:pPr>
        <w:pStyle w:val="NormalIndent"/>
        <w:ind w:left="1418"/>
      </w:pPr>
      <w:r>
        <w:t xml:space="preserve">Clause </w:t>
      </w:r>
      <w:r w:rsidR="005B6C0D">
        <w:fldChar w:fldCharType="begin"/>
      </w:r>
      <w:r w:rsidR="005B6C0D">
        <w:instrText xml:space="preserve"> REF _Ref504407085 \w \h </w:instrText>
      </w:r>
      <w:r w:rsidR="005B6C0D">
        <w:fldChar w:fldCharType="separate"/>
      </w:r>
      <w:r w:rsidR="006C34FC">
        <w:t>11.6(b)</w:t>
      </w:r>
      <w:r w:rsidR="005B6C0D">
        <w:fldChar w:fldCharType="end"/>
      </w:r>
      <w:r>
        <w:t xml:space="preserve"> provides the </w:t>
      </w:r>
      <w:r w:rsidR="00DC7FD3">
        <w:t xml:space="preserve">responsible entity with an indemnity by the </w:t>
      </w:r>
      <w:r>
        <w:t>manager for all liabilities reasonably incurred in transitioning the portfolio to an alternative investment manager</w:t>
      </w:r>
      <w:r w:rsidR="00BF241B">
        <w:t xml:space="preserve"> if the A</w:t>
      </w:r>
      <w:r w:rsidR="00D06200">
        <w:t xml:space="preserve">greement is terminated pursuant to clause </w:t>
      </w:r>
      <w:r w:rsidR="00D06200">
        <w:fldChar w:fldCharType="begin"/>
      </w:r>
      <w:r w:rsidR="00D06200">
        <w:instrText xml:space="preserve"> REF _Ref504407084 \w \h </w:instrText>
      </w:r>
      <w:r w:rsidR="00D06200">
        <w:fldChar w:fldCharType="separate"/>
      </w:r>
      <w:r w:rsidR="006C34FC">
        <w:t>11.3</w:t>
      </w:r>
      <w:r w:rsidR="00D06200">
        <w:fldChar w:fldCharType="end"/>
      </w:r>
      <w:r>
        <w:t xml:space="preserve">. </w:t>
      </w:r>
      <w:r w:rsidR="002A0B96">
        <w:t xml:space="preserve">Parties will need to specify </w:t>
      </w:r>
      <w:r w:rsidR="00E27917">
        <w:t xml:space="preserve">any </w:t>
      </w:r>
      <w:r w:rsidR="002A0B96">
        <w:t xml:space="preserve">cap on </w:t>
      </w:r>
      <w:r>
        <w:t xml:space="preserve">transition costs provided under this indemnity in paragraph </w:t>
      </w:r>
      <w:r w:rsidR="008E6C28">
        <w:fldChar w:fldCharType="begin"/>
      </w:r>
      <w:r w:rsidR="008E6C28">
        <w:instrText xml:space="preserve"> REF _Ref499063246 \n \h </w:instrText>
      </w:r>
      <w:r w:rsidR="008E6C28">
        <w:fldChar w:fldCharType="separate"/>
      </w:r>
      <w:r w:rsidR="006C34FC">
        <w:t>9</w:t>
      </w:r>
      <w:r w:rsidR="008E6C28">
        <w:fldChar w:fldCharType="end"/>
      </w:r>
      <w:r>
        <w:t xml:space="preserve"> of </w:t>
      </w:r>
      <w:r w:rsidR="005B6C0D">
        <w:fldChar w:fldCharType="begin"/>
      </w:r>
      <w:r w:rsidR="005B6C0D">
        <w:instrText xml:space="preserve"> REF _Ref498070158 \w \h </w:instrText>
      </w:r>
      <w:r w:rsidR="005B6C0D">
        <w:fldChar w:fldCharType="separate"/>
      </w:r>
      <w:r w:rsidR="006C34FC">
        <w:t>Schedule 1</w:t>
      </w:r>
      <w:r w:rsidR="005B6C0D">
        <w:fldChar w:fldCharType="end"/>
      </w:r>
      <w:r w:rsidR="00E27917">
        <w:t xml:space="preserve"> (or that the exit indemnity does not apply</w:t>
      </w:r>
      <w:r w:rsidR="00BF241B">
        <w:t>)</w:t>
      </w:r>
      <w:r>
        <w:t>.</w:t>
      </w:r>
      <w:r w:rsidR="005F44C7">
        <w:t xml:space="preserve"> Parties may wish to specify a different </w:t>
      </w:r>
      <w:r w:rsidR="00D06200">
        <w:t xml:space="preserve">cap </w:t>
      </w:r>
      <w:r w:rsidR="00E27917">
        <w:t xml:space="preserve">(or that the exit indemnity does not apply) </w:t>
      </w:r>
      <w:r w:rsidR="005F44C7">
        <w:t xml:space="preserve">for particular </w:t>
      </w:r>
      <w:r w:rsidR="00D06200">
        <w:t>termination trigger</w:t>
      </w:r>
      <w:r w:rsidR="005F44C7">
        <w:t>s</w:t>
      </w:r>
      <w:r w:rsidR="00D06200">
        <w:t>.</w:t>
      </w:r>
    </w:p>
    <w:p w14:paraId="70B24C5D" w14:textId="0F990A44" w:rsidR="00B96CF4" w:rsidRPr="00A333F9" w:rsidRDefault="00B96CF4" w:rsidP="00A333F9">
      <w:pPr>
        <w:pStyle w:val="AllensHeading3"/>
        <w:rPr>
          <w:b/>
        </w:rPr>
      </w:pPr>
      <w:r w:rsidRPr="00A333F9">
        <w:rPr>
          <w:b/>
        </w:rPr>
        <w:t>Final report</w:t>
      </w:r>
      <w:bookmarkEnd w:id="880"/>
      <w:bookmarkEnd w:id="881"/>
    </w:p>
    <w:p w14:paraId="59120CCB" w14:textId="4D58DF30" w:rsidR="00E60B54" w:rsidRDefault="00B96CF4" w:rsidP="00A333F9">
      <w:pPr>
        <w:pStyle w:val="NormalIndent"/>
        <w:ind w:left="1418"/>
      </w:pPr>
      <w:r>
        <w:t xml:space="preserve">The period within which the manager will be able to provide a final report </w:t>
      </w:r>
      <w:r w:rsidR="006D6F90">
        <w:t xml:space="preserve">under clause </w:t>
      </w:r>
      <w:r w:rsidR="006D6F90">
        <w:fldChar w:fldCharType="begin"/>
      </w:r>
      <w:r w:rsidR="006D6F90">
        <w:instrText xml:space="preserve"> REF _Ref514350201 \w \h </w:instrText>
      </w:r>
      <w:r w:rsidR="006D6F90">
        <w:fldChar w:fldCharType="separate"/>
      </w:r>
      <w:r w:rsidR="006C34FC">
        <w:t>11.7</w:t>
      </w:r>
      <w:r w:rsidR="006D6F90">
        <w:fldChar w:fldCharType="end"/>
      </w:r>
      <w:r w:rsidR="006D6F90">
        <w:t xml:space="preserve"> </w:t>
      </w:r>
      <w:r>
        <w:t>will depend on the systems of the manager and is to be specified in paragraph </w:t>
      </w:r>
      <w:r w:rsidR="008E6C28">
        <w:fldChar w:fldCharType="begin"/>
      </w:r>
      <w:r w:rsidR="008E6C28">
        <w:instrText xml:space="preserve"> REF _Ref513732187 \n \h </w:instrText>
      </w:r>
      <w:r w:rsidR="008E6C28">
        <w:fldChar w:fldCharType="separate"/>
      </w:r>
      <w:r w:rsidR="006C34FC">
        <w:t>10</w:t>
      </w:r>
      <w:r w:rsidR="008E6C28">
        <w:fldChar w:fldCharType="end"/>
      </w:r>
      <w:r>
        <w:t xml:space="preserve"> of </w:t>
      </w:r>
      <w:r w:rsidR="00240AFD">
        <w:fldChar w:fldCharType="begin"/>
      </w:r>
      <w:r w:rsidR="00240AFD">
        <w:instrText xml:space="preserve"> REF _Ref498070158 \w \h </w:instrText>
      </w:r>
      <w:r w:rsidR="00240AFD">
        <w:fldChar w:fldCharType="separate"/>
      </w:r>
      <w:r w:rsidR="006C34FC">
        <w:t>Schedule 1</w:t>
      </w:r>
      <w:r w:rsidR="00240AFD">
        <w:fldChar w:fldCharType="end"/>
      </w:r>
      <w:r>
        <w:t>. It will often be the end of the month or quarter in which termination occurs.</w:t>
      </w:r>
    </w:p>
    <w:p w14:paraId="11DDABE6" w14:textId="2659C9B6" w:rsidR="00B96CF4" w:rsidRPr="007C6F38" w:rsidRDefault="00B96CF4" w:rsidP="003E285A">
      <w:pPr>
        <w:pStyle w:val="Annexure2"/>
      </w:pPr>
      <w:bookmarkStart w:id="882" w:name="_Toc513536169"/>
      <w:bookmarkStart w:id="883" w:name="_Toc513539347"/>
      <w:bookmarkStart w:id="884" w:name="_Toc130374163"/>
      <w:r w:rsidRPr="007C6F38">
        <w:t xml:space="preserve">Clause </w:t>
      </w:r>
      <w:r w:rsidR="00995441">
        <w:fldChar w:fldCharType="begin"/>
      </w:r>
      <w:r w:rsidR="00995441">
        <w:instrText xml:space="preserve"> REF _Ref518894126 \w \h </w:instrText>
      </w:r>
      <w:r w:rsidR="00995441">
        <w:fldChar w:fldCharType="separate"/>
      </w:r>
      <w:r w:rsidR="006C34FC">
        <w:t>12.1(g)</w:t>
      </w:r>
      <w:r w:rsidR="00995441">
        <w:fldChar w:fldCharType="end"/>
      </w:r>
      <w:r w:rsidRPr="007C6F38">
        <w:t xml:space="preserve"> – Warranty as to power to enter into the Agreement</w:t>
      </w:r>
      <w:bookmarkEnd w:id="882"/>
      <w:bookmarkEnd w:id="883"/>
      <w:bookmarkEnd w:id="884"/>
    </w:p>
    <w:p w14:paraId="001863A9" w14:textId="454B31A3" w:rsidR="00B96CF4" w:rsidRDefault="003F6C98" w:rsidP="00B96CF4">
      <w:pPr>
        <w:pStyle w:val="NormalIndent"/>
      </w:pPr>
      <w:r w:rsidRPr="007C6F38">
        <w:t>It is generally preferable that the manager relies on a warranty from the responsible entity that it has power to enter into the Agreement (subject to express</w:t>
      </w:r>
      <w:r>
        <w:t xml:space="preserve"> limitations advised by the responsible entity in writing) rather than reviewing the </w:t>
      </w:r>
      <w:r w:rsidR="00DC7FD3">
        <w:t>s</w:t>
      </w:r>
      <w:r>
        <w:t xml:space="preserve">cheme </w:t>
      </w:r>
      <w:r w:rsidR="00215D59">
        <w:t>c</w:t>
      </w:r>
      <w:r>
        <w:t xml:space="preserve">onstitution itself. First, the manager may be taken to be on notice of all the terms of the </w:t>
      </w:r>
      <w:r w:rsidR="00215D59">
        <w:t>c</w:t>
      </w:r>
      <w:r>
        <w:t xml:space="preserve">onstitution if it undertakes such a review. Second, reviewing the </w:t>
      </w:r>
      <w:r w:rsidR="00215D59">
        <w:t>c</w:t>
      </w:r>
      <w:r>
        <w:t xml:space="preserve">onstitution (or </w:t>
      </w:r>
      <w:r w:rsidR="00215D59">
        <w:t>c</w:t>
      </w:r>
      <w:r>
        <w:t xml:space="preserve">onstitutions depending on the scope of the mandate) is time-consuming and will increase administration costs. However, if the manager has concerns about the </w:t>
      </w:r>
      <w:r w:rsidR="00215D59">
        <w:t>r</w:t>
      </w:r>
      <w:r>
        <w:t xml:space="preserve">esponsible </w:t>
      </w:r>
      <w:r w:rsidR="00357CF0">
        <w:t>entity’s</w:t>
      </w:r>
      <w:r>
        <w:t xml:space="preserve"> powers, it should seek legal advice.</w:t>
      </w:r>
    </w:p>
    <w:p w14:paraId="0D980BC4" w14:textId="49FABFE9" w:rsidR="00B96CF4" w:rsidRPr="001777FB" w:rsidRDefault="00B96CF4" w:rsidP="003E285A">
      <w:pPr>
        <w:pStyle w:val="Annexure2"/>
      </w:pPr>
      <w:bookmarkStart w:id="885" w:name="_Toc513536170"/>
      <w:bookmarkStart w:id="886" w:name="_Toc513539348"/>
      <w:bookmarkStart w:id="887" w:name="_Toc130374164"/>
      <w:r w:rsidRPr="001777FB">
        <w:t xml:space="preserve">Clause </w:t>
      </w:r>
      <w:r w:rsidR="00240AFD">
        <w:fldChar w:fldCharType="begin"/>
      </w:r>
      <w:r w:rsidR="00240AFD">
        <w:instrText xml:space="preserve"> REF _Ref498070066 \w \h </w:instrText>
      </w:r>
      <w:r w:rsidR="00240AFD">
        <w:fldChar w:fldCharType="separate"/>
      </w:r>
      <w:r w:rsidR="006C34FC">
        <w:t>12.1(j)</w:t>
      </w:r>
      <w:r w:rsidR="00240AFD">
        <w:fldChar w:fldCharType="end"/>
      </w:r>
      <w:r w:rsidRPr="001777FB">
        <w:t xml:space="preserve"> – Warranty in relation to securities lending</w:t>
      </w:r>
      <w:bookmarkEnd w:id="885"/>
      <w:bookmarkEnd w:id="886"/>
      <w:bookmarkEnd w:id="887"/>
    </w:p>
    <w:p w14:paraId="5BDCD7E3" w14:textId="73978F28" w:rsidR="00B96CF4" w:rsidRDefault="00E60B54" w:rsidP="00B96CF4">
      <w:pPr>
        <w:pStyle w:val="NormalIndent"/>
      </w:pPr>
      <w:r>
        <w:t xml:space="preserve">Securities lending is discussed under the </w:t>
      </w:r>
      <w:r w:rsidR="003B258E">
        <w:t>C</w:t>
      </w:r>
      <w:r>
        <w:t xml:space="preserve">ommentary to clause </w:t>
      </w:r>
      <w:r w:rsidR="00240AFD">
        <w:fldChar w:fldCharType="begin"/>
      </w:r>
      <w:r w:rsidR="00240AFD">
        <w:instrText xml:space="preserve"> REF _Ref498069983 \w \h </w:instrText>
      </w:r>
      <w:r w:rsidR="00240AFD">
        <w:fldChar w:fldCharType="separate"/>
      </w:r>
      <w:r w:rsidR="006C34FC">
        <w:t>4.1(e)</w:t>
      </w:r>
      <w:r w:rsidR="00240AFD">
        <w:fldChar w:fldCharType="end"/>
      </w:r>
      <w:r>
        <w:t xml:space="preserve"> above. Clause </w:t>
      </w:r>
      <w:r w:rsidR="00240AFD">
        <w:fldChar w:fldCharType="begin"/>
      </w:r>
      <w:r w:rsidR="00240AFD">
        <w:instrText xml:space="preserve"> REF _Ref498070066 \w \h </w:instrText>
      </w:r>
      <w:r w:rsidR="00240AFD">
        <w:fldChar w:fldCharType="separate"/>
      </w:r>
      <w:r w:rsidR="006C34FC">
        <w:t>12.1(j)</w:t>
      </w:r>
      <w:r w:rsidR="00240AFD">
        <w:fldChar w:fldCharType="end"/>
      </w:r>
      <w:r w:rsidR="008E6C28">
        <w:t xml:space="preserve"> </w:t>
      </w:r>
      <w:r>
        <w:t>provides for the responsible entity to warrant that any custodian will not engage in securities lending in relation to the portfolio w</w:t>
      </w:r>
      <w:r w:rsidR="00CE2ED6">
        <w:t>ithout the consent in writing of</w:t>
      </w:r>
      <w:r>
        <w:t xml:space="preserve"> the manager. The manager may not want the responsible entity or a custodian to engage in securities lending if it believes that the practice may interfere with its ability to properly invest and manage the portfolio. Securities lending may also affect the mana</w:t>
      </w:r>
      <w:r w:rsidR="00357CF0">
        <w:t>ger’s</w:t>
      </w:r>
      <w:r>
        <w:t xml:space="preserve"> ability to achieve its stated benchmark investment returns.</w:t>
      </w:r>
    </w:p>
    <w:p w14:paraId="42530884" w14:textId="1A1EED6E" w:rsidR="00B96CF4" w:rsidRDefault="00B96CF4" w:rsidP="003E285A">
      <w:pPr>
        <w:pStyle w:val="Annexure2"/>
      </w:pPr>
      <w:bookmarkStart w:id="888" w:name="_Toc513536171"/>
      <w:bookmarkStart w:id="889" w:name="_Toc513539349"/>
      <w:bookmarkStart w:id="890" w:name="_Toc130374165"/>
      <w:r w:rsidRPr="00A90C06">
        <w:t>Clause</w:t>
      </w:r>
      <w:r w:rsidR="00C36D23">
        <w:t xml:space="preserve"> </w:t>
      </w:r>
      <w:r w:rsidR="00240AFD">
        <w:fldChar w:fldCharType="begin"/>
      </w:r>
      <w:r w:rsidR="00240AFD">
        <w:instrText xml:space="preserve"> REF _Ref513715317 \w \h </w:instrText>
      </w:r>
      <w:r w:rsidR="00240AFD">
        <w:fldChar w:fldCharType="separate"/>
      </w:r>
      <w:r w:rsidR="006C34FC">
        <w:t>12.1(k)</w:t>
      </w:r>
      <w:r w:rsidR="00240AFD">
        <w:fldChar w:fldCharType="end"/>
      </w:r>
      <w:r w:rsidRPr="00A90C06">
        <w:t xml:space="preserve"> – Warranty that </w:t>
      </w:r>
      <w:r w:rsidR="008A4AA3">
        <w:t>responsible entity is not a retail client</w:t>
      </w:r>
      <w:bookmarkEnd w:id="888"/>
      <w:bookmarkEnd w:id="889"/>
      <w:bookmarkEnd w:id="890"/>
    </w:p>
    <w:p w14:paraId="5C6980D5" w14:textId="7BF1A45B" w:rsidR="003B42A9" w:rsidRDefault="003B42A9" w:rsidP="003B42A9">
      <w:pPr>
        <w:pStyle w:val="NormalIndent"/>
      </w:pPr>
      <w:r>
        <w:t>A representation has been included that the responsible entity is not a retail client for the purposes of the Corporations Act (which is, in effect, a representation that the responsible entity is a wholesale client). The rationale for its inclusion is that many managers may only be authorised to provide services to wholesale clients under terms of their Australian financial services licence and certain types of investments may only be offered to wholesale clients.</w:t>
      </w:r>
    </w:p>
    <w:p w14:paraId="1D68E6C3" w14:textId="741DE06B" w:rsidR="003B42A9" w:rsidRPr="0046737E" w:rsidRDefault="003B42A9" w:rsidP="003E285A">
      <w:pPr>
        <w:pStyle w:val="Annexure2"/>
      </w:pPr>
      <w:bookmarkStart w:id="891" w:name="_Toc130374166"/>
      <w:r w:rsidRPr="0046737E">
        <w:t xml:space="preserve">Clause  </w:t>
      </w:r>
      <w:r w:rsidR="00C36D23" w:rsidRPr="00BD75C5">
        <w:fldChar w:fldCharType="begin"/>
      </w:r>
      <w:r w:rsidR="00C36D23" w:rsidRPr="0046737E">
        <w:instrText xml:space="preserve"> REF _Ref513715402 \w \h </w:instrText>
      </w:r>
      <w:r w:rsidR="000B04B1" w:rsidRPr="002A0CAF">
        <w:instrText xml:space="preserve"> \* MERGEFORMAT </w:instrText>
      </w:r>
      <w:r w:rsidR="00C36D23" w:rsidRPr="00BD75C5">
        <w:fldChar w:fldCharType="separate"/>
      </w:r>
      <w:r w:rsidR="006C34FC">
        <w:t>12.1(l)</w:t>
      </w:r>
      <w:r w:rsidR="00C36D23" w:rsidRPr="00BD75C5">
        <w:fldChar w:fldCharType="end"/>
      </w:r>
      <w:r w:rsidRPr="0046737E">
        <w:t xml:space="preserve"> – </w:t>
      </w:r>
      <w:r w:rsidR="0046737E">
        <w:t>Market opening documentation</w:t>
      </w:r>
      <w:bookmarkEnd w:id="891"/>
    </w:p>
    <w:p w14:paraId="7E118B9A" w14:textId="1A31D8D5" w:rsidR="005E08ED" w:rsidRDefault="00297E3A" w:rsidP="00A90C06">
      <w:pPr>
        <w:pStyle w:val="NormalIndent"/>
      </w:pPr>
      <w:r w:rsidRPr="007C6F38">
        <w:t>C</w:t>
      </w:r>
      <w:r w:rsidR="005E08ED" w:rsidRPr="007C6F38">
        <w:t xml:space="preserve">lause </w:t>
      </w:r>
      <w:r w:rsidR="00C36D23" w:rsidRPr="007C6F38">
        <w:fldChar w:fldCharType="begin"/>
      </w:r>
      <w:r w:rsidR="00C36D23" w:rsidRPr="007C6F38">
        <w:instrText xml:space="preserve"> REF _Ref513715402 \w \h </w:instrText>
      </w:r>
      <w:r w:rsidR="007C6F38">
        <w:instrText xml:space="preserve"> \* MERGEFORMAT </w:instrText>
      </w:r>
      <w:r w:rsidR="00C36D23" w:rsidRPr="007C6F38">
        <w:fldChar w:fldCharType="separate"/>
      </w:r>
      <w:r w:rsidR="006C34FC">
        <w:t>12.1(l)</w:t>
      </w:r>
      <w:r w:rsidR="00C36D23" w:rsidRPr="007C6F38">
        <w:fldChar w:fldCharType="end"/>
      </w:r>
      <w:r w:rsidR="005E08ED" w:rsidRPr="007C6F38">
        <w:t xml:space="preserve"> provides the manager with comfort that the necessary administrative actions have occurred</w:t>
      </w:r>
      <w:r w:rsidR="002A0B96" w:rsidRPr="007C6F38">
        <w:t xml:space="preserve"> (such as the </w:t>
      </w:r>
      <w:r w:rsidR="005E08ED" w:rsidRPr="007C6F38">
        <w:t>set</w:t>
      </w:r>
      <w:r w:rsidR="002A0B96" w:rsidRPr="007C6F38">
        <w:t>ting</w:t>
      </w:r>
      <w:r w:rsidR="005E08ED" w:rsidRPr="007C6F38">
        <w:t xml:space="preserve"> up </w:t>
      </w:r>
      <w:r w:rsidR="002A0B96" w:rsidRPr="007C6F38">
        <w:t xml:space="preserve">of </w:t>
      </w:r>
      <w:r w:rsidR="005E08ED" w:rsidRPr="007C6F38">
        <w:t>accounts and</w:t>
      </w:r>
      <w:r w:rsidR="002A0B96" w:rsidRPr="007C6F38">
        <w:t xml:space="preserve"> completion of</w:t>
      </w:r>
      <w:r w:rsidR="005E08ED" w:rsidRPr="007C6F38">
        <w:t xml:space="preserve"> market opening documentation</w:t>
      </w:r>
      <w:r w:rsidR="002A0B96" w:rsidRPr="007C6F38">
        <w:t>) in order to facilitate</w:t>
      </w:r>
      <w:r w:rsidR="005E08ED" w:rsidRPr="007C6F38">
        <w:t xml:space="preserve"> trading in relevant markets.</w:t>
      </w:r>
      <w:r w:rsidR="0046737E" w:rsidRPr="007C6F38">
        <w:t xml:space="preserve"> The manager may also wish to include </w:t>
      </w:r>
      <w:r w:rsidRPr="007C6F38">
        <w:t xml:space="preserve">any other </w:t>
      </w:r>
      <w:r w:rsidR="0046737E" w:rsidRPr="007C6F38">
        <w:t xml:space="preserve">representations and warranties </w:t>
      </w:r>
      <w:r w:rsidRPr="007C6F38">
        <w:t>it may require to facilitate trading in those markets – for example, in re</w:t>
      </w:r>
      <w:r w:rsidR="00271023" w:rsidRPr="007C6F38">
        <w:t>lation to the provision by the responsible e</w:t>
      </w:r>
      <w:r w:rsidRPr="007C6F38">
        <w:t xml:space="preserve">ntity of its legal entity identifier, or the </w:t>
      </w:r>
      <w:r w:rsidR="00271023" w:rsidRPr="007C6F38">
        <w:t>r</w:t>
      </w:r>
      <w:r w:rsidRPr="007C6F38">
        <w:t xml:space="preserve">esponsible </w:t>
      </w:r>
      <w:r w:rsidR="00271023" w:rsidRPr="007C6F38">
        <w:t>e</w:t>
      </w:r>
      <w:r w:rsidRPr="007C6F38">
        <w:t>ntity's status under United States or other foreign laws.</w:t>
      </w:r>
    </w:p>
    <w:p w14:paraId="55C3151D" w14:textId="20EA304A" w:rsidR="00AF79BE" w:rsidRDefault="00B96CF4" w:rsidP="00AF79BE">
      <w:pPr>
        <w:pStyle w:val="Annexure2"/>
      </w:pPr>
      <w:bookmarkStart w:id="892" w:name="_Toc518558374"/>
      <w:bookmarkStart w:id="893" w:name="_Toc518558415"/>
      <w:bookmarkStart w:id="894" w:name="_Toc513536172"/>
      <w:bookmarkStart w:id="895" w:name="_Toc513539350"/>
      <w:bookmarkStart w:id="896" w:name="_Toc130374167"/>
      <w:bookmarkEnd w:id="892"/>
      <w:bookmarkEnd w:id="893"/>
      <w:r>
        <w:t xml:space="preserve">Clause </w:t>
      </w:r>
      <w:r w:rsidR="00240AFD">
        <w:fldChar w:fldCharType="begin"/>
      </w:r>
      <w:r w:rsidR="00240AFD">
        <w:instrText xml:space="preserve"> REF _Ref498070072 \w \h </w:instrText>
      </w:r>
      <w:r w:rsidR="00240AFD">
        <w:fldChar w:fldCharType="separate"/>
      </w:r>
      <w:r w:rsidR="006C34FC">
        <w:t>12.2</w:t>
      </w:r>
      <w:r w:rsidR="00240AFD">
        <w:fldChar w:fldCharType="end"/>
      </w:r>
      <w:r>
        <w:t xml:space="preserve"> –</w:t>
      </w:r>
      <w:r w:rsidRPr="001777FB">
        <w:t xml:space="preserve"> Acknowledgement of </w:t>
      </w:r>
      <w:r w:rsidR="00297E3A">
        <w:t>n</w:t>
      </w:r>
      <w:r w:rsidRPr="001777FB">
        <w:t>on-</w:t>
      </w:r>
      <w:r w:rsidR="00297E3A">
        <w:t>r</w:t>
      </w:r>
      <w:r w:rsidRPr="001777FB">
        <w:t>ecourse</w:t>
      </w:r>
      <w:bookmarkEnd w:id="894"/>
      <w:bookmarkEnd w:id="895"/>
      <w:bookmarkEnd w:id="896"/>
    </w:p>
    <w:p w14:paraId="57772037" w14:textId="223A90EA" w:rsidR="00B96CF4" w:rsidRDefault="00B96CF4" w:rsidP="00B96CF4">
      <w:pPr>
        <w:pStyle w:val="NormalIndent"/>
      </w:pPr>
      <w:r>
        <w:t xml:space="preserve">This acknowledgement is necessary for </w:t>
      </w:r>
      <w:r w:rsidR="0005206C">
        <w:t>b</w:t>
      </w:r>
      <w:r>
        <w:t xml:space="preserve">ank subsidiaries under the Reserve Bank of Australia prudential requirements that deal with </w:t>
      </w:r>
      <w:r w:rsidR="0005206C">
        <w:t>b</w:t>
      </w:r>
      <w:r>
        <w:t>anks' association with non-</w:t>
      </w:r>
      <w:r w:rsidR="0005206C">
        <w:t>b</w:t>
      </w:r>
      <w:r>
        <w:t>ank subsidiaries for funds under management.</w:t>
      </w:r>
      <w:r w:rsidR="0066506D">
        <w:t xml:space="preserve"> The origin of this requirement was </w:t>
      </w:r>
      <w:r w:rsidR="0066506D" w:rsidRPr="003B5F42">
        <w:rPr>
          <w:i/>
        </w:rPr>
        <w:t>APS 120 Funds Management and Securitisation</w:t>
      </w:r>
      <w:r w:rsidR="0066506D">
        <w:t xml:space="preserve">. That </w:t>
      </w:r>
      <w:r w:rsidR="00374D1E">
        <w:t xml:space="preserve">version of the </w:t>
      </w:r>
      <w:r w:rsidR="0066506D">
        <w:t xml:space="preserve">APS has been superseded but this aspect continues to apply. </w:t>
      </w:r>
    </w:p>
    <w:p w14:paraId="6DA146E3" w14:textId="0D4ED071" w:rsidR="00703ED4" w:rsidRDefault="00703ED4" w:rsidP="003E285A">
      <w:pPr>
        <w:pStyle w:val="Annexure2"/>
      </w:pPr>
      <w:bookmarkStart w:id="897" w:name="_Toc130374168"/>
      <w:bookmarkStart w:id="898" w:name="_Toc513536173"/>
      <w:bookmarkStart w:id="899" w:name="_Toc513539351"/>
      <w:r>
        <w:t xml:space="preserve">Clause </w:t>
      </w:r>
      <w:r w:rsidR="00240AFD">
        <w:fldChar w:fldCharType="begin"/>
      </w:r>
      <w:r w:rsidR="00240AFD">
        <w:instrText xml:space="preserve"> REF _Ref498070141 \w \h </w:instrText>
      </w:r>
      <w:r w:rsidR="00240AFD">
        <w:fldChar w:fldCharType="separate"/>
      </w:r>
      <w:r w:rsidR="006C34FC">
        <w:t>13</w:t>
      </w:r>
      <w:r w:rsidR="00240AFD">
        <w:fldChar w:fldCharType="end"/>
      </w:r>
      <w:r>
        <w:t xml:space="preserve"> – Limitation of </w:t>
      </w:r>
      <w:r w:rsidR="000B04B1">
        <w:t>l</w:t>
      </w:r>
      <w:r>
        <w:t>iability</w:t>
      </w:r>
      <w:bookmarkEnd w:id="897"/>
    </w:p>
    <w:p w14:paraId="77A74730" w14:textId="30E02E7F" w:rsidR="00703ED4" w:rsidRDefault="003F6C98" w:rsidP="00703ED4">
      <w:pPr>
        <w:ind w:left="709"/>
      </w:pPr>
      <w:r>
        <w:t xml:space="preserve">Clause </w:t>
      </w:r>
      <w:r w:rsidR="00240AFD">
        <w:fldChar w:fldCharType="begin"/>
      </w:r>
      <w:r w:rsidR="00240AFD">
        <w:instrText xml:space="preserve"> REF _Ref498070141 \w \h </w:instrText>
      </w:r>
      <w:r w:rsidR="00240AFD">
        <w:fldChar w:fldCharType="separate"/>
      </w:r>
      <w:r w:rsidR="006C34FC">
        <w:t>13</w:t>
      </w:r>
      <w:r w:rsidR="00240AFD">
        <w:fldChar w:fldCharType="end"/>
      </w:r>
      <w:r w:rsidR="00C36D23">
        <w:t xml:space="preserve"> </w:t>
      </w:r>
      <w:r>
        <w:t>is based on the model clause developed by Diccon Loxton and Nuncio D'Angelo and discussed in their article 'Trustees' limitation of liability: Myths, mysteries and a model clause' (2013) 41 ABLR 142. The model clause is included here to try to avoid the difficult negotiations that can often arise because of concerns about the scope and uncertain effect of some standard limitation of liability clauses. The article includes a detailed discussion of the model clause as well as problems with some other limitation of liability clauses.</w:t>
      </w:r>
    </w:p>
    <w:p w14:paraId="101BD233" w14:textId="62BD1F4C" w:rsidR="00B96CF4" w:rsidRPr="001777FB" w:rsidRDefault="00B96CF4" w:rsidP="003E285A">
      <w:pPr>
        <w:pStyle w:val="Annexure2"/>
      </w:pPr>
      <w:bookmarkStart w:id="900" w:name="_Toc518558377"/>
      <w:bookmarkStart w:id="901" w:name="_Toc518558418"/>
      <w:bookmarkStart w:id="902" w:name="_Toc130374169"/>
      <w:bookmarkEnd w:id="900"/>
      <w:bookmarkEnd w:id="901"/>
      <w:r>
        <w:t xml:space="preserve">Clause </w:t>
      </w:r>
      <w:r w:rsidR="00240AFD">
        <w:fldChar w:fldCharType="begin"/>
      </w:r>
      <w:r w:rsidR="00240AFD">
        <w:instrText xml:space="preserve"> REF _Ref513715478 \w \h </w:instrText>
      </w:r>
      <w:r w:rsidR="00240AFD">
        <w:fldChar w:fldCharType="separate"/>
      </w:r>
      <w:r w:rsidR="006C34FC">
        <w:t>14</w:t>
      </w:r>
      <w:r w:rsidR="00240AFD">
        <w:fldChar w:fldCharType="end"/>
      </w:r>
      <w:r>
        <w:t xml:space="preserve"> –</w:t>
      </w:r>
      <w:r w:rsidRPr="001777FB">
        <w:t xml:space="preserve"> Relevant </w:t>
      </w:r>
      <w:r w:rsidR="000B04B1">
        <w:t>i</w:t>
      </w:r>
      <w:r w:rsidRPr="001777FB">
        <w:t xml:space="preserve">nterest and </w:t>
      </w:r>
      <w:r w:rsidR="000B04B1">
        <w:t>v</w:t>
      </w:r>
      <w:r w:rsidRPr="001777FB">
        <w:t>oting</w:t>
      </w:r>
      <w:bookmarkEnd w:id="898"/>
      <w:bookmarkEnd w:id="899"/>
      <w:bookmarkEnd w:id="902"/>
    </w:p>
    <w:p w14:paraId="53C9B0C0" w14:textId="1B851A90" w:rsidR="0005206C" w:rsidRDefault="00186F08" w:rsidP="00186F08">
      <w:pPr>
        <w:pStyle w:val="NormalIndent"/>
      </w:pPr>
      <w:r>
        <w:t>If the responsible entity has the right to direct the manager how to vote and/or dispose of the shares (or interests in a listed managed investment scheme) in the portfolio, then the responsible entity will have a relevant interest in those securities for the purposes of Chapter 6 (Takeovers) of the Corporations Act. The re</w:t>
      </w:r>
      <w:r w:rsidR="0005206C">
        <w:t>sponsible entity must disclose:</w:t>
      </w:r>
    </w:p>
    <w:p w14:paraId="2F575CE2" w14:textId="77777777" w:rsidR="0005206C" w:rsidRDefault="00186F08" w:rsidP="0005206C">
      <w:pPr>
        <w:pStyle w:val="Annexure3"/>
      </w:pPr>
      <w:r>
        <w:t>relevant interests in 5% or more of the issued voting securities in any ASX-listed entity;</w:t>
      </w:r>
    </w:p>
    <w:p w14:paraId="1BCCCE09" w14:textId="6DAF5538" w:rsidR="0005206C" w:rsidRDefault="00186F08" w:rsidP="0005206C">
      <w:pPr>
        <w:pStyle w:val="Annexure3"/>
      </w:pPr>
      <w:r>
        <w:t xml:space="preserve">any increase or decrease of those interests which represents a change of 1% or more of its holding (where the </w:t>
      </w:r>
      <w:r w:rsidR="0005206C">
        <w:t>percentage</w:t>
      </w:r>
      <w:r>
        <w:t xml:space="preserve"> is of the total issued voting securities in the relevant entity); and</w:t>
      </w:r>
    </w:p>
    <w:p w14:paraId="7A652DF1" w14:textId="77777777" w:rsidR="0005206C" w:rsidRDefault="00186F08" w:rsidP="0005206C">
      <w:pPr>
        <w:pStyle w:val="Annexure3"/>
      </w:pPr>
      <w:r>
        <w:t xml:space="preserve">any decrease of those interests to below 5% of the total issued voting securities in the relevant entity. </w:t>
      </w:r>
    </w:p>
    <w:p w14:paraId="1A22D566" w14:textId="16A06646" w:rsidR="00186F08" w:rsidRDefault="00186F08" w:rsidP="0005206C">
      <w:pPr>
        <w:pStyle w:val="NormalIndent"/>
      </w:pPr>
      <w:r>
        <w:t xml:space="preserve">In each case the disclosure is made using a substantial holding notice under Part 6C.1 of the Corporations Act which must be given to ASX and to the relevant entity within two business days after becoming aware of having reached the relevant disclosure threshold. For this purpose, the responsible entity must aggregate the securities held in the portfolio with all securities which the responsible entity and/or its related bodies corporate hold (or otherwise have a relevant interest in) outside of the portfolio. </w:t>
      </w:r>
    </w:p>
    <w:p w14:paraId="34E6E752" w14:textId="456159C9" w:rsidR="002167B6" w:rsidRDefault="00186F08" w:rsidP="00186F08">
      <w:pPr>
        <w:pStyle w:val="NormalIndent"/>
      </w:pPr>
      <w:r>
        <w:t>Even in instances where the responsible entity has the right to direct the manager how to vote and/or dispose of the shares (or interests in a listed managed investment scheme) in the portfolio, the manager could still retain a relevant interest in the securities. It will depend on how the voting and/or disposal direction provisions are drafted. For example, if the manager retains some ability to vote and/or dispose of the securities it will continue to have a relevant interest (and the responsible entity will also have a relevant interest) so will need to consider and comply with the substantial holding disclosure rules.</w:t>
      </w:r>
      <w:r w:rsidR="002167B6" w:rsidRPr="002167B6">
        <w:t xml:space="preserve"> </w:t>
      </w:r>
    </w:p>
    <w:p w14:paraId="36A49791" w14:textId="53D627E3" w:rsidR="0061690F" w:rsidRDefault="00491DD5" w:rsidP="0061690F">
      <w:pPr>
        <w:pStyle w:val="NormalIndent"/>
      </w:pPr>
      <w:r>
        <w:t xml:space="preserve">Under clause </w:t>
      </w:r>
      <w:r>
        <w:fldChar w:fldCharType="begin"/>
      </w:r>
      <w:r>
        <w:instrText xml:space="preserve"> REF _Ref498070081 \w \h </w:instrText>
      </w:r>
      <w:r>
        <w:fldChar w:fldCharType="separate"/>
      </w:r>
      <w:r w:rsidR="006C34FC">
        <w:t>14.1</w:t>
      </w:r>
      <w:r>
        <w:fldChar w:fldCharType="end"/>
      </w:r>
      <w:r>
        <w:t>, t</w:t>
      </w:r>
      <w:r w:rsidR="0061690F">
        <w:t xml:space="preserve">he manager is authorised to </w:t>
      </w:r>
      <w:r w:rsidR="00F602E3">
        <w:t xml:space="preserve">exercise rights to </w:t>
      </w:r>
      <w:r w:rsidR="0061690F">
        <w:t xml:space="preserve">vote attaching to a share or unit forming part of the </w:t>
      </w:r>
      <w:r w:rsidR="0005206C">
        <w:t>p</w:t>
      </w:r>
      <w:r w:rsidR="0061690F">
        <w:t>ortfolio, but is subject to direction from the responsible entity. The best endeavours nature of the obligation on the manager to act on directions recognises that the manager may not be able to imp</w:t>
      </w:r>
      <w:r w:rsidR="003F6C98">
        <w:t xml:space="preserve">lement all </w:t>
      </w:r>
      <w:r>
        <w:t xml:space="preserve">of the responsible entity's </w:t>
      </w:r>
      <w:r w:rsidR="003F6C98">
        <w:t xml:space="preserve">instructions </w:t>
      </w:r>
      <w:r w:rsidR="0061690F">
        <w:t xml:space="preserve">as a shareholder is generally only entitled to exercise two proxies, so that, when different clients give </w:t>
      </w:r>
      <w:r>
        <w:t xml:space="preserve">the manager </w:t>
      </w:r>
      <w:r w:rsidR="0061690F">
        <w:t>different directions, the manager must exercise its votes in a way that best</w:t>
      </w:r>
      <w:r w:rsidR="003F6C98">
        <w:t xml:space="preserve"> reconciles those directions</w:t>
      </w:r>
      <w:r w:rsidR="0061690F">
        <w:t>.</w:t>
      </w:r>
    </w:p>
    <w:p w14:paraId="3DCF9947" w14:textId="79220E90" w:rsidR="00C22E68" w:rsidRDefault="0061690F" w:rsidP="0061690F">
      <w:pPr>
        <w:pStyle w:val="NormalIndent"/>
      </w:pPr>
      <w:r>
        <w:t xml:space="preserve">Clause </w:t>
      </w:r>
      <w:r w:rsidR="00240AFD">
        <w:fldChar w:fldCharType="begin"/>
      </w:r>
      <w:r w:rsidR="00240AFD">
        <w:instrText xml:space="preserve"> REF _Ref498070083 \w \h </w:instrText>
      </w:r>
      <w:r w:rsidR="00240AFD">
        <w:fldChar w:fldCharType="separate"/>
      </w:r>
      <w:r w:rsidR="006C34FC">
        <w:t>14.3</w:t>
      </w:r>
      <w:r w:rsidR="00240AFD">
        <w:fldChar w:fldCharType="end"/>
      </w:r>
      <w:r>
        <w:t xml:space="preserve"> requires the manager to provide a copy of its proxy voting policy to the responsible entity upon execution of the Agreement. It also requires the manager to inform the responsible entity of any change to the manager's proxy voting policy.</w:t>
      </w:r>
      <w:r w:rsidR="00491DD5">
        <w:t xml:space="preserve"> </w:t>
      </w:r>
    </w:p>
    <w:p w14:paraId="21793AFC" w14:textId="56E2C3A1" w:rsidR="0014231F" w:rsidRDefault="00BA7CB2" w:rsidP="00C22E68">
      <w:pPr>
        <w:pStyle w:val="NormalIndent"/>
        <w:ind w:left="720"/>
        <w:rPr>
          <w:i/>
        </w:rPr>
      </w:pPr>
      <w:r>
        <w:t>Managers</w:t>
      </w:r>
      <w:r w:rsidR="00C22E68">
        <w:t xml:space="preserve"> should have regard to </w:t>
      </w:r>
      <w:r w:rsidR="0014231F">
        <w:rPr>
          <w:i/>
        </w:rPr>
        <w:t>FSC Standard No. 23: Principles of Internal Governance and Asset Stewardship</w:t>
      </w:r>
      <w:r w:rsidR="0014231F">
        <w:t>, which extends</w:t>
      </w:r>
      <w:r w:rsidR="0014231F">
        <w:rPr>
          <w:i/>
        </w:rPr>
        <w:t xml:space="preserve"> </w:t>
      </w:r>
      <w:r w:rsidR="00C22E68">
        <w:t xml:space="preserve">the requirements </w:t>
      </w:r>
      <w:r w:rsidR="0014231F">
        <w:t>relating to proxy voting policies to managers</w:t>
      </w:r>
      <w:r w:rsidR="00C22E68">
        <w:t xml:space="preserve">, as set out in </w:t>
      </w:r>
      <w:r w:rsidR="00C22E68" w:rsidRPr="004C1D8E">
        <w:rPr>
          <w:i/>
        </w:rPr>
        <w:t>FSC Standard No. 13</w:t>
      </w:r>
      <w:r w:rsidR="004C1D8E" w:rsidRPr="004C1D8E">
        <w:rPr>
          <w:i/>
        </w:rPr>
        <w:t xml:space="preserve">: </w:t>
      </w:r>
      <w:r w:rsidR="00C22E68" w:rsidRPr="004C1D8E">
        <w:rPr>
          <w:i/>
        </w:rPr>
        <w:t>Voting Polic</w:t>
      </w:r>
      <w:r w:rsidR="004C1D8E" w:rsidRPr="004C1D8E">
        <w:rPr>
          <w:i/>
        </w:rPr>
        <w:t>y, Voting Record and Disclosure</w:t>
      </w:r>
      <w:r w:rsidR="0014231F">
        <w:rPr>
          <w:i/>
        </w:rPr>
        <w:t>.</w:t>
      </w:r>
      <w:r w:rsidR="004B0F31">
        <w:rPr>
          <w:i/>
        </w:rPr>
        <w:t xml:space="preserve"> </w:t>
      </w:r>
    </w:p>
    <w:p w14:paraId="372CBA21" w14:textId="4F469724" w:rsidR="00C22E68" w:rsidRDefault="00C22E68" w:rsidP="00C22E68">
      <w:pPr>
        <w:pStyle w:val="NormalIndent"/>
        <w:ind w:left="720"/>
      </w:pPr>
      <w:r>
        <w:t>The parties may consider it appropriate to include an additional clause requiring the manager to engage in regular communication with the company in relation to corporate governance issues (particularly if the manager's mandate includes active investment in equities). It is intended that such a clause would simply reinforce the manager's existing practices as set out in its Corporate Governance Policy. For example, the following clause could be used:</w:t>
      </w:r>
    </w:p>
    <w:p w14:paraId="49ED561C" w14:textId="158E425A" w:rsidR="00C22E68" w:rsidRDefault="00C22E68" w:rsidP="00C22E68">
      <w:pPr>
        <w:pStyle w:val="NormalIndent"/>
        <w:ind w:left="1462"/>
        <w:rPr>
          <w:i/>
        </w:rPr>
      </w:pPr>
      <w:r w:rsidRPr="00DB793E">
        <w:rPr>
          <w:i/>
        </w:rPr>
        <w:t xml:space="preserve">The Manager will </w:t>
      </w:r>
      <w:r w:rsidR="006B3855" w:rsidRPr="00DB793E">
        <w:rPr>
          <w:i/>
        </w:rPr>
        <w:t>u</w:t>
      </w:r>
      <w:r w:rsidRPr="00DB793E">
        <w:rPr>
          <w:i/>
        </w:rPr>
        <w:t>se reasonable efforts to communicate its corporate governance philosophies to companies whose shares form part of the Portfolio including, where appropriate, initiating and encouraging direct contact with the company at senior management and/or board level in the form of regular meetings or written communication. For the avoidance of doubt, this clause does not require the Manager to engage in any conduct which may cause or may potentially cause a breach of Relevant Law (including the Corporations Act or any other law relating to insider tra</w:t>
      </w:r>
      <w:r w:rsidR="00CE2ED6">
        <w:rPr>
          <w:i/>
        </w:rPr>
        <w:t>ding or continuous disclosure).</w:t>
      </w:r>
    </w:p>
    <w:p w14:paraId="7A7DD4A3" w14:textId="48EC9099" w:rsidR="00B96CF4" w:rsidRPr="001777FB" w:rsidRDefault="00B96CF4" w:rsidP="003E285A">
      <w:pPr>
        <w:pStyle w:val="Annexure2"/>
      </w:pPr>
      <w:bookmarkStart w:id="903" w:name="_Toc513536174"/>
      <w:bookmarkStart w:id="904" w:name="_Toc513539352"/>
      <w:bookmarkStart w:id="905" w:name="_Toc130374170"/>
      <w:r w:rsidRPr="001777FB">
        <w:t xml:space="preserve">Clause </w:t>
      </w:r>
      <w:r w:rsidR="00240AFD">
        <w:fldChar w:fldCharType="begin"/>
      </w:r>
      <w:r w:rsidR="00240AFD">
        <w:instrText xml:space="preserve"> REF _Ref498070092 \w \h </w:instrText>
      </w:r>
      <w:r w:rsidR="00240AFD">
        <w:fldChar w:fldCharType="separate"/>
      </w:r>
      <w:r w:rsidR="006C34FC">
        <w:t>16</w:t>
      </w:r>
      <w:r w:rsidR="00240AFD">
        <w:fldChar w:fldCharType="end"/>
      </w:r>
      <w:r w:rsidRPr="001777FB">
        <w:t xml:space="preserve"> </w:t>
      </w:r>
      <w:r>
        <w:t>–</w:t>
      </w:r>
      <w:r w:rsidRPr="001777FB">
        <w:t xml:space="preserve"> Insurance</w:t>
      </w:r>
      <w:bookmarkEnd w:id="903"/>
      <w:bookmarkEnd w:id="904"/>
      <w:bookmarkEnd w:id="905"/>
    </w:p>
    <w:p w14:paraId="4D10B8DC" w14:textId="1CAB1351" w:rsidR="00C75DF6" w:rsidRDefault="005D5812" w:rsidP="0061690F">
      <w:pPr>
        <w:pStyle w:val="NormalIndent"/>
      </w:pPr>
      <w:r>
        <w:t xml:space="preserve">Under clause </w:t>
      </w:r>
      <w:r w:rsidR="00A87954">
        <w:fldChar w:fldCharType="begin"/>
      </w:r>
      <w:r w:rsidR="00A87954">
        <w:instrText xml:space="preserve"> REF _Ref513719800 \w \h </w:instrText>
      </w:r>
      <w:r w:rsidR="00A87954">
        <w:fldChar w:fldCharType="separate"/>
      </w:r>
      <w:r w:rsidR="006C34FC">
        <w:t>16(a)</w:t>
      </w:r>
      <w:r w:rsidR="00A87954">
        <w:fldChar w:fldCharType="end"/>
      </w:r>
      <w:r>
        <w:t>,</w:t>
      </w:r>
      <w:r w:rsidR="0061690F">
        <w:t xml:space="preserve"> the manager </w:t>
      </w:r>
      <w:r>
        <w:t>is required to maintain</w:t>
      </w:r>
      <w:r w:rsidR="0061690F">
        <w:t xml:space="preserve"> </w:t>
      </w:r>
      <w:r w:rsidR="00C75DF6">
        <w:t xml:space="preserve">such </w:t>
      </w:r>
      <w:r w:rsidR="0061690F">
        <w:t xml:space="preserve">insurance </w:t>
      </w:r>
      <w:r w:rsidR="00C75DF6">
        <w:t xml:space="preserve">as a professional manager would maintain to insure its business risks. </w:t>
      </w:r>
    </w:p>
    <w:p w14:paraId="778F187E" w14:textId="21CD5C03" w:rsidR="00C75DF6" w:rsidRDefault="0061690F" w:rsidP="0061690F">
      <w:pPr>
        <w:pStyle w:val="NormalIndent"/>
      </w:pPr>
      <w:r>
        <w:t xml:space="preserve">The level of insurance which may be useful to a responsible entity will vary, having regard to the size of the fund under management, the identity of the manager and the scope of services. </w:t>
      </w:r>
      <w:r w:rsidR="00C75DF6">
        <w:t xml:space="preserve">While clause </w:t>
      </w:r>
      <w:r w:rsidR="00A87954">
        <w:fldChar w:fldCharType="begin"/>
      </w:r>
      <w:r w:rsidR="00A87954">
        <w:instrText xml:space="preserve"> REF _Ref513719800 \w \h </w:instrText>
      </w:r>
      <w:r w:rsidR="00A87954">
        <w:fldChar w:fldCharType="separate"/>
      </w:r>
      <w:r w:rsidR="006C34FC">
        <w:t>16(a)</w:t>
      </w:r>
      <w:r w:rsidR="00A87954">
        <w:fldChar w:fldCharType="end"/>
      </w:r>
      <w:r w:rsidR="00C36D23">
        <w:t xml:space="preserve"> </w:t>
      </w:r>
      <w:r w:rsidR="00C75DF6">
        <w:t>speci</w:t>
      </w:r>
      <w:r w:rsidR="00C36D23">
        <w:t>fi</w:t>
      </w:r>
      <w:r w:rsidR="00C75DF6">
        <w:t>es the minimum scope of the manager's insurance as including adequate fidelity fund insurance, electronic and computer crime insurance and professional indemnity insurance, responsible entities should consider whether other types of insurance should also be specified.</w:t>
      </w:r>
    </w:p>
    <w:p w14:paraId="63618930" w14:textId="028650D7" w:rsidR="005D5812" w:rsidRDefault="00C75DF6" w:rsidP="00C75DF6">
      <w:pPr>
        <w:pStyle w:val="NormalIndent"/>
      </w:pPr>
      <w:r>
        <w:t>C</w:t>
      </w:r>
      <w:r w:rsidR="0061690F">
        <w:t>ertain managers offer a related company guarantee in addition to</w:t>
      </w:r>
      <w:r w:rsidR="00A95029">
        <w:t>,</w:t>
      </w:r>
      <w:r w:rsidR="0061690F">
        <w:t xml:space="preserve"> or in substitution for</w:t>
      </w:r>
      <w:r w:rsidR="00A95029">
        <w:t>,</w:t>
      </w:r>
      <w:r w:rsidR="0061690F">
        <w:t xml:space="preserve"> insurance (where the group in effect self-insures for the performance of the manager).</w:t>
      </w:r>
      <w:r>
        <w:t xml:space="preserve"> </w:t>
      </w:r>
    </w:p>
    <w:p w14:paraId="40642EF1" w14:textId="2F23A5ED" w:rsidR="0061690F" w:rsidRDefault="0061690F" w:rsidP="003E285A">
      <w:pPr>
        <w:pStyle w:val="Annexure2"/>
      </w:pPr>
      <w:bookmarkStart w:id="906" w:name="_Toc130374171"/>
      <w:bookmarkStart w:id="907" w:name="_Toc513536175"/>
      <w:bookmarkStart w:id="908" w:name="_Toc513539353"/>
      <w:r>
        <w:t xml:space="preserve">Clause </w:t>
      </w:r>
      <w:r w:rsidR="00240AFD">
        <w:fldChar w:fldCharType="begin"/>
      </w:r>
      <w:r w:rsidR="00240AFD">
        <w:instrText xml:space="preserve"> REF _Ref513715532 \w \h </w:instrText>
      </w:r>
      <w:r w:rsidR="00240AFD">
        <w:fldChar w:fldCharType="separate"/>
      </w:r>
      <w:r w:rsidR="006C34FC">
        <w:t>17</w:t>
      </w:r>
      <w:r w:rsidR="00240AFD">
        <w:fldChar w:fldCharType="end"/>
      </w:r>
      <w:r>
        <w:t xml:space="preserve"> – Dispute </w:t>
      </w:r>
      <w:r w:rsidR="000B04B1">
        <w:t>r</w:t>
      </w:r>
      <w:r>
        <w:t>esolution</w:t>
      </w:r>
      <w:bookmarkEnd w:id="906"/>
    </w:p>
    <w:p w14:paraId="689818DF" w14:textId="149B2A30" w:rsidR="00E7143D" w:rsidRDefault="00E7143D" w:rsidP="005D5812">
      <w:pPr>
        <w:pStyle w:val="NormalIndent"/>
      </w:pPr>
      <w:r>
        <w:t xml:space="preserve">While clause </w:t>
      </w:r>
      <w:r w:rsidR="00240AFD">
        <w:fldChar w:fldCharType="begin"/>
      </w:r>
      <w:r w:rsidR="00240AFD">
        <w:instrText xml:space="preserve"> REF _Ref271877665 \w \h </w:instrText>
      </w:r>
      <w:r w:rsidR="00240AFD">
        <w:fldChar w:fldCharType="separate"/>
      </w:r>
      <w:r w:rsidR="006C34FC">
        <w:t>17.1</w:t>
      </w:r>
      <w:r w:rsidR="00240AFD">
        <w:fldChar w:fldCharType="end"/>
      </w:r>
      <w:r>
        <w:t xml:space="preserve"> contemplates </w:t>
      </w:r>
      <w:r w:rsidR="0070033A">
        <w:t xml:space="preserve">the resolution of disputes by </w:t>
      </w:r>
      <w:r>
        <w:t xml:space="preserve">negotiation, parties may wish to consider whether to specify </w:t>
      </w:r>
      <w:r w:rsidR="005D5812">
        <w:t xml:space="preserve">one or more </w:t>
      </w:r>
      <w:r>
        <w:t>alternative</w:t>
      </w:r>
      <w:r w:rsidR="0070033A">
        <w:t xml:space="preserve"> dispute resolution mechanisms such as</w:t>
      </w:r>
      <w:r>
        <w:t xml:space="preserve"> mediation</w:t>
      </w:r>
      <w:r w:rsidR="0070033A">
        <w:t>, conciliation</w:t>
      </w:r>
      <w:r>
        <w:t xml:space="preserve"> or arbitration</w:t>
      </w:r>
      <w:r w:rsidR="0070033A">
        <w:t>.</w:t>
      </w:r>
      <w:r w:rsidR="005D5812">
        <w:t xml:space="preserve"> </w:t>
      </w:r>
      <w:r w:rsidR="0070033A">
        <w:t>Parties should further consider whether these mechanisms should be a pre-requisite to initiating court action or whether some disputes are to be finally settled by arbitration (for example, disputes relating to the interpretation of the Agreement).</w:t>
      </w:r>
      <w:r w:rsidR="005D5812">
        <w:t xml:space="preserve"> In this context,</w:t>
      </w:r>
      <w:r w:rsidR="0070033A">
        <w:t xml:space="preserve"> parties</w:t>
      </w:r>
      <w:r>
        <w:t xml:space="preserve"> </w:t>
      </w:r>
      <w:r w:rsidR="005D5812">
        <w:t>should consider the inclusion of a carve</w:t>
      </w:r>
      <w:r w:rsidR="00A95029">
        <w:t>-</w:t>
      </w:r>
      <w:r w:rsidR="005D5812">
        <w:t xml:space="preserve">out that ensures neither party </w:t>
      </w:r>
      <w:r w:rsidR="00AB12D8">
        <w:t>is precluded</w:t>
      </w:r>
      <w:r w:rsidR="005D5812">
        <w:t xml:space="preserve"> from seeking</w:t>
      </w:r>
      <w:r>
        <w:t xml:space="preserve"> urgent injunctive or other interlocutory relief.</w:t>
      </w:r>
    </w:p>
    <w:p w14:paraId="00BE32B9" w14:textId="76F2525C" w:rsidR="001140DF" w:rsidRDefault="00407E13" w:rsidP="003E285A">
      <w:pPr>
        <w:pStyle w:val="Annexure2"/>
      </w:pPr>
      <w:bookmarkStart w:id="909" w:name="_Toc130374172"/>
      <w:r>
        <w:t xml:space="preserve">Clause </w:t>
      </w:r>
      <w:r>
        <w:fldChar w:fldCharType="begin"/>
      </w:r>
      <w:r>
        <w:instrText xml:space="preserve"> REF _Ref498070112 \w \h </w:instrText>
      </w:r>
      <w:r>
        <w:fldChar w:fldCharType="separate"/>
      </w:r>
      <w:r w:rsidR="006C34FC">
        <w:t>19</w:t>
      </w:r>
      <w:r>
        <w:fldChar w:fldCharType="end"/>
      </w:r>
      <w:r w:rsidR="001140DF">
        <w:t xml:space="preserve"> – </w:t>
      </w:r>
      <w:r>
        <w:t xml:space="preserve">Permitted </w:t>
      </w:r>
      <w:r w:rsidR="000B04B1">
        <w:t>d</w:t>
      </w:r>
      <w:r>
        <w:t>isclosures</w:t>
      </w:r>
      <w:bookmarkEnd w:id="909"/>
    </w:p>
    <w:p w14:paraId="0E984BDD" w14:textId="46046DDB" w:rsidR="00407E13" w:rsidRDefault="00407E13" w:rsidP="001140DF">
      <w:pPr>
        <w:pStyle w:val="NormalIndent"/>
      </w:pPr>
      <w:r w:rsidRPr="00407E13">
        <w:t xml:space="preserve">Clause </w:t>
      </w:r>
      <w:r>
        <w:fldChar w:fldCharType="begin"/>
      </w:r>
      <w:r>
        <w:instrText xml:space="preserve"> REF _Ref498070112 \w \h </w:instrText>
      </w:r>
      <w:r>
        <w:fldChar w:fldCharType="separate"/>
      </w:r>
      <w:r w:rsidR="006C34FC">
        <w:t>19</w:t>
      </w:r>
      <w:r>
        <w:fldChar w:fldCharType="end"/>
      </w:r>
      <w:r w:rsidRPr="00407E13">
        <w:t xml:space="preserve"> sets out the circumstances in which a party to the Agreement may disclose Confidential Information</w:t>
      </w:r>
      <w:r>
        <w:t xml:space="preserve"> (as defined in clause </w:t>
      </w:r>
      <w:r>
        <w:fldChar w:fldCharType="begin"/>
      </w:r>
      <w:r>
        <w:instrText xml:space="preserve"> REF _Ref498070113 \w \h </w:instrText>
      </w:r>
      <w:r>
        <w:fldChar w:fldCharType="separate"/>
      </w:r>
      <w:r w:rsidR="006C34FC">
        <w:t>19.1</w:t>
      </w:r>
      <w:r>
        <w:fldChar w:fldCharType="end"/>
      </w:r>
      <w:r>
        <w:t xml:space="preserve">). </w:t>
      </w:r>
      <w:r w:rsidR="003967CE">
        <w:t>The intention is that</w:t>
      </w:r>
      <w:r w:rsidR="003967CE" w:rsidRPr="003967CE">
        <w:t xml:space="preserve"> this includes providing account information to broker/dealers for the purposes of transacting for the account.</w:t>
      </w:r>
    </w:p>
    <w:p w14:paraId="3A286740" w14:textId="5072AC79" w:rsidR="001140DF" w:rsidRPr="00407E13" w:rsidRDefault="00407E13" w:rsidP="001140DF">
      <w:pPr>
        <w:pStyle w:val="NormalIndent"/>
      </w:pPr>
      <w:r w:rsidRPr="00407E13">
        <w:t xml:space="preserve">Clause </w:t>
      </w:r>
      <w:r>
        <w:fldChar w:fldCharType="begin"/>
      </w:r>
      <w:r>
        <w:instrText xml:space="preserve"> REF _Ref513732257 \w \h </w:instrText>
      </w:r>
      <w:r>
        <w:fldChar w:fldCharType="separate"/>
      </w:r>
      <w:r w:rsidR="006C34FC">
        <w:t>19.2(c)</w:t>
      </w:r>
      <w:r>
        <w:fldChar w:fldCharType="end"/>
      </w:r>
      <w:r w:rsidRPr="00407E13">
        <w:t xml:space="preserve"> provides that if the </w:t>
      </w:r>
      <w:r>
        <w:t>m</w:t>
      </w:r>
      <w:r w:rsidRPr="00407E13">
        <w:t xml:space="preserve">anager is required to disclose any Confidential Information to a regulator (such as ASIC or the ATO), the </w:t>
      </w:r>
      <w:r>
        <w:t>m</w:t>
      </w:r>
      <w:r w:rsidRPr="00407E13">
        <w:t xml:space="preserve">anager must, as soon as practicable and before making any disclosure of Confidential Information, inform the </w:t>
      </w:r>
      <w:r>
        <w:t>r</w:t>
      </w:r>
      <w:r w:rsidRPr="00407E13">
        <w:t xml:space="preserve">esponsible </w:t>
      </w:r>
      <w:r>
        <w:t>e</w:t>
      </w:r>
      <w:r w:rsidRPr="00407E13">
        <w:t>ntity of the basis on which it is required to disclose such Confidential Information (e</w:t>
      </w:r>
      <w:r>
        <w:t>.</w:t>
      </w:r>
      <w:r w:rsidRPr="00407E13">
        <w:t xml:space="preserve">g. pursuant to the terms of a statutory notice issued by the ATO), and provide the </w:t>
      </w:r>
      <w:r>
        <w:t>r</w:t>
      </w:r>
      <w:r w:rsidRPr="00407E13">
        <w:t xml:space="preserve">esponsible </w:t>
      </w:r>
      <w:r>
        <w:t>e</w:t>
      </w:r>
      <w:r w:rsidRPr="00407E13">
        <w:t>ntity w</w:t>
      </w:r>
      <w:r>
        <w:t>ith a copy of any such notice. The m</w:t>
      </w:r>
      <w:r w:rsidRPr="00407E13">
        <w:t xml:space="preserve">anager must take reasonable steps to </w:t>
      </w:r>
      <w:r>
        <w:t xml:space="preserve">strictly </w:t>
      </w:r>
      <w:r w:rsidRPr="00407E13">
        <w:t xml:space="preserve">comply with the terms of the notice and to claim privilege or other administrative concessions in respect of any documents </w:t>
      </w:r>
      <w:r>
        <w:t xml:space="preserve">which are </w:t>
      </w:r>
      <w:r w:rsidRPr="00407E13">
        <w:t>the subject of the notice (such as the ATO's administrative concessions for tax advice provided by independent external accounting advisors or advice provided to a corporate board on tax compliance risk).</w:t>
      </w:r>
    </w:p>
    <w:p w14:paraId="7414B855" w14:textId="33F332F5" w:rsidR="00B96CF4" w:rsidRDefault="000E3B8E" w:rsidP="003E285A">
      <w:pPr>
        <w:pStyle w:val="Annexure2"/>
      </w:pPr>
      <w:bookmarkStart w:id="910" w:name="_Toc130374173"/>
      <w:r>
        <w:t xml:space="preserve">Clause </w:t>
      </w:r>
      <w:r w:rsidR="00240AFD">
        <w:fldChar w:fldCharType="begin"/>
      </w:r>
      <w:r w:rsidR="00240AFD">
        <w:instrText xml:space="preserve"> REF _Ref513715558 \w \h </w:instrText>
      </w:r>
      <w:r w:rsidR="00240AFD">
        <w:fldChar w:fldCharType="separate"/>
      </w:r>
      <w:r w:rsidR="006C34FC">
        <w:t>20</w:t>
      </w:r>
      <w:r w:rsidR="00240AFD">
        <w:fldChar w:fldCharType="end"/>
      </w:r>
      <w:r w:rsidR="00B96CF4">
        <w:t xml:space="preserve"> – Privacy</w:t>
      </w:r>
      <w:bookmarkEnd w:id="907"/>
      <w:bookmarkEnd w:id="908"/>
      <w:bookmarkEnd w:id="910"/>
    </w:p>
    <w:p w14:paraId="02966CEF" w14:textId="131600A4" w:rsidR="000E3B8E" w:rsidRPr="000E3B8E" w:rsidRDefault="000E3B8E" w:rsidP="000E3B8E">
      <w:pPr>
        <w:pStyle w:val="NormalIndent"/>
      </w:pPr>
      <w:r w:rsidRPr="000E3B8E">
        <w:t xml:space="preserve">This clause has been broadly drafted to capture all privacy laws which could be relevant to the </w:t>
      </w:r>
      <w:r w:rsidR="003F336D">
        <w:t>m</w:t>
      </w:r>
      <w:r w:rsidRPr="000E3B8E">
        <w:t xml:space="preserve">anager within the definition of 'Privacy Laws'. </w:t>
      </w:r>
      <w:r w:rsidR="003F336D">
        <w:t>Parties should c</w:t>
      </w:r>
      <w:r w:rsidRPr="000E3B8E">
        <w:t>onsider whether any other laws should be specifically included within the definition of 'Privacy Laws'.</w:t>
      </w:r>
    </w:p>
    <w:p w14:paraId="5FDDD009" w14:textId="6F3EE788" w:rsidR="000E3B8E" w:rsidRPr="000E3B8E" w:rsidRDefault="000E3B8E" w:rsidP="000E3B8E">
      <w:pPr>
        <w:pStyle w:val="NormalIndent"/>
      </w:pPr>
      <w:r w:rsidRPr="000E3B8E">
        <w:t>The obliga</w:t>
      </w:r>
      <w:r w:rsidR="003F336D">
        <w:t>tions which are imposed on the m</w:t>
      </w:r>
      <w:r w:rsidRPr="000E3B8E">
        <w:t xml:space="preserve">anager under clause </w:t>
      </w:r>
      <w:r w:rsidR="008E6C28">
        <w:fldChar w:fldCharType="begin"/>
      </w:r>
      <w:r w:rsidR="008E6C28">
        <w:instrText xml:space="preserve"> REF _Ref513732278 \w \h </w:instrText>
      </w:r>
      <w:r w:rsidR="008E6C28">
        <w:fldChar w:fldCharType="separate"/>
      </w:r>
      <w:r w:rsidR="006C34FC">
        <w:t>20(b)</w:t>
      </w:r>
      <w:r w:rsidR="008E6C28">
        <w:fldChar w:fldCharType="end"/>
      </w:r>
      <w:r w:rsidRPr="000E3B8E">
        <w:t xml:space="preserve"> are, broadly speaking, a codification of the Australian Privacy Principles </w:t>
      </w:r>
      <w:r w:rsidR="003F336D">
        <w:t>by which</w:t>
      </w:r>
      <w:r w:rsidR="006E1D1D">
        <w:t xml:space="preserve"> the responsible e</w:t>
      </w:r>
      <w:r w:rsidRPr="000E3B8E">
        <w:t>ntity is bound when collecting Personal Information from individuals under the scheme, including the new mandatory data breach notification scheme. It also includes an additional requirement to comply with any guidelines issued by the Australian Information Commissio</w:t>
      </w:r>
      <w:r w:rsidR="006E1D1D">
        <w:t xml:space="preserve">ner, </w:t>
      </w:r>
      <w:r w:rsidR="002C051B">
        <w:t>obliging</w:t>
      </w:r>
      <w:r w:rsidR="006E1D1D">
        <w:t xml:space="preserve"> the m</w:t>
      </w:r>
      <w:r w:rsidRPr="000E3B8E">
        <w:t>anager to act in accordance with best practice. The provision (</w:t>
      </w:r>
      <w:r w:rsidR="00710F56">
        <w:t xml:space="preserve">under clause </w:t>
      </w:r>
      <w:r w:rsidR="008E6C28">
        <w:fldChar w:fldCharType="begin"/>
      </w:r>
      <w:r w:rsidR="008E6C28">
        <w:instrText xml:space="preserve"> REF _Ref513732285 \w \h </w:instrText>
      </w:r>
      <w:r w:rsidR="008E6C28">
        <w:fldChar w:fldCharType="separate"/>
      </w:r>
      <w:r w:rsidR="006C34FC">
        <w:t>20(b)(v)</w:t>
      </w:r>
      <w:r w:rsidR="008E6C28">
        <w:fldChar w:fldCharType="end"/>
      </w:r>
      <w:r w:rsidRPr="000E3B8E">
        <w:t xml:space="preserve">) also extends to ensuring the </w:t>
      </w:r>
      <w:r w:rsidR="00710F56">
        <w:t>m</w:t>
      </w:r>
      <w:r w:rsidRPr="000E3B8E">
        <w:t xml:space="preserve">anager does not transfer any Personal Information outside Australia without consent, </w:t>
      </w:r>
      <w:r w:rsidR="00710F56">
        <w:t>which</w:t>
      </w:r>
      <w:r w:rsidRPr="000E3B8E">
        <w:t xml:space="preserve"> further mitigat</w:t>
      </w:r>
      <w:r w:rsidR="00710F56">
        <w:t>es</w:t>
      </w:r>
      <w:r w:rsidRPr="000E3B8E">
        <w:t xml:space="preserve"> </w:t>
      </w:r>
      <w:r w:rsidR="00710F56">
        <w:t>the responsible entity</w:t>
      </w:r>
      <w:r w:rsidRPr="000E3B8E">
        <w:t>'s risk in res</w:t>
      </w:r>
      <w:r>
        <w:t>pect of an improper disclosure.</w:t>
      </w:r>
    </w:p>
    <w:p w14:paraId="229309C8" w14:textId="0B25FF2E" w:rsidR="003F336D" w:rsidRPr="00710F56" w:rsidRDefault="000E3B8E" w:rsidP="00710F56">
      <w:pPr>
        <w:pStyle w:val="NormalIndent"/>
      </w:pPr>
      <w:r w:rsidRPr="000E3B8E">
        <w:t xml:space="preserve">As the Privacy Act has ongoing obligations with respect to the use, handling and destruction of Personal Information, </w:t>
      </w:r>
      <w:r w:rsidR="003F336D">
        <w:t xml:space="preserve">clause </w:t>
      </w:r>
      <w:r w:rsidR="008E6C28">
        <w:fldChar w:fldCharType="begin"/>
      </w:r>
      <w:r w:rsidR="008E6C28">
        <w:instrText xml:space="preserve"> REF _Ref513732305 \w \h </w:instrText>
      </w:r>
      <w:r w:rsidR="008E6C28">
        <w:fldChar w:fldCharType="separate"/>
      </w:r>
      <w:r w:rsidR="006C34FC">
        <w:t>20</w:t>
      </w:r>
      <w:r w:rsidR="008E6C28">
        <w:fldChar w:fldCharType="end"/>
      </w:r>
      <w:r w:rsidRPr="000E3B8E">
        <w:t xml:space="preserve"> has been drafted to survive termination.</w:t>
      </w:r>
    </w:p>
    <w:p w14:paraId="1F8A1085" w14:textId="6A0E0445" w:rsidR="000E3B8E" w:rsidRDefault="000E3B8E" w:rsidP="003E285A">
      <w:pPr>
        <w:pStyle w:val="Annexure2"/>
      </w:pPr>
      <w:bookmarkStart w:id="911" w:name="_Toc130374174"/>
      <w:bookmarkStart w:id="912" w:name="_Toc513536176"/>
      <w:bookmarkStart w:id="913" w:name="_Toc513539354"/>
      <w:r>
        <w:t>Clause</w:t>
      </w:r>
      <w:r w:rsidR="008E6C28">
        <w:t xml:space="preserve"> </w:t>
      </w:r>
      <w:r w:rsidR="00240AFD">
        <w:fldChar w:fldCharType="begin"/>
      </w:r>
      <w:r w:rsidR="00240AFD">
        <w:instrText xml:space="preserve"> REF _Ref513715572 \w \h </w:instrText>
      </w:r>
      <w:r w:rsidR="00240AFD">
        <w:fldChar w:fldCharType="separate"/>
      </w:r>
      <w:r w:rsidR="006C34FC">
        <w:t>21</w:t>
      </w:r>
      <w:r w:rsidR="00240AFD">
        <w:fldChar w:fldCharType="end"/>
      </w:r>
      <w:r w:rsidR="008E6C28">
        <w:t xml:space="preserve"> </w:t>
      </w:r>
      <w:r>
        <w:t>– Security</w:t>
      </w:r>
      <w:bookmarkEnd w:id="911"/>
      <w:r>
        <w:t xml:space="preserve"> </w:t>
      </w:r>
    </w:p>
    <w:p w14:paraId="077E8CE4" w14:textId="4D08392C" w:rsidR="000E3B8E" w:rsidRDefault="000E3B8E" w:rsidP="000E3B8E">
      <w:pPr>
        <w:pStyle w:val="NormalIndent"/>
      </w:pPr>
      <w:r>
        <w:t xml:space="preserve">This mutual security clause requires the parties to prevent loss or damage to information and documents disclosed (including Personal Information) under the Agreement. </w:t>
      </w:r>
    </w:p>
    <w:p w14:paraId="1CEFB835" w14:textId="2A73EED9" w:rsidR="000E3B8E" w:rsidRDefault="000E3B8E" w:rsidP="000E3B8E">
      <w:pPr>
        <w:pStyle w:val="NormalIndent"/>
      </w:pPr>
      <w:r>
        <w:t xml:space="preserve">In addition to the duties not to disclose or destroy information and documents, the clause gives parties the ability to request details of the technical and organisational measures which the parties are required to implement under the Agreement. </w:t>
      </w:r>
      <w:r w:rsidR="003F336D">
        <w:t>Parties should c</w:t>
      </w:r>
      <w:r>
        <w:t>onsider whether further obligations are required</w:t>
      </w:r>
      <w:r w:rsidR="003F336D">
        <w:t>,</w:t>
      </w:r>
      <w:r>
        <w:t xml:space="preserve"> including extending this to an audit right.</w:t>
      </w:r>
    </w:p>
    <w:p w14:paraId="4F12B870" w14:textId="0088693D" w:rsidR="000E3B8E" w:rsidRDefault="003F336D" w:rsidP="000E3B8E">
      <w:pPr>
        <w:pStyle w:val="NormalIndent"/>
      </w:pPr>
      <w:r>
        <w:t xml:space="preserve">Clause </w:t>
      </w:r>
      <w:r w:rsidR="00240AFD">
        <w:fldChar w:fldCharType="begin"/>
      </w:r>
      <w:r w:rsidR="00240AFD">
        <w:instrText xml:space="preserve"> REF _Ref513715584 \w \h </w:instrText>
      </w:r>
      <w:r w:rsidR="00240AFD">
        <w:fldChar w:fldCharType="separate"/>
      </w:r>
      <w:r w:rsidR="006C34FC">
        <w:t>21</w:t>
      </w:r>
      <w:r w:rsidR="00240AFD">
        <w:fldChar w:fldCharType="end"/>
      </w:r>
      <w:r w:rsidR="000E3B8E">
        <w:t xml:space="preserve"> has been drafted to survive termination to ensure that parties to the Agreement continue to implement measures to protect information from disclosure or destruction following expiry or sooner termination of the Agreement.</w:t>
      </w:r>
    </w:p>
    <w:p w14:paraId="7AAE79BD" w14:textId="2686F76F" w:rsidR="00B96CF4" w:rsidRDefault="00B96CF4" w:rsidP="003E285A">
      <w:pPr>
        <w:pStyle w:val="Annexure2"/>
      </w:pPr>
      <w:bookmarkStart w:id="914" w:name="_Toc130374175"/>
      <w:r>
        <w:t xml:space="preserve">Clause </w:t>
      </w:r>
      <w:r w:rsidR="00240AFD">
        <w:fldChar w:fldCharType="begin"/>
      </w:r>
      <w:r w:rsidR="00240AFD">
        <w:instrText xml:space="preserve"> REF _Ref500253295 \w \h </w:instrText>
      </w:r>
      <w:r w:rsidR="00240AFD">
        <w:fldChar w:fldCharType="separate"/>
      </w:r>
      <w:r w:rsidR="006C34FC">
        <w:t>22</w:t>
      </w:r>
      <w:r w:rsidR="00240AFD">
        <w:fldChar w:fldCharType="end"/>
      </w:r>
      <w:r>
        <w:t xml:space="preserve"> – Intellectual </w:t>
      </w:r>
      <w:r w:rsidR="000B04B1">
        <w:t>p</w:t>
      </w:r>
      <w:r>
        <w:t xml:space="preserve">roperty </w:t>
      </w:r>
      <w:r w:rsidR="000B04B1">
        <w:t>r</w:t>
      </w:r>
      <w:r>
        <w:t>ights</w:t>
      </w:r>
      <w:bookmarkEnd w:id="912"/>
      <w:bookmarkEnd w:id="913"/>
      <w:bookmarkEnd w:id="914"/>
    </w:p>
    <w:p w14:paraId="6C967A5E" w14:textId="432539B7" w:rsidR="002B2261" w:rsidRPr="002B2261" w:rsidRDefault="002B2261" w:rsidP="002B2261">
      <w:pPr>
        <w:pStyle w:val="NormalIndent"/>
      </w:pPr>
      <w:r w:rsidRPr="002B2261">
        <w:t xml:space="preserve">This </w:t>
      </w:r>
      <w:r w:rsidRPr="006B41DE">
        <w:t xml:space="preserve">clause is intended to ensure that each party has the rights it needs to use the </w:t>
      </w:r>
      <w:r w:rsidR="006B41DE" w:rsidRPr="006B41DE">
        <w:t>i</w:t>
      </w:r>
      <w:r w:rsidRPr="006B41DE">
        <w:t xml:space="preserve">ntellectual </w:t>
      </w:r>
      <w:r w:rsidR="006B41DE" w:rsidRPr="006B41DE">
        <w:t>p</w:t>
      </w:r>
      <w:r w:rsidRPr="006B41DE">
        <w:t>roperty of</w:t>
      </w:r>
      <w:r w:rsidRPr="002B2261">
        <w:t xml:space="preserve"> the other party to the extent that it is necessary for them to perform their obligations under the Agreement and for the </w:t>
      </w:r>
      <w:r>
        <w:t>r</w:t>
      </w:r>
      <w:r w:rsidRPr="002B2261">
        <w:t xml:space="preserve">esponsible </w:t>
      </w:r>
      <w:r>
        <w:t>e</w:t>
      </w:r>
      <w:r w:rsidRPr="002B2261">
        <w:t xml:space="preserve">ntity to continue to operate the </w:t>
      </w:r>
      <w:r>
        <w:t>s</w:t>
      </w:r>
      <w:r w:rsidRPr="002B2261">
        <w:t xml:space="preserve">cheme after </w:t>
      </w:r>
      <w:r>
        <w:t xml:space="preserve">the </w:t>
      </w:r>
      <w:r w:rsidRPr="002B2261">
        <w:t>Agreement expires or is terminated.</w:t>
      </w:r>
    </w:p>
    <w:p w14:paraId="63E16726" w14:textId="00D65B45" w:rsidR="002B2261" w:rsidRPr="002B2261" w:rsidRDefault="002B2261" w:rsidP="002B2261">
      <w:pPr>
        <w:pStyle w:val="NormalIndent"/>
      </w:pPr>
      <w:r w:rsidRPr="002B2261">
        <w:t xml:space="preserve">Clause </w:t>
      </w:r>
      <w:r w:rsidR="006B41DE">
        <w:fldChar w:fldCharType="begin"/>
      </w:r>
      <w:r w:rsidR="006B41DE">
        <w:instrText xml:space="preserve"> REF _Ref515035271 \r \h </w:instrText>
      </w:r>
      <w:r w:rsidR="006B41DE">
        <w:fldChar w:fldCharType="separate"/>
      </w:r>
      <w:r w:rsidR="006C34FC">
        <w:t>22.1</w:t>
      </w:r>
      <w:r w:rsidR="006B41DE">
        <w:fldChar w:fldCharType="end"/>
      </w:r>
      <w:r w:rsidRPr="002B2261">
        <w:t xml:space="preserve"> confines the extent to which other parts of the Agreement may act by implication to transfer or otherwise deal with the intellectual property rights of the parties.</w:t>
      </w:r>
    </w:p>
    <w:p w14:paraId="593F1883" w14:textId="29DF491C" w:rsidR="002B2261" w:rsidRDefault="002B2261" w:rsidP="002B2261">
      <w:pPr>
        <w:pStyle w:val="NormalIndent"/>
      </w:pPr>
      <w:r w:rsidRPr="002B2261">
        <w:t xml:space="preserve">Clause </w:t>
      </w:r>
      <w:r w:rsidR="006B41DE">
        <w:fldChar w:fldCharType="begin"/>
      </w:r>
      <w:r w:rsidR="006B41DE">
        <w:instrText xml:space="preserve"> REF _Ref515035276 \r \h </w:instrText>
      </w:r>
      <w:r w:rsidR="006B41DE">
        <w:fldChar w:fldCharType="separate"/>
      </w:r>
      <w:r w:rsidR="006C34FC">
        <w:t>22.2</w:t>
      </w:r>
      <w:r w:rsidR="006B41DE">
        <w:fldChar w:fldCharType="end"/>
      </w:r>
      <w:r w:rsidRPr="002B2261">
        <w:t xml:space="preserve"> ensures that the </w:t>
      </w:r>
      <w:r>
        <w:t>m</w:t>
      </w:r>
      <w:r w:rsidRPr="002B2261">
        <w:t xml:space="preserve">anager has the rights it needs to use any of the </w:t>
      </w:r>
      <w:r>
        <w:t>r</w:t>
      </w:r>
      <w:r w:rsidRPr="002B2261">
        <w:t xml:space="preserve">esponsible </w:t>
      </w:r>
      <w:r>
        <w:t>e</w:t>
      </w:r>
      <w:r w:rsidRPr="002B2261">
        <w:t xml:space="preserve">ntity's </w:t>
      </w:r>
      <w:r w:rsidR="006B41DE" w:rsidRPr="006B41DE">
        <w:t>i</w:t>
      </w:r>
      <w:r w:rsidRPr="006B41DE">
        <w:t xml:space="preserve">ntellectual </w:t>
      </w:r>
      <w:r w:rsidR="006B41DE" w:rsidRPr="006B41DE">
        <w:t>p</w:t>
      </w:r>
      <w:r w:rsidRPr="006B41DE">
        <w:t xml:space="preserve">roperty </w:t>
      </w:r>
      <w:r w:rsidR="006B41DE">
        <w:t>as necessary</w:t>
      </w:r>
      <w:r w:rsidRPr="006B41DE">
        <w:t xml:space="preserve"> to perform its role. It also restricts the rights of the manager to use the responsible entity's </w:t>
      </w:r>
      <w:r w:rsidR="006B41DE" w:rsidRPr="006B41DE">
        <w:t>i</w:t>
      </w:r>
      <w:r w:rsidRPr="006B41DE">
        <w:t xml:space="preserve">ntellectual </w:t>
      </w:r>
      <w:r w:rsidR="006B41DE" w:rsidRPr="006B41DE">
        <w:t>p</w:t>
      </w:r>
      <w:r w:rsidRPr="006B41DE">
        <w:t xml:space="preserve">roperty </w:t>
      </w:r>
      <w:r w:rsidR="006B41DE">
        <w:t xml:space="preserve">for the sole purpose of </w:t>
      </w:r>
      <w:r w:rsidRPr="002B2261">
        <w:t>performing its obligations under the Agreement.</w:t>
      </w:r>
    </w:p>
    <w:p w14:paraId="4130CAC7" w14:textId="26420886" w:rsidR="001C7261" w:rsidRPr="002B2261" w:rsidRDefault="002B2261" w:rsidP="001C7261">
      <w:pPr>
        <w:pStyle w:val="NormalIndent"/>
      </w:pPr>
      <w:r w:rsidRPr="002B2261">
        <w:t xml:space="preserve">Clause </w:t>
      </w:r>
      <w:r w:rsidR="006B41DE">
        <w:fldChar w:fldCharType="begin"/>
      </w:r>
      <w:r w:rsidR="006B41DE">
        <w:instrText xml:space="preserve"> REF _Ref515035281 \r \h </w:instrText>
      </w:r>
      <w:r w:rsidR="006B41DE">
        <w:fldChar w:fldCharType="separate"/>
      </w:r>
      <w:r w:rsidR="006C34FC">
        <w:t>22.3</w:t>
      </w:r>
      <w:r w:rsidR="006B41DE">
        <w:fldChar w:fldCharType="end"/>
      </w:r>
      <w:r w:rsidRPr="002B2261">
        <w:t xml:space="preserve"> ensures that the </w:t>
      </w:r>
      <w:r>
        <w:t>r</w:t>
      </w:r>
      <w:r w:rsidRPr="002B2261">
        <w:t xml:space="preserve">esponsible </w:t>
      </w:r>
      <w:r>
        <w:t>e</w:t>
      </w:r>
      <w:r w:rsidRPr="002B2261">
        <w:t xml:space="preserve">ntity has the rights it needs to use any of the </w:t>
      </w:r>
      <w:r w:rsidRPr="001C7261">
        <w:t xml:space="preserve">manager's </w:t>
      </w:r>
      <w:r w:rsidR="006B41DE" w:rsidRPr="001C7261">
        <w:t>i</w:t>
      </w:r>
      <w:r w:rsidRPr="001C7261">
        <w:t xml:space="preserve">ntellectual </w:t>
      </w:r>
      <w:r w:rsidR="006B41DE" w:rsidRPr="001C7261">
        <w:t>p</w:t>
      </w:r>
      <w:r w:rsidRPr="001C7261">
        <w:t xml:space="preserve">roperty </w:t>
      </w:r>
      <w:r w:rsidR="001C7261" w:rsidRPr="001C7261">
        <w:t>as necessary</w:t>
      </w:r>
      <w:r w:rsidRPr="001C7261">
        <w:t xml:space="preserve"> during the </w:t>
      </w:r>
      <w:r w:rsidR="001C7261" w:rsidRPr="001C7261">
        <w:t xml:space="preserve">term of the </w:t>
      </w:r>
      <w:r w:rsidRPr="001C7261">
        <w:t xml:space="preserve">Agreement. It also provides the responsible entity with the rights to use any of the manager's </w:t>
      </w:r>
      <w:r w:rsidR="001C7261" w:rsidRPr="001C7261">
        <w:t>i</w:t>
      </w:r>
      <w:r w:rsidRPr="001C7261">
        <w:t xml:space="preserve">ntellectual </w:t>
      </w:r>
      <w:r w:rsidR="001C7261" w:rsidRPr="001C7261">
        <w:t>p</w:t>
      </w:r>
      <w:r w:rsidRPr="001C7261">
        <w:t xml:space="preserve">roperty that was developed in relation to the scheme after the term of the Agreement. The manager's </w:t>
      </w:r>
      <w:r w:rsidR="001C7261" w:rsidRPr="001C7261">
        <w:t>i</w:t>
      </w:r>
      <w:r w:rsidRPr="001C7261">
        <w:t xml:space="preserve">ntellectual </w:t>
      </w:r>
      <w:r w:rsidR="001C7261" w:rsidRPr="001C7261">
        <w:t>p</w:t>
      </w:r>
      <w:r w:rsidRPr="001C7261">
        <w:t>roperty remains the property of the manager.</w:t>
      </w:r>
    </w:p>
    <w:p w14:paraId="19350ECD" w14:textId="1A9604B7" w:rsidR="00946EA9" w:rsidRPr="00C25F36" w:rsidRDefault="002B2261" w:rsidP="00AD57A5">
      <w:pPr>
        <w:pStyle w:val="NormalIndent"/>
      </w:pPr>
      <w:r w:rsidRPr="007B0A50">
        <w:t xml:space="preserve">Clause </w:t>
      </w:r>
      <w:r w:rsidR="006B41DE" w:rsidRPr="007B0A50">
        <w:fldChar w:fldCharType="begin"/>
      </w:r>
      <w:r w:rsidR="006B41DE" w:rsidRPr="007B0A50">
        <w:instrText xml:space="preserve"> REF _Ref515035286 \r \h </w:instrText>
      </w:r>
      <w:r w:rsidR="00480231" w:rsidRPr="007B0A50">
        <w:instrText xml:space="preserve"> \* MERGEFORMAT </w:instrText>
      </w:r>
      <w:r w:rsidR="006B41DE" w:rsidRPr="007B0A50">
        <w:fldChar w:fldCharType="separate"/>
      </w:r>
      <w:r w:rsidR="006C34FC">
        <w:t>22.4</w:t>
      </w:r>
      <w:r w:rsidR="006B41DE" w:rsidRPr="007B0A50">
        <w:fldChar w:fldCharType="end"/>
      </w:r>
      <w:r w:rsidRPr="007B0A50">
        <w:t xml:space="preserve"> addresses specific </w:t>
      </w:r>
      <w:r w:rsidR="001C7261" w:rsidRPr="007B0A50">
        <w:t>i</w:t>
      </w:r>
      <w:r w:rsidRPr="007B0A50">
        <w:t xml:space="preserve">ntellectual </w:t>
      </w:r>
      <w:r w:rsidR="001C7261" w:rsidRPr="007B0A50">
        <w:t>p</w:t>
      </w:r>
      <w:r w:rsidRPr="007B0A50">
        <w:t xml:space="preserve">roperty that the manager develops where </w:t>
      </w:r>
      <w:r w:rsidR="001C7261" w:rsidRPr="007B0A50">
        <w:t>it</w:t>
      </w:r>
      <w:r w:rsidRPr="007B0A50">
        <w:t xml:space="preserve"> incorporates any of the responsible enti</w:t>
      </w:r>
      <w:r w:rsidRPr="00C25F36">
        <w:t xml:space="preserve">ty's </w:t>
      </w:r>
      <w:r w:rsidR="001C7261" w:rsidRPr="00C25F36">
        <w:t>i</w:t>
      </w:r>
      <w:r w:rsidRPr="00C25F36">
        <w:t xml:space="preserve">ntellectual </w:t>
      </w:r>
      <w:r w:rsidR="001C7261" w:rsidRPr="00C25F36">
        <w:t>p</w:t>
      </w:r>
      <w:r w:rsidRPr="00C25F36">
        <w:t>roperty (</w:t>
      </w:r>
      <w:r w:rsidR="001C7261" w:rsidRPr="00C25F36">
        <w:t>defined as the</w:t>
      </w:r>
      <w:r w:rsidRPr="00C25F36">
        <w:t xml:space="preserve"> </w:t>
      </w:r>
      <w:r w:rsidR="001C7261" w:rsidRPr="00C25F36">
        <w:t>'</w:t>
      </w:r>
      <w:r w:rsidRPr="00C25F36">
        <w:t>Developed IP</w:t>
      </w:r>
      <w:r w:rsidR="001C7261" w:rsidRPr="00C25F36">
        <w:t>'</w:t>
      </w:r>
      <w:r w:rsidRPr="00C25F36">
        <w:t xml:space="preserve">).  </w:t>
      </w:r>
    </w:p>
    <w:p w14:paraId="770BA8DB" w14:textId="032B1558" w:rsidR="00AD57A5" w:rsidRDefault="002B2261" w:rsidP="00AD57A5">
      <w:pPr>
        <w:pStyle w:val="NormalIndent"/>
      </w:pPr>
      <w:r w:rsidRPr="00C25F36">
        <w:t xml:space="preserve">In those circumstances, the ownership of the </w:t>
      </w:r>
      <w:r w:rsidR="001C7261" w:rsidRPr="00C25F36">
        <w:t>intellectual property</w:t>
      </w:r>
      <w:r w:rsidRPr="00C25F36">
        <w:t xml:space="preserve"> is transferred to the responsible entity when </w:t>
      </w:r>
      <w:r w:rsidR="001C7261" w:rsidRPr="00C25F36">
        <w:t>it</w:t>
      </w:r>
      <w:r w:rsidRPr="00C25F36">
        <w:t xml:space="preserve"> is created. The manager must provide the </w:t>
      </w:r>
      <w:r w:rsidR="001C7261" w:rsidRPr="00C25F36">
        <w:t>intellectual property</w:t>
      </w:r>
      <w:r w:rsidRPr="00C25F36">
        <w:t xml:space="preserve"> to the responsible entity and execute any documents required to effect the transfer of ownership. When the Agreement is terminated or expires, the manager has no further rights to use Developed IP.</w:t>
      </w:r>
      <w:r w:rsidR="00AD57A5" w:rsidRPr="00C25F36">
        <w:t xml:space="preserve"> The concept of Developed IP </w:t>
      </w:r>
      <w:r w:rsidR="00480231" w:rsidRPr="00C25F36">
        <w:t xml:space="preserve">is not intended to </w:t>
      </w:r>
      <w:r w:rsidR="00AD57A5" w:rsidRPr="00C25F36">
        <w:t>include programs developed by the manager based on aggregate client portfolio holdings including the holdings of the RE.</w:t>
      </w:r>
    </w:p>
    <w:p w14:paraId="1559D199" w14:textId="77777777" w:rsidR="00AD57A5" w:rsidRDefault="00AD57A5" w:rsidP="00AD57A5">
      <w:pPr>
        <w:pStyle w:val="NormalIndent"/>
      </w:pPr>
    </w:p>
    <w:p w14:paraId="12814372" w14:textId="30042451" w:rsidR="00B96CF4" w:rsidRPr="002B2261" w:rsidRDefault="00B96CF4" w:rsidP="00AD57A5">
      <w:pPr>
        <w:pStyle w:val="NormalIndent"/>
      </w:pPr>
    </w:p>
    <w:p w14:paraId="04052297" w14:textId="0D6909A8" w:rsidR="00B96CF4" w:rsidRDefault="00B96CF4" w:rsidP="003E285A">
      <w:pPr>
        <w:pStyle w:val="Annexure2"/>
      </w:pPr>
      <w:bookmarkStart w:id="915" w:name="_Toc513536177"/>
      <w:bookmarkStart w:id="916" w:name="_Toc513539355"/>
      <w:bookmarkStart w:id="917" w:name="_Toc130374176"/>
      <w:r>
        <w:t>Clause</w:t>
      </w:r>
      <w:r w:rsidR="00240AFD">
        <w:t> </w:t>
      </w:r>
      <w:r w:rsidR="00240AFD">
        <w:fldChar w:fldCharType="begin"/>
      </w:r>
      <w:r w:rsidR="00240AFD">
        <w:instrText xml:space="preserve"> REF _Ref513715605 \w \h </w:instrText>
      </w:r>
      <w:r w:rsidR="00240AFD">
        <w:fldChar w:fldCharType="separate"/>
      </w:r>
      <w:r w:rsidR="006C34FC">
        <w:t>23</w:t>
      </w:r>
      <w:r w:rsidR="00240AFD">
        <w:fldChar w:fldCharType="end"/>
      </w:r>
      <w:r>
        <w:t xml:space="preserve"> – Ant</w:t>
      </w:r>
      <w:r w:rsidR="002C051B">
        <w:t xml:space="preserve">i-money </w:t>
      </w:r>
      <w:r w:rsidR="000B04B1">
        <w:t>l</w:t>
      </w:r>
      <w:r w:rsidR="002C051B">
        <w:t xml:space="preserve">aundering and </w:t>
      </w:r>
      <w:r w:rsidR="000B04B1">
        <w:t>c</w:t>
      </w:r>
      <w:r w:rsidR="002C051B">
        <w:t>ounter-</w:t>
      </w:r>
      <w:r w:rsidR="000B04B1">
        <w:t>t</w:t>
      </w:r>
      <w:r>
        <w:t xml:space="preserve">errorism </w:t>
      </w:r>
      <w:r w:rsidR="000B04B1">
        <w:t>f</w:t>
      </w:r>
      <w:r>
        <w:t>inancing</w:t>
      </w:r>
      <w:bookmarkEnd w:id="915"/>
      <w:bookmarkEnd w:id="916"/>
      <w:bookmarkEnd w:id="917"/>
    </w:p>
    <w:p w14:paraId="3AB4F065" w14:textId="6395A2FF" w:rsidR="007F54EC" w:rsidRDefault="007F54EC" w:rsidP="007F54EC">
      <w:pPr>
        <w:pStyle w:val="NormalIndent"/>
      </w:pPr>
      <w:r>
        <w:t xml:space="preserve">Clause </w:t>
      </w:r>
      <w:r>
        <w:fldChar w:fldCharType="begin"/>
      </w:r>
      <w:r>
        <w:instrText xml:space="preserve"> REF _Ref514754693 \w \h </w:instrText>
      </w:r>
      <w:r>
        <w:fldChar w:fldCharType="separate"/>
      </w:r>
      <w:r w:rsidR="006C34FC">
        <w:t>23</w:t>
      </w:r>
      <w:r>
        <w:fldChar w:fldCharType="end"/>
      </w:r>
      <w:r>
        <w:t xml:space="preserve"> is a general 'compliance-with-laws' provision that primarily aims to ensure that the </w:t>
      </w:r>
      <w:r w:rsidR="00A11043">
        <w:t>m</w:t>
      </w:r>
      <w:r>
        <w:t>anager:</w:t>
      </w:r>
    </w:p>
    <w:p w14:paraId="4A7721BE" w14:textId="1BD6B151" w:rsidR="007F54EC" w:rsidRDefault="007F54EC" w:rsidP="00A11043">
      <w:pPr>
        <w:pStyle w:val="AllensHeading3"/>
        <w:numPr>
          <w:ilvl w:val="2"/>
          <w:numId w:val="33"/>
        </w:numPr>
      </w:pPr>
      <w:r>
        <w:t>complies with its own obligations under the AML/CTF Laws</w:t>
      </w:r>
      <w:r w:rsidR="002249F6">
        <w:t xml:space="preserve"> (as defined in clause </w:t>
      </w:r>
      <w:r w:rsidR="002249F6">
        <w:fldChar w:fldCharType="begin"/>
      </w:r>
      <w:r w:rsidR="002249F6">
        <w:instrText xml:space="preserve"> REF _Ref479852563 \w \h </w:instrText>
      </w:r>
      <w:r w:rsidR="002249F6">
        <w:fldChar w:fldCharType="separate"/>
      </w:r>
      <w:r w:rsidR="006C34FC">
        <w:t>23(a)</w:t>
      </w:r>
      <w:r w:rsidR="002249F6">
        <w:fldChar w:fldCharType="end"/>
      </w:r>
      <w:r w:rsidR="002249F6">
        <w:t>)</w:t>
      </w:r>
      <w:r>
        <w:t>; and</w:t>
      </w:r>
    </w:p>
    <w:p w14:paraId="575641B3" w14:textId="32F04D39" w:rsidR="007F54EC" w:rsidRDefault="007F54EC" w:rsidP="007F54EC">
      <w:pPr>
        <w:pStyle w:val="AllensHeading3"/>
      </w:pPr>
      <w:r>
        <w:t xml:space="preserve">provides reasonable assistance to ensure that the </w:t>
      </w:r>
      <w:r w:rsidR="00A11043">
        <w:t>r</w:t>
      </w:r>
      <w:r>
        <w:t xml:space="preserve">esponsible </w:t>
      </w:r>
      <w:r w:rsidR="00A11043">
        <w:t>e</w:t>
      </w:r>
      <w:r>
        <w:t>ntity complies with its own obligations under the AML/CTF Laws,</w:t>
      </w:r>
    </w:p>
    <w:p w14:paraId="23235B67" w14:textId="77777777" w:rsidR="007F54EC" w:rsidRDefault="007F54EC" w:rsidP="007F54EC">
      <w:pPr>
        <w:pStyle w:val="AllensHeading3"/>
        <w:numPr>
          <w:ilvl w:val="0"/>
          <w:numId w:val="0"/>
        </w:numPr>
        <w:ind w:left="709"/>
      </w:pPr>
      <w:r>
        <w:t>to the extent that either party is subject to any such obligations.</w:t>
      </w:r>
    </w:p>
    <w:p w14:paraId="1E763D0F" w14:textId="5DB7CD38" w:rsidR="007F54EC" w:rsidRPr="006B528C" w:rsidRDefault="007F54EC" w:rsidP="007F54EC">
      <w:pPr>
        <w:pStyle w:val="AllensHeading3"/>
        <w:numPr>
          <w:ilvl w:val="0"/>
          <w:numId w:val="0"/>
        </w:numPr>
        <w:ind w:left="709"/>
        <w:rPr>
          <w:b/>
        </w:rPr>
      </w:pPr>
      <w:r>
        <w:t xml:space="preserve">The </w:t>
      </w:r>
      <w:r>
        <w:rPr>
          <w:i/>
          <w:lang w:val="en-GB"/>
        </w:rPr>
        <w:t xml:space="preserve">Anti-Money Laundering and Counter Terrorism Financing Act 2006 </w:t>
      </w:r>
      <w:r>
        <w:rPr>
          <w:lang w:val="en-GB"/>
        </w:rPr>
        <w:t>(Cth) (</w:t>
      </w:r>
      <w:r>
        <w:rPr>
          <w:b/>
          <w:i/>
          <w:lang w:val="en-GB"/>
        </w:rPr>
        <w:t>AML/CTF Act</w:t>
      </w:r>
      <w:r>
        <w:rPr>
          <w:lang w:val="en-GB"/>
        </w:rPr>
        <w:t>)</w:t>
      </w:r>
      <w:r>
        <w:t xml:space="preserve"> imposes particular obligations upon entities that provide one or more 'designated services' (</w:t>
      </w:r>
      <w:r>
        <w:rPr>
          <w:b/>
          <w:i/>
        </w:rPr>
        <w:t>reporting entities</w:t>
      </w:r>
      <w:r>
        <w:t>), as set out in section 6 of the AML/CTF Act (e</w:t>
      </w:r>
      <w:r w:rsidR="00AE34B7">
        <w:t>.</w:t>
      </w:r>
      <w:r>
        <w:t>g</w:t>
      </w:r>
      <w:r w:rsidR="00AE34B7">
        <w:t>.</w:t>
      </w:r>
      <w:r>
        <w:t xml:space="preserve"> making a loan in the course of carrying on a loans business). A primary obligation imposed upon reporting entities is to adopt and comply with an AML/CTF program that meets the requirements of the AML/CTF Act.</w:t>
      </w:r>
    </w:p>
    <w:p w14:paraId="39113C98" w14:textId="77777777" w:rsidR="007F54EC" w:rsidRDefault="007F54EC" w:rsidP="007F54EC">
      <w:pPr>
        <w:pStyle w:val="AllensHeading3"/>
        <w:numPr>
          <w:ilvl w:val="0"/>
          <w:numId w:val="0"/>
        </w:numPr>
        <w:ind w:left="709"/>
      </w:pPr>
      <w:r>
        <w:t>Determining whether a designated service is provided (and by whom) can be a challenging task, and may require close analysis of the AML/CTF Laws and relevant regulatory guidance. To the extent that the transactions contemplated by this Agreement will involve the provision of a designated service:</w:t>
      </w:r>
    </w:p>
    <w:p w14:paraId="654E6C62" w14:textId="77FFC424" w:rsidR="007F54EC" w:rsidRDefault="007F54EC" w:rsidP="007F54EC">
      <w:pPr>
        <w:pStyle w:val="AllensHeading3"/>
        <w:numPr>
          <w:ilvl w:val="2"/>
          <w:numId w:val="23"/>
        </w:numPr>
      </w:pPr>
      <w:r>
        <w:t xml:space="preserve">by the </w:t>
      </w:r>
      <w:r w:rsidR="00A11043">
        <w:t>m</w:t>
      </w:r>
      <w:r>
        <w:t>anager to its own customers;</w:t>
      </w:r>
    </w:p>
    <w:p w14:paraId="0CA0CB4A" w14:textId="4D0CD730" w:rsidR="007F54EC" w:rsidRDefault="007F54EC" w:rsidP="007F54EC">
      <w:pPr>
        <w:pStyle w:val="AllensHeading3"/>
      </w:pPr>
      <w:r>
        <w:t xml:space="preserve">by the </w:t>
      </w:r>
      <w:r w:rsidR="00A11043">
        <w:t>r</w:t>
      </w:r>
      <w:r>
        <w:t xml:space="preserve">esponsible </w:t>
      </w:r>
      <w:r w:rsidR="00A11043">
        <w:t>e</w:t>
      </w:r>
      <w:r>
        <w:t>ntity to its own customers; or</w:t>
      </w:r>
    </w:p>
    <w:p w14:paraId="0FA387A3" w14:textId="53515B81" w:rsidR="007F54EC" w:rsidRDefault="007F54EC" w:rsidP="007F54EC">
      <w:pPr>
        <w:pStyle w:val="AllensHeading3"/>
      </w:pPr>
      <w:r>
        <w:t xml:space="preserve">by the </w:t>
      </w:r>
      <w:r w:rsidR="00A11043">
        <w:t>m</w:t>
      </w:r>
      <w:r>
        <w:t xml:space="preserve">anager to the </w:t>
      </w:r>
      <w:r w:rsidR="00A11043">
        <w:t>r</w:t>
      </w:r>
      <w:r>
        <w:t xml:space="preserve">esponsible </w:t>
      </w:r>
      <w:r w:rsidR="00A11043">
        <w:t>e</w:t>
      </w:r>
      <w:r>
        <w:t xml:space="preserve">ntity's customers on behalf of the </w:t>
      </w:r>
      <w:r w:rsidR="00A11043">
        <w:t>r</w:t>
      </w:r>
      <w:r>
        <w:t xml:space="preserve">esponsible </w:t>
      </w:r>
      <w:r w:rsidR="00A11043">
        <w:t>e</w:t>
      </w:r>
      <w:r>
        <w:t>ntity,</w:t>
      </w:r>
    </w:p>
    <w:p w14:paraId="0768CEF5" w14:textId="115082E6" w:rsidR="00B96CF4" w:rsidRPr="007F54EC" w:rsidRDefault="007F54EC" w:rsidP="007F54EC">
      <w:pPr>
        <w:pStyle w:val="AllensHeading3"/>
        <w:numPr>
          <w:ilvl w:val="0"/>
          <w:numId w:val="0"/>
        </w:numPr>
        <w:ind w:left="709"/>
      </w:pPr>
      <w:r>
        <w:t xml:space="preserve">care should be taken to ensure that clause </w:t>
      </w:r>
      <w:r w:rsidR="00A11043">
        <w:fldChar w:fldCharType="begin"/>
      </w:r>
      <w:r w:rsidR="00A11043">
        <w:instrText xml:space="preserve"> REF _Ref514754714 \w \h </w:instrText>
      </w:r>
      <w:r w:rsidR="00A11043">
        <w:fldChar w:fldCharType="separate"/>
      </w:r>
      <w:r w:rsidR="006C34FC">
        <w:t>23</w:t>
      </w:r>
      <w:r w:rsidR="00A11043">
        <w:fldChar w:fldCharType="end"/>
      </w:r>
      <w:r>
        <w:t xml:space="preserve"> is updated as necessary to comply with the requirements of any applicable AML/CTF program adopted by the </w:t>
      </w:r>
      <w:r w:rsidR="00A11043">
        <w:t>m</w:t>
      </w:r>
      <w:r>
        <w:t xml:space="preserve">anager, the </w:t>
      </w:r>
      <w:r w:rsidR="00A11043">
        <w:t>r</w:t>
      </w:r>
      <w:r>
        <w:t xml:space="preserve">esponsible </w:t>
      </w:r>
      <w:r w:rsidR="00A11043">
        <w:t>e</w:t>
      </w:r>
      <w:r>
        <w:t>ntity, or both (as applicable).</w:t>
      </w:r>
    </w:p>
    <w:p w14:paraId="235954BB" w14:textId="03B6DF14" w:rsidR="0061690F" w:rsidRPr="00237EBA" w:rsidRDefault="0061690F" w:rsidP="003E285A">
      <w:pPr>
        <w:pStyle w:val="Annexure2"/>
      </w:pPr>
      <w:bookmarkStart w:id="918" w:name="_Toc130374177"/>
      <w:bookmarkStart w:id="919" w:name="_Toc513536179"/>
      <w:bookmarkStart w:id="920" w:name="_Toc513539357"/>
      <w:r w:rsidRPr="00710F56">
        <w:t>Clause</w:t>
      </w:r>
      <w:r w:rsidRPr="00237EBA">
        <w:rPr>
          <w:i/>
        </w:rPr>
        <w:t xml:space="preserve"> </w:t>
      </w:r>
      <w:r w:rsidR="00240AFD" w:rsidRPr="008E6C28">
        <w:fldChar w:fldCharType="begin"/>
      </w:r>
      <w:r w:rsidR="00240AFD" w:rsidRPr="008E6C28">
        <w:instrText xml:space="preserve"> REF _Ref498070111 \w \h </w:instrText>
      </w:r>
      <w:r w:rsidR="008E6C28" w:rsidRPr="008E6C28">
        <w:instrText xml:space="preserve"> \* MERGEFORMAT </w:instrText>
      </w:r>
      <w:r w:rsidR="00240AFD" w:rsidRPr="008E6C28">
        <w:fldChar w:fldCharType="separate"/>
      </w:r>
      <w:r w:rsidR="006C34FC">
        <w:t>27</w:t>
      </w:r>
      <w:r w:rsidR="00240AFD" w:rsidRPr="008E6C28">
        <w:fldChar w:fldCharType="end"/>
      </w:r>
      <w:r w:rsidR="002C051B">
        <w:t xml:space="preserve"> – Assignment</w:t>
      </w:r>
      <w:bookmarkEnd w:id="918"/>
      <w:r w:rsidR="002C051B">
        <w:t xml:space="preserve"> </w:t>
      </w:r>
    </w:p>
    <w:p w14:paraId="55B92922" w14:textId="1435F80A" w:rsidR="007226DC" w:rsidRDefault="001223F8" w:rsidP="0061690F">
      <w:pPr>
        <w:pStyle w:val="NormalIndent"/>
      </w:pPr>
      <w:r>
        <w:t xml:space="preserve">While clause </w:t>
      </w:r>
      <w:r w:rsidR="00240AFD">
        <w:fldChar w:fldCharType="begin"/>
      </w:r>
      <w:r w:rsidR="00240AFD">
        <w:instrText xml:space="preserve"> REF _Ref498070111 \w \h </w:instrText>
      </w:r>
      <w:r w:rsidR="00240AFD">
        <w:fldChar w:fldCharType="separate"/>
      </w:r>
      <w:r w:rsidR="006C34FC">
        <w:t>27</w:t>
      </w:r>
      <w:r w:rsidR="00240AFD">
        <w:fldChar w:fldCharType="end"/>
      </w:r>
      <w:r>
        <w:t xml:space="preserve"> generally prohibits assignments, </w:t>
      </w:r>
      <w:r w:rsidR="007226DC">
        <w:t>it relies on the novation mechanism in section 601FS of the Corporations Act for changes in responsible entity.</w:t>
      </w:r>
    </w:p>
    <w:p w14:paraId="55231DCC" w14:textId="4D0ED722" w:rsidR="00710F56" w:rsidRDefault="007226DC" w:rsidP="0061690F">
      <w:pPr>
        <w:pStyle w:val="NormalIndent"/>
      </w:pPr>
      <w:r>
        <w:t xml:space="preserve">In addition, clause </w:t>
      </w:r>
      <w:r w:rsidR="00240AFD">
        <w:fldChar w:fldCharType="begin"/>
      </w:r>
      <w:r w:rsidR="00240AFD">
        <w:instrText xml:space="preserve"> REF _Ref498070111 \w \h </w:instrText>
      </w:r>
      <w:r w:rsidR="00240AFD">
        <w:fldChar w:fldCharType="separate"/>
      </w:r>
      <w:r w:rsidR="006C34FC">
        <w:t>27</w:t>
      </w:r>
      <w:r w:rsidR="00240AFD">
        <w:fldChar w:fldCharType="end"/>
      </w:r>
      <w:r w:rsidR="008E6C28">
        <w:t xml:space="preserve"> </w:t>
      </w:r>
      <w:r w:rsidR="001223F8">
        <w:t xml:space="preserve">allows the manager to assign its rights and obligations </w:t>
      </w:r>
      <w:r w:rsidR="00A67692">
        <w:t xml:space="preserve">under the Agreement </w:t>
      </w:r>
      <w:r w:rsidR="001223F8">
        <w:t xml:space="preserve">to a related body corporate </w:t>
      </w:r>
      <w:r w:rsidR="00A67692">
        <w:t>where it is satisfied (acting reasonably) that the related body corporate will be able to perform all of the manager's obligations to the standard required under the Agreement.</w:t>
      </w:r>
    </w:p>
    <w:p w14:paraId="4843081E" w14:textId="2CF0C323" w:rsidR="00B96CF4" w:rsidRPr="001777FB" w:rsidRDefault="00E76913" w:rsidP="003E285A">
      <w:pPr>
        <w:pStyle w:val="Annexure2"/>
      </w:pPr>
      <w:bookmarkStart w:id="921" w:name="_Toc130374178"/>
      <w:bookmarkEnd w:id="919"/>
      <w:bookmarkEnd w:id="920"/>
      <w:r>
        <w:t>Stamp duty</w:t>
      </w:r>
      <w:bookmarkEnd w:id="921"/>
    </w:p>
    <w:p w14:paraId="2957B8EC" w14:textId="770F77AE" w:rsidR="00F70679" w:rsidRPr="00F70679" w:rsidRDefault="00F70679" w:rsidP="00E76913">
      <w:pPr>
        <w:pStyle w:val="NormalIndent"/>
        <w:ind w:left="720"/>
      </w:pPr>
      <w:r w:rsidRPr="00F70679">
        <w:t xml:space="preserve">Duty should not generally be chargeable on the </w:t>
      </w:r>
      <w:r w:rsidR="00477E39" w:rsidRPr="00F70679">
        <w:t>Agreement,</w:t>
      </w:r>
      <w:r w:rsidRPr="00F70679">
        <w:t xml:space="preserve"> as it does not effect the transfer of dutiable property or declaration of trust over dutiable property. However, duty may be payable on any transfer of the </w:t>
      </w:r>
      <w:r w:rsidR="00602400">
        <w:t>p</w:t>
      </w:r>
      <w:r w:rsidRPr="00F70679">
        <w:t xml:space="preserve">ortfolio (or any agreement for the transfer of the </w:t>
      </w:r>
      <w:r w:rsidR="00602400">
        <w:t>p</w:t>
      </w:r>
      <w:r w:rsidRPr="00F70679">
        <w:t>ortfolio), such as</w:t>
      </w:r>
      <w:r w:rsidR="00602400">
        <w:t>,</w:t>
      </w:r>
      <w:r w:rsidRPr="00F70679">
        <w:t xml:space="preserve"> for example</w:t>
      </w:r>
      <w:r w:rsidR="00602400">
        <w:t>,</w:t>
      </w:r>
      <w:r w:rsidRPr="00F70679">
        <w:t xml:space="preserve"> as contemplated under clause </w:t>
      </w:r>
      <w:r w:rsidR="00602400">
        <w:fldChar w:fldCharType="begin"/>
      </w:r>
      <w:r w:rsidR="00602400">
        <w:instrText xml:space="preserve"> REF _Ref498069999 \r \h </w:instrText>
      </w:r>
      <w:r w:rsidR="00602400">
        <w:fldChar w:fldCharType="separate"/>
      </w:r>
      <w:r w:rsidR="006C34FC">
        <w:t>6.3</w:t>
      </w:r>
      <w:r w:rsidR="00602400">
        <w:fldChar w:fldCharType="end"/>
      </w:r>
      <w:r w:rsidRPr="00F70679">
        <w:t xml:space="preserve"> (withdrawal by transfer of assets), or creations of trust over property.  </w:t>
      </w:r>
    </w:p>
    <w:p w14:paraId="7CD5A58F" w14:textId="71452193" w:rsidR="00F70679" w:rsidRPr="00F70679" w:rsidRDefault="00F70679" w:rsidP="00E76913">
      <w:pPr>
        <w:pStyle w:val="NormalIndent"/>
        <w:ind w:left="720"/>
      </w:pPr>
      <w:r w:rsidRPr="00F70679">
        <w:t xml:space="preserve">Advice on the duty implications should be obtained in light of the specific circumstances </w:t>
      </w:r>
      <w:r w:rsidR="00602400">
        <w:t>of any particular transaction.</w:t>
      </w:r>
      <w:r w:rsidR="005027F7">
        <w:t xml:space="preserve"> </w:t>
      </w:r>
      <w:r w:rsidR="009E7547">
        <w:t xml:space="preserve"> </w:t>
      </w:r>
    </w:p>
    <w:bookmarkStart w:id="922" w:name="_Toc513536181"/>
    <w:bookmarkStart w:id="923" w:name="_Toc513539359"/>
    <w:bookmarkStart w:id="924" w:name="_Ref110930508"/>
    <w:bookmarkStart w:id="925" w:name="_Ref117612495"/>
    <w:p w14:paraId="0AF4D76E" w14:textId="0252D33A" w:rsidR="00B96CF4" w:rsidRPr="001777FB" w:rsidRDefault="00240AFD" w:rsidP="003E285A">
      <w:pPr>
        <w:pStyle w:val="Annexure2"/>
      </w:pPr>
      <w:r>
        <w:fldChar w:fldCharType="begin"/>
      </w:r>
      <w:r>
        <w:instrText xml:space="preserve"> REF _Ref498070176 \w \h </w:instrText>
      </w:r>
      <w:r>
        <w:fldChar w:fldCharType="separate"/>
      </w:r>
      <w:bookmarkStart w:id="926" w:name="_Toc130374179"/>
      <w:r w:rsidR="006C34FC">
        <w:t>Schedule 2</w:t>
      </w:r>
      <w:r>
        <w:fldChar w:fldCharType="end"/>
      </w:r>
      <w:r w:rsidR="00B96CF4">
        <w:t xml:space="preserve"> – </w:t>
      </w:r>
      <w:r w:rsidR="00B96CF4" w:rsidRPr="001777FB">
        <w:t>Investm</w:t>
      </w:r>
      <w:r w:rsidR="00B96CF4">
        <w:t xml:space="preserve">ent </w:t>
      </w:r>
      <w:r w:rsidR="000B04B1">
        <w:t>i</w:t>
      </w:r>
      <w:r w:rsidR="00B96CF4">
        <w:t xml:space="preserve">nstructions and </w:t>
      </w:r>
      <w:r w:rsidR="000B04B1">
        <w:t>o</w:t>
      </w:r>
      <w:r w:rsidR="00B96CF4">
        <w:t>bjectives</w:t>
      </w:r>
      <w:bookmarkEnd w:id="922"/>
      <w:bookmarkEnd w:id="923"/>
      <w:bookmarkEnd w:id="924"/>
      <w:bookmarkEnd w:id="925"/>
      <w:bookmarkEnd w:id="926"/>
    </w:p>
    <w:p w14:paraId="6DF94B2F" w14:textId="38F9718E" w:rsidR="00B96CF4" w:rsidRDefault="00B96CF4" w:rsidP="007226DC">
      <w:pPr>
        <w:pStyle w:val="NormalIndent"/>
      </w:pPr>
      <w:r>
        <w:t xml:space="preserve">The Agreement provides for the inclusion of the responsible entity's investment instructions and objectives in </w:t>
      </w:r>
      <w:r w:rsidR="00240AFD">
        <w:fldChar w:fldCharType="begin"/>
      </w:r>
      <w:r w:rsidR="00240AFD">
        <w:instrText xml:space="preserve"> REF _Ref498070176 \w \h </w:instrText>
      </w:r>
      <w:r w:rsidR="00240AFD">
        <w:fldChar w:fldCharType="separate"/>
      </w:r>
      <w:r w:rsidR="006C34FC">
        <w:t>Schedule 2</w:t>
      </w:r>
      <w:r w:rsidR="00240AFD">
        <w:fldChar w:fldCharType="end"/>
      </w:r>
      <w:r>
        <w:t>. The Schedule is divided into two parts – Part A contains the Investment Instructions; Part B contains the Investment Objectives.</w:t>
      </w:r>
    </w:p>
    <w:p w14:paraId="0FC63B12" w14:textId="77777777" w:rsidR="00B96CF4" w:rsidRPr="003C2C4C" w:rsidRDefault="00B96CF4" w:rsidP="003C2C4C">
      <w:pPr>
        <w:pStyle w:val="Annexure3"/>
        <w:keepNext/>
        <w:rPr>
          <w:b/>
        </w:rPr>
      </w:pPr>
      <w:r w:rsidRPr="001777FB">
        <w:rPr>
          <w:b/>
        </w:rPr>
        <w:t>Part A</w:t>
      </w:r>
    </w:p>
    <w:p w14:paraId="42D4D1B8" w14:textId="77777777" w:rsidR="00B96CF4" w:rsidRDefault="00B96CF4" w:rsidP="003C2C4C">
      <w:pPr>
        <w:pStyle w:val="Annexure4"/>
        <w:keepNext/>
      </w:pPr>
      <w:r>
        <w:rPr>
          <w:i/>
        </w:rPr>
        <w:t>Mandatory instructions</w:t>
      </w:r>
    </w:p>
    <w:p w14:paraId="797E51D0" w14:textId="43929F5A" w:rsidR="00B96CF4" w:rsidRDefault="00B96CF4" w:rsidP="007226DC">
      <w:pPr>
        <w:ind w:left="2126"/>
      </w:pPr>
      <w:r>
        <w:t>The specific investment instructions of the responsible entity which form part of the Agreement should be set out in Part A. Only the mandatory instructions and restrictions should be included in Part A (for example, mandatory investment ranges, prohibited investments, voting and the time limit for remedying non-compliance with the mandatory restrictions). These instructions and restrictions are usually negotiated between the responsi</w:t>
      </w:r>
      <w:r w:rsidR="006B3855">
        <w:t>b</w:t>
      </w:r>
      <w:r>
        <w:t>le entity and manager to reflect the investment style of the manager.</w:t>
      </w:r>
    </w:p>
    <w:p w14:paraId="7E158DD2" w14:textId="77777777" w:rsidR="00B96CF4" w:rsidRDefault="00B96CF4" w:rsidP="003C2C4C">
      <w:pPr>
        <w:pStyle w:val="Annexure4"/>
        <w:keepNext/>
      </w:pPr>
      <w:r>
        <w:rPr>
          <w:i/>
        </w:rPr>
        <w:t>Remedying non-compliance with Part A</w:t>
      </w:r>
    </w:p>
    <w:p w14:paraId="1BEEBBD6" w14:textId="3B877392" w:rsidR="00B96CF4" w:rsidRDefault="00B96CF4" w:rsidP="007226DC">
      <w:pPr>
        <w:ind w:left="2126"/>
      </w:pPr>
      <w:r>
        <w:t xml:space="preserve">Portfolio changes that arise other than by the action of the manager which result in any mandatory instruction or restriction in Part A not being complied with must be remedied within the time specified in the Agreement. This time limit can be specified in Part A of </w:t>
      </w:r>
      <w:r w:rsidR="00240AFD">
        <w:fldChar w:fldCharType="begin"/>
      </w:r>
      <w:r w:rsidR="00240AFD">
        <w:instrText xml:space="preserve"> REF _Ref498070176 \w \h </w:instrText>
      </w:r>
      <w:r w:rsidR="00240AFD">
        <w:fldChar w:fldCharType="separate"/>
      </w:r>
      <w:r w:rsidR="006C34FC">
        <w:t>Schedule 2</w:t>
      </w:r>
      <w:r w:rsidR="00240AFD">
        <w:fldChar w:fldCharType="end"/>
      </w:r>
      <w:r>
        <w:t>. If no time is specified, the non-compliance must be remedied as soon as practicable after the manager becomes aware of it.</w:t>
      </w:r>
    </w:p>
    <w:p w14:paraId="4C92A77B" w14:textId="18B895E7" w:rsidR="002C051B" w:rsidRPr="002C051B" w:rsidRDefault="002C051B" w:rsidP="002C051B">
      <w:pPr>
        <w:pStyle w:val="Annexure4"/>
      </w:pPr>
      <w:r>
        <w:rPr>
          <w:i/>
        </w:rPr>
        <w:t xml:space="preserve">Further instructions and amendment of Part A </w:t>
      </w:r>
      <w:r w:rsidRPr="002C051B">
        <w:rPr>
          <w:i/>
        </w:rPr>
        <w:t xml:space="preserve">– clauses </w:t>
      </w:r>
      <w:r w:rsidRPr="002C051B">
        <w:rPr>
          <w:i/>
        </w:rPr>
        <w:fldChar w:fldCharType="begin"/>
      </w:r>
      <w:r w:rsidRPr="002C051B">
        <w:rPr>
          <w:i/>
        </w:rPr>
        <w:instrText xml:space="preserve"> REF _Ref498069955 \w \h  \* MERGEFORMAT </w:instrText>
      </w:r>
      <w:r w:rsidRPr="002C051B">
        <w:rPr>
          <w:i/>
        </w:rPr>
      </w:r>
      <w:r w:rsidRPr="002C051B">
        <w:rPr>
          <w:i/>
        </w:rPr>
        <w:fldChar w:fldCharType="separate"/>
      </w:r>
      <w:r w:rsidR="006C34FC">
        <w:rPr>
          <w:i/>
        </w:rPr>
        <w:t>3.2</w:t>
      </w:r>
      <w:r w:rsidRPr="002C051B">
        <w:rPr>
          <w:i/>
        </w:rPr>
        <w:fldChar w:fldCharType="end"/>
      </w:r>
      <w:r w:rsidRPr="002C051B">
        <w:rPr>
          <w:i/>
        </w:rPr>
        <w:t xml:space="preserve"> and </w:t>
      </w:r>
      <w:r w:rsidRPr="002C051B">
        <w:rPr>
          <w:i/>
        </w:rPr>
        <w:fldChar w:fldCharType="begin"/>
      </w:r>
      <w:r w:rsidRPr="002C051B">
        <w:rPr>
          <w:i/>
        </w:rPr>
        <w:instrText xml:space="preserve"> REF _Ref498070137 \w \h  \* MERGEFORMAT </w:instrText>
      </w:r>
      <w:r w:rsidRPr="002C051B">
        <w:rPr>
          <w:i/>
        </w:rPr>
      </w:r>
      <w:r w:rsidRPr="002C051B">
        <w:rPr>
          <w:i/>
        </w:rPr>
        <w:fldChar w:fldCharType="separate"/>
      </w:r>
      <w:r w:rsidR="006C34FC">
        <w:rPr>
          <w:i/>
        </w:rPr>
        <w:t>30</w:t>
      </w:r>
      <w:r w:rsidRPr="002C051B">
        <w:rPr>
          <w:i/>
        </w:rPr>
        <w:fldChar w:fldCharType="end"/>
      </w:r>
    </w:p>
    <w:p w14:paraId="6CE8CA7C" w14:textId="376AB31A" w:rsidR="002C051B" w:rsidRDefault="002C051B" w:rsidP="002C051B">
      <w:pPr>
        <w:ind w:left="2126"/>
      </w:pPr>
      <w:r>
        <w:t xml:space="preserve">The responsible entity may issue further instructions to the manager from time to time. If the responsible entity wishes to amend Part A of </w:t>
      </w:r>
      <w:r>
        <w:fldChar w:fldCharType="begin"/>
      </w:r>
      <w:r>
        <w:instrText xml:space="preserve"> REF _Ref498070176 \w \h  \* MERGEFORMAT </w:instrText>
      </w:r>
      <w:r>
        <w:fldChar w:fldCharType="separate"/>
      </w:r>
      <w:r w:rsidR="006C34FC">
        <w:t>Schedule 2</w:t>
      </w:r>
      <w:r>
        <w:fldChar w:fldCharType="end"/>
      </w:r>
      <w:r>
        <w:t xml:space="preserve"> it should expressly say so in the instruction. If the instruction is intended to amend Part A, the manager is given a reasonable time to comply with the amended instructions. If the manager is unable to comply with the amended instructions, the manager must notify the responsible entity who may either withdraw the special instruction or may terminate the Agreement in accordance with clause </w:t>
      </w:r>
      <w:r>
        <w:fldChar w:fldCharType="begin"/>
      </w:r>
      <w:r>
        <w:instrText xml:space="preserve"> REF _Ref498070026 \w \h  \* MERGEFORMAT </w:instrText>
      </w:r>
      <w:r>
        <w:fldChar w:fldCharType="separate"/>
      </w:r>
      <w:r w:rsidR="006C34FC">
        <w:t>11.2</w:t>
      </w:r>
      <w:r>
        <w:fldChar w:fldCharType="end"/>
      </w:r>
      <w:r>
        <w:t xml:space="preserve">. If the manager receives an instruction that is inconsistent with Part A of </w:t>
      </w:r>
      <w:r>
        <w:fldChar w:fldCharType="begin"/>
      </w:r>
      <w:r>
        <w:instrText xml:space="preserve"> REF _Ref498070176 \w \h  \* MERGEFORMAT </w:instrText>
      </w:r>
      <w:r>
        <w:fldChar w:fldCharType="separate"/>
      </w:r>
      <w:r w:rsidR="006C34FC">
        <w:t>Schedule 2</w:t>
      </w:r>
      <w:r>
        <w:fldChar w:fldCharType="end"/>
      </w:r>
      <w:r>
        <w:t xml:space="preserve"> but is not expressed to amend it, or is ambiguous or unclear in the manager's opinion, the manager must promptly clarify the instruction. The instruction will not operate until it has been clarified.</w:t>
      </w:r>
    </w:p>
    <w:p w14:paraId="30A8AEAD" w14:textId="77777777" w:rsidR="00B96CF4" w:rsidRPr="003C2C4C" w:rsidRDefault="00B96CF4" w:rsidP="003C2C4C">
      <w:pPr>
        <w:pStyle w:val="Annexure3"/>
        <w:keepNext/>
        <w:rPr>
          <w:b/>
        </w:rPr>
      </w:pPr>
      <w:r>
        <w:rPr>
          <w:b/>
        </w:rPr>
        <w:t>Part B</w:t>
      </w:r>
    </w:p>
    <w:p w14:paraId="393C2AB3" w14:textId="2003BB5C" w:rsidR="002C051B" w:rsidRDefault="00B96CF4" w:rsidP="007F3A2D">
      <w:pPr>
        <w:pStyle w:val="Annexure4"/>
      </w:pPr>
      <w:r>
        <w:t xml:space="preserve">The responsible entity should set out non-mandatory investment objectives and expectations in Part B of </w:t>
      </w:r>
      <w:r w:rsidR="00240AFD">
        <w:fldChar w:fldCharType="begin"/>
      </w:r>
      <w:r w:rsidR="00240AFD">
        <w:instrText xml:space="preserve"> REF _Ref498070176 \w \h </w:instrText>
      </w:r>
      <w:r w:rsidR="00240AFD">
        <w:fldChar w:fldCharType="separate"/>
      </w:r>
      <w:r w:rsidR="006C34FC">
        <w:t>Schedule 2</w:t>
      </w:r>
      <w:r w:rsidR="00240AFD">
        <w:fldChar w:fldCharType="end"/>
      </w:r>
      <w:r>
        <w:t xml:space="preserve">. These are the guidelines that provide a benchmark by which the responsible entity will assess the performance of the manager. The manager must have regard to them in investing and managing the portfolio. However, they are not intended to be binding on the manager (see clause </w:t>
      </w:r>
      <w:r w:rsidR="00240AFD">
        <w:fldChar w:fldCharType="begin"/>
      </w:r>
      <w:r w:rsidR="00240AFD">
        <w:instrText xml:space="preserve"> REF _Ref498069964 \w \h </w:instrText>
      </w:r>
      <w:r w:rsidR="00240AFD">
        <w:fldChar w:fldCharType="separate"/>
      </w:r>
      <w:r w:rsidR="006C34FC">
        <w:t>3.3</w:t>
      </w:r>
      <w:r w:rsidR="00240AFD">
        <w:fldChar w:fldCharType="end"/>
      </w:r>
      <w:r>
        <w:t>). This is so that there is no implication that the manager is agreeing to limit its discretion in respect of investments, except where specifically instructed in Part A, or is making any representatio</w:t>
      </w:r>
      <w:r w:rsidR="002C051B">
        <w:t>n about its future performance.</w:t>
      </w:r>
    </w:p>
    <w:p w14:paraId="553D421E" w14:textId="4EBF7F5C" w:rsidR="00364D9E" w:rsidRDefault="00C71135" w:rsidP="00C25F36">
      <w:pPr>
        <w:pStyle w:val="Annexure4"/>
      </w:pPr>
      <w:r>
        <w:t xml:space="preserve">Due to ESG becoming a rapidly evolving area, parties will often have their own tailored language that they wish to include, and Part B of </w:t>
      </w:r>
      <w:r>
        <w:fldChar w:fldCharType="begin"/>
      </w:r>
      <w:r>
        <w:instrText xml:space="preserve"> REF _Ref498070176 \r \h </w:instrText>
      </w:r>
      <w:r>
        <w:fldChar w:fldCharType="separate"/>
      </w:r>
      <w:r w:rsidR="006C34FC">
        <w:t>Schedule 2</w:t>
      </w:r>
      <w:r>
        <w:fldChar w:fldCharType="end"/>
      </w:r>
      <w:r>
        <w:t xml:space="preserve"> does not purport to be prescriptive. Notwithstanding the above, where the parties agree that a Manager is to provide specific representations on ESG matter</w:t>
      </w:r>
      <w:r w:rsidR="00C839C2">
        <w:t>s</w:t>
      </w:r>
      <w:r>
        <w:t>, such provisions could cover the items including but not limited to:</w:t>
      </w:r>
    </w:p>
    <w:p w14:paraId="1A11883F" w14:textId="3097488C" w:rsidR="00835A26" w:rsidRDefault="00835A26" w:rsidP="00C25F36">
      <w:pPr>
        <w:pStyle w:val="Annexure5"/>
      </w:pPr>
      <w:r>
        <w:t>a</w:t>
      </w:r>
      <w:r w:rsidR="00C71135">
        <w:t>cknowledgement of the United Nations backed Principles f</w:t>
      </w:r>
      <w:r>
        <w:t>or Responsible Investment (PRI);</w:t>
      </w:r>
    </w:p>
    <w:p w14:paraId="72879BD0" w14:textId="24E0EC3F" w:rsidR="00C71135" w:rsidRDefault="00835A26" w:rsidP="00C25F36">
      <w:pPr>
        <w:pStyle w:val="Annexure5"/>
      </w:pPr>
      <w:r>
        <w:t xml:space="preserve">a </w:t>
      </w:r>
      <w:r w:rsidR="00C71135">
        <w:t>commitment to incorpora</w:t>
      </w:r>
      <w:r>
        <w:t>te ESG considerations into the investment process, decision making and investment management into the future;</w:t>
      </w:r>
    </w:p>
    <w:p w14:paraId="5F08C0FB" w14:textId="52999EC1" w:rsidR="00835A26" w:rsidRDefault="00835A26" w:rsidP="00835A26">
      <w:pPr>
        <w:pStyle w:val="Annexure5"/>
      </w:pPr>
      <w:r>
        <w:t xml:space="preserve">an acknowledgement that management of funds will be consistent with latest version of the </w:t>
      </w:r>
      <w:r w:rsidRPr="00C25F36">
        <w:rPr>
          <w:i/>
        </w:rPr>
        <w:t>Responsible Investment Policy</w:t>
      </w:r>
      <w:r>
        <w:t xml:space="preserve"> provided by the Responsible Entity;</w:t>
      </w:r>
    </w:p>
    <w:p w14:paraId="5E901A55" w14:textId="4D1F4CD0" w:rsidR="00835A26" w:rsidRDefault="00835A26" w:rsidP="00835A26">
      <w:pPr>
        <w:pStyle w:val="Annexure5"/>
      </w:pPr>
      <w:r>
        <w:t>an acknowledgement of the fiduciary duties of a Responsible Entity;</w:t>
      </w:r>
    </w:p>
    <w:p w14:paraId="3B92DDD0" w14:textId="37E402D8" w:rsidR="00835A26" w:rsidRDefault="00835A26" w:rsidP="00835A26">
      <w:pPr>
        <w:pStyle w:val="Annexure5"/>
      </w:pPr>
      <w:r>
        <w:t xml:space="preserve">a commitment to incorporate ESG risks and opportunities into investment analysis and decision making;  </w:t>
      </w:r>
    </w:p>
    <w:p w14:paraId="0C5456A6" w14:textId="714E45AD" w:rsidR="00835A26" w:rsidRDefault="00835A26" w:rsidP="00835A26">
      <w:pPr>
        <w:pStyle w:val="Annexure5"/>
      </w:pPr>
      <w:r>
        <w:t>inclusion of reporting obligations on the Manager to inform the Responsible Entity of material ESG issues relating to the Manager and/or portfolio investments in a timely manner; and</w:t>
      </w:r>
    </w:p>
    <w:p w14:paraId="63D3F890" w14:textId="2DAE8C06" w:rsidR="00835A26" w:rsidRDefault="00835A26" w:rsidP="00C25F36">
      <w:pPr>
        <w:pStyle w:val="Annexure5"/>
      </w:pPr>
      <w:r>
        <w:t xml:space="preserve">inclusion of other reporting obligations on agreed ESG criteria. </w:t>
      </w:r>
    </w:p>
    <w:p w14:paraId="14D1B0F5" w14:textId="2D94CC85" w:rsidR="00C839C2" w:rsidRDefault="00C839C2" w:rsidP="00C839C2">
      <w:pPr>
        <w:pStyle w:val="Annexure4"/>
      </w:pPr>
      <w:r>
        <w:t>With regard to ESG, it is noted that the FSC published “</w:t>
      </w:r>
      <w:r w:rsidRPr="001D1E2E">
        <w:t xml:space="preserve">FSC Guidance Note No. 44 </w:t>
      </w:r>
      <w:r w:rsidRPr="001915AE">
        <w:rPr>
          <w:i/>
          <w:iCs/>
        </w:rPr>
        <w:t>Climate Risk Disclosure in Investment Management</w:t>
      </w:r>
      <w:r>
        <w:t xml:space="preserve">” on </w:t>
      </w:r>
      <w:r w:rsidRPr="001D1E2E">
        <w:t xml:space="preserve">3 August </w:t>
      </w:r>
      <w:r w:rsidR="006B3855">
        <w:t>2022</w:t>
      </w:r>
      <w:r>
        <w:t>. The</w:t>
      </w:r>
      <w:r w:rsidRPr="006D155D">
        <w:t xml:space="preserve"> main purpose of this Guidance Note is to provide a set of common baseline expectations for the investment management industry’s approach to claiming net-zero, disclosing climate friendly investment features, and climate change risk reporting</w:t>
      </w:r>
      <w:r>
        <w:t>.</w:t>
      </w:r>
      <w:r w:rsidRPr="00DC2827">
        <w:t xml:space="preserve"> </w:t>
      </w:r>
      <w:r>
        <w:t xml:space="preserve">This Guidance Note is applicable to FSC fund manager members who voluntarily report or who are required to report their climate risk (including at group level disclosure), or who launch products making climate related claims, as providers of financial services to external stakeholders. Adoption of the FSC Guidance Note is voluntary and it is scheduled for review </w:t>
      </w:r>
      <w:r w:rsidRPr="00CE12E3">
        <w:t>on or before end of August 2023</w:t>
      </w:r>
      <w:r>
        <w:t>.</w:t>
      </w:r>
    </w:p>
    <w:p w14:paraId="18EF31EC" w14:textId="77777777" w:rsidR="00C839C2" w:rsidRDefault="00C839C2" w:rsidP="00336122">
      <w:pPr>
        <w:pStyle w:val="Annexure5"/>
        <w:numPr>
          <w:ilvl w:val="0"/>
          <w:numId w:val="0"/>
        </w:numPr>
      </w:pPr>
    </w:p>
    <w:sectPr w:rsidR="00C839C2" w:rsidSect="00561CE2">
      <w:headerReference w:type="default" r:id="rId33"/>
      <w:footerReference w:type="default" r:id="rId34"/>
      <w:pgSz w:w="11907" w:h="16840" w:code="9"/>
      <w:pgMar w:top="1701" w:right="1134" w:bottom="1134" w:left="1418"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4049" w14:textId="77777777" w:rsidR="008A790B" w:rsidRDefault="008A790B" w:rsidP="001777FB">
      <w:pPr>
        <w:spacing w:before="0" w:line="240" w:lineRule="auto"/>
      </w:pPr>
      <w:r>
        <w:separator/>
      </w:r>
    </w:p>
  </w:endnote>
  <w:endnote w:type="continuationSeparator" w:id="0">
    <w:p w14:paraId="55653F19" w14:textId="77777777" w:rsidR="008A790B" w:rsidRDefault="008A790B" w:rsidP="001777FB">
      <w:pPr>
        <w:spacing w:before="0" w:line="240" w:lineRule="auto"/>
      </w:pPr>
      <w:r>
        <w:continuationSeparator/>
      </w:r>
    </w:p>
  </w:endnote>
  <w:endnote w:type="continuationNotice" w:id="1">
    <w:p w14:paraId="331C662B" w14:textId="77777777" w:rsidR="008A790B" w:rsidRDefault="008A790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14:paraId="39846E3B" w14:textId="77777777" w:rsidTr="00611C39">
      <w:tc>
        <w:tcPr>
          <w:tcW w:w="7088" w:type="dxa"/>
        </w:tcPr>
        <w:p w14:paraId="7AD96B2F" w14:textId="72824F75" w:rsidR="00D80828" w:rsidRDefault="00D80828" w:rsidP="00E0647F">
          <w:pPr>
            <w:pStyle w:val="Footer"/>
          </w:pPr>
        </w:p>
      </w:tc>
      <w:tc>
        <w:tcPr>
          <w:tcW w:w="2268" w:type="dxa"/>
        </w:tcPr>
        <w:p w14:paraId="01F1EFAD" w14:textId="77777777" w:rsidR="00D80828" w:rsidRDefault="00D80828" w:rsidP="001216D0">
          <w:pPr>
            <w:pStyle w:val="Footer"/>
            <w:jc w:val="right"/>
          </w:pPr>
          <w:r>
            <w:rPr>
              <w:snapToGrid w:val="0"/>
            </w:rPr>
            <w:t>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w:t>
          </w:r>
        </w:p>
      </w:tc>
    </w:tr>
  </w:tbl>
  <w:p w14:paraId="2885919F" w14:textId="77777777" w:rsidR="00D80828" w:rsidRPr="00815AC4" w:rsidRDefault="00D80828" w:rsidP="001C3D2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14:paraId="662B0E6C" w14:textId="77777777" w:rsidTr="00C81E6F">
      <w:tc>
        <w:tcPr>
          <w:tcW w:w="7088" w:type="dxa"/>
        </w:tcPr>
        <w:p w14:paraId="5A42DA97" w14:textId="07897FC7" w:rsidR="00D80828" w:rsidRDefault="00F2062E" w:rsidP="00E0647F">
          <w:pPr>
            <w:pStyle w:val="Footer"/>
          </w:pPr>
          <w:r>
            <w:fldChar w:fldCharType="begin"/>
          </w:r>
          <w:r>
            <w:instrText xml:space="preserve"> DOCPROPERTY "DOCSFooter"  \* MERGEFORMAT </w:instrText>
          </w:r>
          <w:r>
            <w:fldChar w:fldCharType="separate"/>
          </w:r>
          <w:r w:rsidR="006C34FC">
            <w:t xml:space="preserve">kudm A0140950839v30 120722116 </w:t>
          </w:r>
          <w:r>
            <w:fldChar w:fldCharType="end"/>
          </w:r>
          <w:r w:rsidR="00D80828">
            <w:t xml:space="preserve">    </w:t>
          </w:r>
          <w:r w:rsidR="00D80828">
            <w:fldChar w:fldCharType="begin"/>
          </w:r>
          <w:r w:rsidR="00D80828">
            <w:instrText xml:space="preserve"> SAVEDATE \@ "d.M.yyyy" \* MERGEFORMAT </w:instrText>
          </w:r>
          <w:r w:rsidR="00D80828">
            <w:fldChar w:fldCharType="separate"/>
          </w:r>
          <w:r>
            <w:rPr>
              <w:noProof/>
            </w:rPr>
            <w:t>24.11.2023</w:t>
          </w:r>
          <w:r w:rsidR="00D80828">
            <w:fldChar w:fldCharType="end"/>
          </w:r>
        </w:p>
      </w:tc>
      <w:tc>
        <w:tcPr>
          <w:tcW w:w="2268" w:type="dxa"/>
        </w:tcPr>
        <w:p w14:paraId="61B60B7B" w14:textId="77777777" w:rsidR="00D80828" w:rsidRDefault="00D80828" w:rsidP="00561CE2">
          <w:pPr>
            <w:pStyle w:val="Footer"/>
            <w:jc w:val="right"/>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p>
      </w:tc>
    </w:tr>
  </w:tbl>
  <w:p w14:paraId="1CD52359" w14:textId="77777777" w:rsidR="00D80828" w:rsidRPr="00815AC4" w:rsidRDefault="00D80828" w:rsidP="001C3D2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0FAF4440" w14:textId="77777777" w:rsidTr="00C81E6F">
      <w:tc>
        <w:tcPr>
          <w:tcW w:w="7088" w:type="dxa"/>
        </w:tcPr>
        <w:p w14:paraId="59AEB270" w14:textId="38700F69" w:rsidR="00D80828" w:rsidRDefault="00D80828" w:rsidP="00C81E6F">
          <w:pPr>
            <w:pStyle w:val="Footer"/>
          </w:pPr>
        </w:p>
      </w:tc>
      <w:tc>
        <w:tcPr>
          <w:tcW w:w="2268" w:type="dxa"/>
        </w:tcPr>
        <w:p w14:paraId="1E0061A9" w14:textId="1772ED4E" w:rsidR="00D80828" w:rsidRPr="00E06BB4" w:rsidRDefault="00D80828" w:rsidP="00561CE2">
          <w:pPr>
            <w:pStyle w:val="Footer"/>
            <w:jc w:val="right"/>
            <w:rPr>
              <w:sz w:val="20"/>
            </w:rPr>
          </w:pPr>
          <w:r w:rsidRPr="00E06BB4">
            <w:rPr>
              <w:snapToGrid w:val="0"/>
              <w:sz w:val="20"/>
            </w:rPr>
            <w:t>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i</w:t>
          </w:r>
          <w:r w:rsidRPr="00E06BB4">
            <w:rPr>
              <w:snapToGrid w:val="0"/>
              <w:sz w:val="20"/>
            </w:rPr>
            <w:fldChar w:fldCharType="end"/>
          </w:r>
          <w:r w:rsidRPr="00E06BB4">
            <w:rPr>
              <w:snapToGrid w:val="0"/>
              <w:sz w:val="20"/>
            </w:rPr>
            <w:t>)</w:t>
          </w:r>
        </w:p>
      </w:tc>
    </w:tr>
  </w:tbl>
  <w:p w14:paraId="51D9F309" w14:textId="77777777" w:rsidR="00D80828" w:rsidRPr="001216D0" w:rsidRDefault="00D80828" w:rsidP="001216D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1321BED0" w14:textId="77777777" w:rsidTr="00C81E6F">
      <w:tc>
        <w:tcPr>
          <w:tcW w:w="7088" w:type="dxa"/>
        </w:tcPr>
        <w:p w14:paraId="5710F050" w14:textId="3E0C0B88" w:rsidR="00D80828" w:rsidRDefault="00D80828" w:rsidP="00C81E6F">
          <w:pPr>
            <w:pStyle w:val="Footer"/>
          </w:pPr>
        </w:p>
      </w:tc>
      <w:tc>
        <w:tcPr>
          <w:tcW w:w="2268" w:type="dxa"/>
        </w:tcPr>
        <w:p w14:paraId="3FE018BC" w14:textId="713187C9"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6</w:t>
          </w:r>
          <w:r w:rsidRPr="00E06BB4">
            <w:rPr>
              <w:snapToGrid w:val="0"/>
              <w:sz w:val="20"/>
            </w:rPr>
            <w:fldChar w:fldCharType="end"/>
          </w:r>
        </w:p>
      </w:tc>
    </w:tr>
  </w:tbl>
  <w:p w14:paraId="10A1F53A" w14:textId="77777777" w:rsidR="00D80828" w:rsidRPr="001216D0" w:rsidRDefault="00D80828" w:rsidP="00121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10701576" w14:textId="77777777" w:rsidTr="00611C39">
      <w:tc>
        <w:tcPr>
          <w:tcW w:w="7088" w:type="dxa"/>
        </w:tcPr>
        <w:p w14:paraId="04727EBC" w14:textId="03DFD057" w:rsidR="00D80828" w:rsidRDefault="00D80828" w:rsidP="00611C39">
          <w:pPr>
            <w:pStyle w:val="Footer"/>
          </w:pPr>
        </w:p>
      </w:tc>
      <w:tc>
        <w:tcPr>
          <w:tcW w:w="2268" w:type="dxa"/>
        </w:tcPr>
        <w:p w14:paraId="3774A1CD" w14:textId="5C1D19EB"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2</w:t>
          </w:r>
          <w:r w:rsidRPr="00E06BB4">
            <w:rPr>
              <w:snapToGrid w:val="0"/>
              <w:sz w:val="20"/>
            </w:rPr>
            <w:fldChar w:fldCharType="end"/>
          </w:r>
        </w:p>
      </w:tc>
    </w:tr>
  </w:tbl>
  <w:p w14:paraId="36F3F721" w14:textId="77777777" w:rsidR="00D80828" w:rsidRPr="001216D0" w:rsidRDefault="00D80828" w:rsidP="00121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497A5065" w14:textId="77777777" w:rsidTr="00611C39">
      <w:tc>
        <w:tcPr>
          <w:tcW w:w="7088" w:type="dxa"/>
        </w:tcPr>
        <w:p w14:paraId="21B5B8CB" w14:textId="3C484451" w:rsidR="00D80828" w:rsidRDefault="00D80828" w:rsidP="00611C39">
          <w:pPr>
            <w:pStyle w:val="Footer"/>
          </w:pPr>
        </w:p>
      </w:tc>
      <w:tc>
        <w:tcPr>
          <w:tcW w:w="2268" w:type="dxa"/>
        </w:tcPr>
        <w:p w14:paraId="537EFB44" w14:textId="0186C83A"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34</w:t>
          </w:r>
          <w:r w:rsidRPr="00E06BB4">
            <w:rPr>
              <w:snapToGrid w:val="0"/>
              <w:sz w:val="20"/>
            </w:rPr>
            <w:fldChar w:fldCharType="end"/>
          </w:r>
        </w:p>
      </w:tc>
    </w:tr>
  </w:tbl>
  <w:p w14:paraId="746B13B8" w14:textId="77777777" w:rsidR="00D80828" w:rsidRPr="001216D0" w:rsidRDefault="00D80828" w:rsidP="00121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0B7A8AE6" w14:textId="77777777" w:rsidTr="00611C39">
      <w:tc>
        <w:tcPr>
          <w:tcW w:w="7088" w:type="dxa"/>
        </w:tcPr>
        <w:p w14:paraId="1A30C9A4" w14:textId="3B719F6F" w:rsidR="00D80828" w:rsidRDefault="00D80828" w:rsidP="00611C39">
          <w:pPr>
            <w:pStyle w:val="Footer"/>
          </w:pPr>
        </w:p>
      </w:tc>
      <w:tc>
        <w:tcPr>
          <w:tcW w:w="2268" w:type="dxa"/>
        </w:tcPr>
        <w:p w14:paraId="5CB449A8" w14:textId="723AC8B3"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36</w:t>
          </w:r>
          <w:r w:rsidRPr="00E06BB4">
            <w:rPr>
              <w:snapToGrid w:val="0"/>
              <w:sz w:val="20"/>
            </w:rPr>
            <w:fldChar w:fldCharType="end"/>
          </w:r>
        </w:p>
      </w:tc>
    </w:tr>
  </w:tbl>
  <w:p w14:paraId="772F5D5D" w14:textId="77777777" w:rsidR="00D80828" w:rsidRPr="001216D0" w:rsidRDefault="00D80828" w:rsidP="00121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0159532F" w14:textId="77777777" w:rsidTr="00611C39">
      <w:tc>
        <w:tcPr>
          <w:tcW w:w="7088" w:type="dxa"/>
        </w:tcPr>
        <w:p w14:paraId="7627FFF9" w14:textId="10FE2E28" w:rsidR="00D80828" w:rsidRDefault="00D80828" w:rsidP="00611C39">
          <w:pPr>
            <w:pStyle w:val="Footer"/>
          </w:pPr>
        </w:p>
      </w:tc>
      <w:tc>
        <w:tcPr>
          <w:tcW w:w="2268" w:type="dxa"/>
        </w:tcPr>
        <w:p w14:paraId="7793EF89" w14:textId="2C853F1C"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37</w:t>
          </w:r>
          <w:r w:rsidRPr="00E06BB4">
            <w:rPr>
              <w:snapToGrid w:val="0"/>
              <w:sz w:val="20"/>
            </w:rPr>
            <w:fldChar w:fldCharType="end"/>
          </w:r>
        </w:p>
      </w:tc>
    </w:tr>
  </w:tbl>
  <w:p w14:paraId="5AD8E1A7" w14:textId="77777777" w:rsidR="00D80828" w:rsidRPr="001216D0" w:rsidRDefault="00D80828" w:rsidP="001216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2BA1D8EF" w14:textId="77777777" w:rsidTr="00611C39">
      <w:tc>
        <w:tcPr>
          <w:tcW w:w="7088" w:type="dxa"/>
        </w:tcPr>
        <w:p w14:paraId="22018150" w14:textId="023D7D4A" w:rsidR="00D80828" w:rsidRDefault="00D80828" w:rsidP="00611C39">
          <w:pPr>
            <w:pStyle w:val="Footer"/>
          </w:pPr>
        </w:p>
      </w:tc>
      <w:tc>
        <w:tcPr>
          <w:tcW w:w="2268" w:type="dxa"/>
        </w:tcPr>
        <w:p w14:paraId="2ECA8D77" w14:textId="4AF790FB"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38</w:t>
          </w:r>
          <w:r w:rsidRPr="00E06BB4">
            <w:rPr>
              <w:snapToGrid w:val="0"/>
              <w:sz w:val="20"/>
            </w:rPr>
            <w:fldChar w:fldCharType="end"/>
          </w:r>
        </w:p>
      </w:tc>
    </w:tr>
  </w:tbl>
  <w:p w14:paraId="7B0C2655" w14:textId="77777777" w:rsidR="00D80828" w:rsidRPr="001216D0" w:rsidRDefault="00D80828" w:rsidP="001216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447EA475" w14:textId="77777777" w:rsidTr="00611C39">
      <w:tc>
        <w:tcPr>
          <w:tcW w:w="7088" w:type="dxa"/>
        </w:tcPr>
        <w:p w14:paraId="32438B12" w14:textId="0BFC41AC" w:rsidR="00D80828" w:rsidRDefault="00D80828" w:rsidP="00611C39">
          <w:pPr>
            <w:pStyle w:val="Footer"/>
          </w:pPr>
        </w:p>
      </w:tc>
      <w:tc>
        <w:tcPr>
          <w:tcW w:w="2268" w:type="dxa"/>
        </w:tcPr>
        <w:p w14:paraId="643AF2BA" w14:textId="3FFDE9E6"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41</w:t>
          </w:r>
          <w:r w:rsidRPr="00E06BB4">
            <w:rPr>
              <w:snapToGrid w:val="0"/>
              <w:sz w:val="20"/>
            </w:rPr>
            <w:fldChar w:fldCharType="end"/>
          </w:r>
        </w:p>
      </w:tc>
    </w:tr>
  </w:tbl>
  <w:p w14:paraId="49780301" w14:textId="77777777" w:rsidR="00D80828" w:rsidRPr="001216D0" w:rsidRDefault="00D80828" w:rsidP="001216D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rsidRPr="00E06BB4" w14:paraId="769001E6" w14:textId="77777777" w:rsidTr="00611C39">
      <w:tc>
        <w:tcPr>
          <w:tcW w:w="7088" w:type="dxa"/>
        </w:tcPr>
        <w:p w14:paraId="6607D77D" w14:textId="67702965" w:rsidR="00D80828" w:rsidRDefault="00D80828" w:rsidP="00611C39">
          <w:pPr>
            <w:pStyle w:val="Footer"/>
          </w:pPr>
        </w:p>
      </w:tc>
      <w:tc>
        <w:tcPr>
          <w:tcW w:w="2268" w:type="dxa"/>
        </w:tcPr>
        <w:p w14:paraId="55E2BD96" w14:textId="4BCBC928" w:rsidR="00D80828" w:rsidRPr="00E06BB4" w:rsidRDefault="00D80828" w:rsidP="00561CE2">
          <w:pPr>
            <w:pStyle w:val="Footer"/>
            <w:jc w:val="right"/>
            <w:rPr>
              <w:sz w:val="20"/>
            </w:rPr>
          </w:pPr>
          <w:r w:rsidRPr="00E06BB4">
            <w:rPr>
              <w:snapToGrid w:val="0"/>
              <w:sz w:val="20"/>
            </w:rPr>
            <w:t xml:space="preserve">page </w:t>
          </w:r>
          <w:r w:rsidRPr="00E06BB4">
            <w:rPr>
              <w:snapToGrid w:val="0"/>
              <w:sz w:val="20"/>
            </w:rPr>
            <w:fldChar w:fldCharType="begin"/>
          </w:r>
          <w:r w:rsidRPr="00E06BB4">
            <w:rPr>
              <w:snapToGrid w:val="0"/>
              <w:sz w:val="20"/>
            </w:rPr>
            <w:instrText xml:space="preserve"> PAGE </w:instrText>
          </w:r>
          <w:r w:rsidRPr="00E06BB4">
            <w:rPr>
              <w:snapToGrid w:val="0"/>
              <w:sz w:val="20"/>
            </w:rPr>
            <w:fldChar w:fldCharType="separate"/>
          </w:r>
          <w:r w:rsidR="00F81FA4" w:rsidRPr="00E06BB4">
            <w:rPr>
              <w:noProof/>
              <w:snapToGrid w:val="0"/>
              <w:sz w:val="20"/>
            </w:rPr>
            <w:t>42</w:t>
          </w:r>
          <w:r w:rsidRPr="00E06BB4">
            <w:rPr>
              <w:snapToGrid w:val="0"/>
              <w:sz w:val="20"/>
            </w:rPr>
            <w:fldChar w:fldCharType="end"/>
          </w:r>
        </w:p>
      </w:tc>
    </w:tr>
  </w:tbl>
  <w:p w14:paraId="0DA5CFAA" w14:textId="77777777" w:rsidR="00D80828" w:rsidRPr="001216D0" w:rsidRDefault="00D80828" w:rsidP="001216D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Borders>
        <w:top w:val="single" w:sz="4" w:space="0" w:color="auto"/>
      </w:tblBorders>
      <w:tblLayout w:type="fixed"/>
      <w:tblCellMar>
        <w:left w:w="0" w:type="dxa"/>
        <w:right w:w="0" w:type="dxa"/>
      </w:tblCellMar>
      <w:tblLook w:val="0000" w:firstRow="0" w:lastRow="0" w:firstColumn="0" w:lastColumn="0" w:noHBand="0" w:noVBand="0"/>
    </w:tblPr>
    <w:tblGrid>
      <w:gridCol w:w="7088"/>
      <w:gridCol w:w="2268"/>
    </w:tblGrid>
    <w:tr w:rsidR="00D80828" w14:paraId="52353A33" w14:textId="77777777" w:rsidTr="00C81E6F">
      <w:tc>
        <w:tcPr>
          <w:tcW w:w="7088" w:type="dxa"/>
        </w:tcPr>
        <w:p w14:paraId="75693F80" w14:textId="54F0E438" w:rsidR="00D80828" w:rsidRDefault="00D80828" w:rsidP="00C81E6F">
          <w:pPr>
            <w:pStyle w:val="Footer"/>
          </w:pPr>
        </w:p>
      </w:tc>
      <w:tc>
        <w:tcPr>
          <w:tcW w:w="2268" w:type="dxa"/>
        </w:tcPr>
        <w:p w14:paraId="61A3565E" w14:textId="3049665F" w:rsidR="00D80828" w:rsidRDefault="00D80828" w:rsidP="00561CE2">
          <w:pPr>
            <w:pStyle w:val="Footer"/>
            <w:jc w:val="right"/>
          </w:pPr>
        </w:p>
      </w:tc>
    </w:tr>
  </w:tbl>
  <w:p w14:paraId="5F069F80" w14:textId="77777777" w:rsidR="00D80828" w:rsidRPr="001216D0" w:rsidRDefault="00D80828" w:rsidP="0012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9150" w14:textId="77777777" w:rsidR="008A790B" w:rsidRDefault="008A790B" w:rsidP="001777FB">
      <w:pPr>
        <w:spacing w:before="0" w:line="240" w:lineRule="auto"/>
      </w:pPr>
      <w:r>
        <w:separator/>
      </w:r>
    </w:p>
  </w:footnote>
  <w:footnote w:type="continuationSeparator" w:id="0">
    <w:p w14:paraId="09309D07" w14:textId="77777777" w:rsidR="008A790B" w:rsidRDefault="008A790B" w:rsidP="001777FB">
      <w:pPr>
        <w:spacing w:before="0" w:line="240" w:lineRule="auto"/>
      </w:pPr>
      <w:r>
        <w:continuationSeparator/>
      </w:r>
    </w:p>
  </w:footnote>
  <w:footnote w:type="continuationNotice" w:id="1">
    <w:p w14:paraId="3536A94A" w14:textId="77777777" w:rsidR="008A790B" w:rsidRDefault="008A790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E827F6" w14:paraId="4DFA5B13" w14:textId="77777777" w:rsidTr="001B00DE">
      <w:trPr>
        <w:trHeight w:hRule="exact" w:val="900"/>
      </w:trPr>
      <w:tc>
        <w:tcPr>
          <w:tcW w:w="7053" w:type="dxa"/>
          <w:vAlign w:val="center"/>
        </w:tcPr>
        <w:p w14:paraId="06108218" w14:textId="77777777" w:rsidR="00E827F6" w:rsidRDefault="00E827F6" w:rsidP="006760CF">
          <w:pPr>
            <w:pStyle w:val="HeaderTitle"/>
            <w:ind w:firstLine="1701"/>
            <w:rPr>
              <w:noProof w:val="0"/>
            </w:rPr>
          </w:pPr>
        </w:p>
        <w:p w14:paraId="425B91E2" w14:textId="77777777" w:rsidR="00E827F6" w:rsidRDefault="00E827F6" w:rsidP="006760CF">
          <w:pPr>
            <w:pStyle w:val="HeaderTitle"/>
            <w:ind w:firstLine="1560"/>
          </w:pPr>
          <w:r>
            <w:rPr>
              <w:rFonts w:ascii="Times New Roman" w:hAnsi="Times New Roman"/>
              <w:szCs w:val="24"/>
            </w:rPr>
            <mc:AlternateContent>
              <mc:Choice Requires="wps">
                <w:drawing>
                  <wp:anchor distT="36576" distB="36576" distL="36576" distR="36576" simplePos="0" relativeHeight="251658247" behindDoc="0" locked="0" layoutInCell="1" allowOverlap="1" wp14:anchorId="394E3915" wp14:editId="08F0AEB4">
                    <wp:simplePos x="0" y="0"/>
                    <wp:positionH relativeFrom="column">
                      <wp:posOffset>-7023735</wp:posOffset>
                    </wp:positionH>
                    <wp:positionV relativeFrom="paragraph">
                      <wp:posOffset>2009775</wp:posOffset>
                    </wp:positionV>
                    <wp:extent cx="13955395" cy="1704975"/>
                    <wp:effectExtent l="0" t="8890" r="0" b="0"/>
                    <wp:wrapNone/>
                    <wp:docPr id="1653370566" name="Rectangle 1653370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955395" cy="1704975"/>
                            </a:xfrm>
                            <a:prstGeom prst="rect">
                              <a:avLst/>
                            </a:prstGeom>
                            <a:solidFill>
                              <a:srgbClr val="53284F"/>
                            </a:solidFill>
                            <a:ln w="3175" algn="in">
                              <a:no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88E82C" w14:textId="77777777" w:rsidR="00E827F6" w:rsidRDefault="00E827F6" w:rsidP="002B7AA5">
                                <w:pPr>
                                  <w:shd w:val="clear" w:color="auto" w:fill="005157"/>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394E3915" id="Rectangle 1653370566" o:spid="_x0000_s1026" style="position:absolute;left:0;text-align:left;margin-left:-553.05pt;margin-top:158.25pt;width:1098.85pt;height:134.25pt;rotation:-90;z-index:25166029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" fillcolor="#53284f" stroked="f" strokeweight=".25pt" insetpen="t">
                    <v:shadow color="#ccc"/>
                    <v:textbox inset="2.88pt,2.88pt,2.88pt,2.88pt">
                      <w:txbxContent>
                        <w:p w14:paraId="4388E82C" w14:textId="77777777" w:rsidR="00E827F6" w:rsidRDefault="00E827F6" w:rsidP="002B7AA5">
                          <w:pPr>
                            <w:shd w:val="clear" w:color="auto" w:fill="005157"/>
                            <w:jc w:val="center"/>
                          </w:pPr>
                        </w:p>
                      </w:txbxContent>
                    </v:textbox>
                  </v:rect>
                </w:pict>
              </mc:Fallback>
            </mc:AlternateContent>
          </w:r>
        </w:p>
      </w:tc>
      <w:tc>
        <w:tcPr>
          <w:tcW w:w="2303" w:type="dxa"/>
        </w:tcPr>
        <w:p w14:paraId="4DF869A9" w14:textId="77777777" w:rsidR="00E827F6" w:rsidRDefault="00E827F6" w:rsidP="004E66A2">
          <w:pPr>
            <w:jc w:val="right"/>
          </w:pPr>
          <w:r>
            <w:rPr>
              <w:rFonts w:cs="Arial"/>
              <w:b/>
              <w:bCs/>
              <w:noProof/>
              <w:sz w:val="32"/>
              <w:szCs w:val="32"/>
            </w:rPr>
            <w:drawing>
              <wp:anchor distT="0" distB="0" distL="114300" distR="114300" simplePos="0" relativeHeight="251658248" behindDoc="0" locked="0" layoutInCell="1" allowOverlap="1" wp14:anchorId="146ADB3A" wp14:editId="6268FD82">
                <wp:simplePos x="0" y="0"/>
                <wp:positionH relativeFrom="column">
                  <wp:posOffset>443407</wp:posOffset>
                </wp:positionH>
                <wp:positionV relativeFrom="paragraph">
                  <wp:posOffset>5080</wp:posOffset>
                </wp:positionV>
                <wp:extent cx="1014730" cy="543560"/>
                <wp:effectExtent l="0" t="0" r="0" b="8890"/>
                <wp:wrapNone/>
                <wp:docPr id="1126918830" name="Picture 11269188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1884CA36" w14:textId="77777777" w:rsidR="00E827F6" w:rsidRPr="005A3C42" w:rsidRDefault="00E827F6">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C7773A" w:rsidRPr="004F2551" w14:paraId="7DC92EF0" w14:textId="77777777" w:rsidTr="00CB016B">
      <w:trPr>
        <w:trHeight w:hRule="exact" w:val="900"/>
      </w:trPr>
      <w:tc>
        <w:tcPr>
          <w:tcW w:w="6946" w:type="dxa"/>
          <w:vAlign w:val="center"/>
        </w:tcPr>
        <w:p w14:paraId="2697C6B6" w14:textId="6C6BE244" w:rsidR="00C7773A" w:rsidRPr="00C7773A" w:rsidRDefault="00C7773A" w:rsidP="00CB016B">
          <w:pPr>
            <w:pStyle w:val="HeaderTitle"/>
            <w:spacing w:before="100" w:line="288" w:lineRule="auto"/>
            <w:rPr>
              <w:b/>
              <w:bCs/>
              <w:noProof w:val="0"/>
            </w:rPr>
          </w:pPr>
          <w:r w:rsidRPr="00C7773A">
            <w:rPr>
              <w:b/>
              <w:bCs/>
              <w:noProof w:val="0"/>
            </w:rPr>
            <w:t>FSC Standard Investment Management Agreement</w:t>
          </w:r>
        </w:p>
      </w:tc>
      <w:tc>
        <w:tcPr>
          <w:tcW w:w="2268" w:type="dxa"/>
          <w:vAlign w:val="bottom"/>
        </w:tcPr>
        <w:p w14:paraId="27AEF3BC" w14:textId="77777777" w:rsidR="00C7773A" w:rsidRPr="004F2551" w:rsidRDefault="00C7773A" w:rsidP="00611C39">
          <w:pPr>
            <w:jc w:val="right"/>
          </w:pPr>
          <w:r>
            <w:rPr>
              <w:rFonts w:cs="Arial"/>
              <w:b/>
              <w:bCs/>
              <w:noProof/>
              <w:sz w:val="32"/>
              <w:szCs w:val="32"/>
            </w:rPr>
            <w:drawing>
              <wp:anchor distT="0" distB="0" distL="114300" distR="114300" simplePos="0" relativeHeight="251658246" behindDoc="0" locked="0" layoutInCell="1" allowOverlap="1" wp14:anchorId="5A19427E" wp14:editId="1618B371">
                <wp:simplePos x="0" y="0"/>
                <wp:positionH relativeFrom="column">
                  <wp:posOffset>435610</wp:posOffset>
                </wp:positionH>
                <wp:positionV relativeFrom="paragraph">
                  <wp:posOffset>-66675</wp:posOffset>
                </wp:positionV>
                <wp:extent cx="1014730" cy="543560"/>
                <wp:effectExtent l="0" t="0" r="0" b="8890"/>
                <wp:wrapNone/>
                <wp:docPr id="544070998" name="Picture 54407099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2A1A9D82" w14:textId="77777777" w:rsidR="00C7773A" w:rsidRPr="005A3C42" w:rsidRDefault="00C7773A" w:rsidP="00DF2C47">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1DBB62F4" w14:textId="77777777" w:rsidTr="00611C39">
      <w:trPr>
        <w:trHeight w:hRule="exact" w:val="900"/>
      </w:trPr>
      <w:tc>
        <w:tcPr>
          <w:tcW w:w="6946" w:type="dxa"/>
          <w:vAlign w:val="bottom"/>
        </w:tcPr>
        <w:p w14:paraId="0DEF32DD"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2C7EF64B" w14:textId="330F4567" w:rsidR="00D80828" w:rsidRPr="004F2551" w:rsidRDefault="0036028D" w:rsidP="00611C39">
          <w:pPr>
            <w:jc w:val="right"/>
          </w:pPr>
          <w:r>
            <w:rPr>
              <w:rFonts w:cs="Arial"/>
              <w:b/>
              <w:bCs/>
              <w:noProof/>
              <w:sz w:val="32"/>
              <w:szCs w:val="32"/>
            </w:rPr>
            <w:drawing>
              <wp:anchor distT="0" distB="0" distL="114300" distR="114300" simplePos="0" relativeHeight="251658240" behindDoc="0" locked="0" layoutInCell="1" allowOverlap="1" wp14:anchorId="5E37B484" wp14:editId="18358A2A">
                <wp:simplePos x="0" y="0"/>
                <wp:positionH relativeFrom="column">
                  <wp:posOffset>467360</wp:posOffset>
                </wp:positionH>
                <wp:positionV relativeFrom="paragraph">
                  <wp:posOffset>-283210</wp:posOffset>
                </wp:positionV>
                <wp:extent cx="1014730" cy="543560"/>
                <wp:effectExtent l="0" t="0" r="0" b="8890"/>
                <wp:wrapNone/>
                <wp:docPr id="1478714972" name="Picture 147871497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38CFFDF6" w14:textId="6C73D716" w:rsidR="00D80828" w:rsidRPr="005A3C42" w:rsidRDefault="00D80828" w:rsidP="00DF2C47">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58D6455E" w14:textId="77777777" w:rsidTr="00611C39">
      <w:trPr>
        <w:trHeight w:hRule="exact" w:val="900"/>
      </w:trPr>
      <w:tc>
        <w:tcPr>
          <w:tcW w:w="6946" w:type="dxa"/>
          <w:vAlign w:val="bottom"/>
        </w:tcPr>
        <w:p w14:paraId="3FA11AD2"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228EBC30" w14:textId="57DDCBA0" w:rsidR="00D80828" w:rsidRPr="004F2551" w:rsidRDefault="0036028D" w:rsidP="00611C39">
          <w:pPr>
            <w:jc w:val="right"/>
          </w:pPr>
          <w:r>
            <w:rPr>
              <w:rFonts w:cs="Arial"/>
              <w:b/>
              <w:bCs/>
              <w:noProof/>
              <w:sz w:val="32"/>
              <w:szCs w:val="32"/>
            </w:rPr>
            <w:drawing>
              <wp:anchor distT="0" distB="0" distL="114300" distR="114300" simplePos="0" relativeHeight="251658241" behindDoc="0" locked="0" layoutInCell="1" allowOverlap="1" wp14:anchorId="4504578F" wp14:editId="552B05E5">
                <wp:simplePos x="0" y="0"/>
                <wp:positionH relativeFrom="column">
                  <wp:posOffset>478155</wp:posOffset>
                </wp:positionH>
                <wp:positionV relativeFrom="paragraph">
                  <wp:posOffset>-319405</wp:posOffset>
                </wp:positionV>
                <wp:extent cx="1014730" cy="543560"/>
                <wp:effectExtent l="0" t="0" r="0" b="8890"/>
                <wp:wrapNone/>
                <wp:docPr id="1804430271" name="Picture 180443027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2F300F60" w14:textId="62CC6F7C" w:rsidR="00D80828" w:rsidRPr="005A3C42" w:rsidRDefault="00D80828" w:rsidP="00DF2C47">
    <w:pPr>
      <w:pStyle w:val="Head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1CC962B4" w14:textId="77777777" w:rsidTr="00611C39">
      <w:trPr>
        <w:trHeight w:hRule="exact" w:val="900"/>
      </w:trPr>
      <w:tc>
        <w:tcPr>
          <w:tcW w:w="6946" w:type="dxa"/>
          <w:vAlign w:val="bottom"/>
        </w:tcPr>
        <w:p w14:paraId="5AC40EAA"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2E736A7F" w14:textId="6E8E14D4" w:rsidR="00D80828" w:rsidRPr="004F2551" w:rsidRDefault="0036028D" w:rsidP="00611C39">
          <w:pPr>
            <w:jc w:val="right"/>
          </w:pPr>
          <w:r>
            <w:rPr>
              <w:rFonts w:cs="Arial"/>
              <w:b/>
              <w:bCs/>
              <w:noProof/>
              <w:sz w:val="32"/>
              <w:szCs w:val="32"/>
            </w:rPr>
            <w:drawing>
              <wp:anchor distT="0" distB="0" distL="114300" distR="114300" simplePos="0" relativeHeight="251658242" behindDoc="0" locked="0" layoutInCell="1" allowOverlap="1" wp14:anchorId="5BC205C5" wp14:editId="5C8FA622">
                <wp:simplePos x="0" y="0"/>
                <wp:positionH relativeFrom="column">
                  <wp:posOffset>457200</wp:posOffset>
                </wp:positionH>
                <wp:positionV relativeFrom="paragraph">
                  <wp:posOffset>-12065</wp:posOffset>
                </wp:positionV>
                <wp:extent cx="1014730" cy="543560"/>
                <wp:effectExtent l="0" t="0" r="0" b="8890"/>
                <wp:wrapNone/>
                <wp:docPr id="1112742365" name="Picture 111274236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74DC61B0" w14:textId="77777777" w:rsidR="00D80828" w:rsidRPr="005A3C42" w:rsidRDefault="00D80828" w:rsidP="00DF2C47">
    <w:pPr>
      <w:pStyle w:val="Head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47BA92D2" w14:textId="77777777" w:rsidTr="00611C39">
      <w:trPr>
        <w:trHeight w:hRule="exact" w:val="900"/>
      </w:trPr>
      <w:tc>
        <w:tcPr>
          <w:tcW w:w="6946" w:type="dxa"/>
          <w:vAlign w:val="bottom"/>
        </w:tcPr>
        <w:p w14:paraId="71E40EA4" w14:textId="77777777" w:rsidR="00D80828" w:rsidRDefault="00D80828" w:rsidP="009C2F0E">
          <w:pPr>
            <w:pStyle w:val="HeaderTitle"/>
            <w:spacing w:before="100" w:line="288" w:lineRule="auto"/>
            <w:rPr>
              <w:noProof w:val="0"/>
            </w:rPr>
          </w:pPr>
          <w:r>
            <w:rPr>
              <w:noProof w:val="0"/>
            </w:rPr>
            <w:t xml:space="preserve">FSC </w:t>
          </w:r>
          <w:r w:rsidRPr="00530D3D">
            <w:rPr>
              <w:noProof w:val="0"/>
            </w:rPr>
            <w:t xml:space="preserve">Standard </w:t>
          </w:r>
          <w:r>
            <w:rPr>
              <w:noProof w:val="0"/>
            </w:rPr>
            <w:t>Investment Management Agreement</w:t>
          </w:r>
        </w:p>
      </w:tc>
      <w:tc>
        <w:tcPr>
          <w:tcW w:w="2268" w:type="dxa"/>
          <w:vAlign w:val="bottom"/>
        </w:tcPr>
        <w:p w14:paraId="5512A7C2" w14:textId="0DE54391" w:rsidR="00D80828" w:rsidRPr="004F2551" w:rsidRDefault="0036028D" w:rsidP="00611C39">
          <w:pPr>
            <w:jc w:val="right"/>
          </w:pPr>
          <w:r>
            <w:rPr>
              <w:rFonts w:cs="Arial"/>
              <w:b/>
              <w:bCs/>
              <w:noProof/>
              <w:sz w:val="32"/>
              <w:szCs w:val="32"/>
            </w:rPr>
            <w:drawing>
              <wp:anchor distT="0" distB="0" distL="114300" distR="114300" simplePos="0" relativeHeight="251658243" behindDoc="0" locked="0" layoutInCell="1" allowOverlap="1" wp14:anchorId="2F5DC3A8" wp14:editId="28F368FA">
                <wp:simplePos x="0" y="0"/>
                <wp:positionH relativeFrom="column">
                  <wp:posOffset>467360</wp:posOffset>
                </wp:positionH>
                <wp:positionV relativeFrom="paragraph">
                  <wp:posOffset>-54610</wp:posOffset>
                </wp:positionV>
                <wp:extent cx="1014730" cy="543560"/>
                <wp:effectExtent l="0" t="0" r="0" b="8890"/>
                <wp:wrapNone/>
                <wp:docPr id="833816788" name="Picture 83381678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5B9F57DB" w14:textId="77777777" w:rsidR="00D80828" w:rsidRPr="005A3C42" w:rsidRDefault="00D80828" w:rsidP="00DF2C47">
    <w:pPr>
      <w:pStyle w:val="Head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01C6D874" w14:textId="77777777" w:rsidTr="00611C39">
      <w:trPr>
        <w:trHeight w:hRule="exact" w:val="900"/>
      </w:trPr>
      <w:tc>
        <w:tcPr>
          <w:tcW w:w="6946" w:type="dxa"/>
          <w:vAlign w:val="bottom"/>
        </w:tcPr>
        <w:p w14:paraId="0A5798B2" w14:textId="4709D519" w:rsidR="00D80828" w:rsidRDefault="00D80828" w:rsidP="009C2F0E">
          <w:pPr>
            <w:pStyle w:val="HeaderTitle"/>
            <w:spacing w:before="100" w:line="288" w:lineRule="auto"/>
            <w:rPr>
              <w:noProof w:val="0"/>
            </w:rPr>
          </w:pPr>
        </w:p>
      </w:tc>
      <w:tc>
        <w:tcPr>
          <w:tcW w:w="2268" w:type="dxa"/>
          <w:vAlign w:val="bottom"/>
        </w:tcPr>
        <w:p w14:paraId="5D899285" w14:textId="77777777" w:rsidR="00D80828" w:rsidRPr="004F2551" w:rsidRDefault="00D80828" w:rsidP="00611C39">
          <w:pPr>
            <w:jc w:val="right"/>
          </w:pPr>
        </w:p>
      </w:tc>
    </w:tr>
  </w:tbl>
  <w:p w14:paraId="446A8F57" w14:textId="77777777" w:rsidR="00D80828" w:rsidRPr="005A3C42" w:rsidRDefault="00D80828" w:rsidP="00DF2C47">
    <w:pPr>
      <w:pStyle w:val="Header"/>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5CB24BB9" w14:textId="77777777" w:rsidTr="00611C39">
      <w:trPr>
        <w:trHeight w:hRule="exact" w:val="900"/>
      </w:trPr>
      <w:tc>
        <w:tcPr>
          <w:tcW w:w="6946" w:type="dxa"/>
          <w:vAlign w:val="bottom"/>
        </w:tcPr>
        <w:p w14:paraId="3751CE9C" w14:textId="77777777" w:rsidR="00D80828" w:rsidRDefault="00D80828" w:rsidP="009C2F0E">
          <w:pPr>
            <w:pStyle w:val="HeaderTitle"/>
            <w:spacing w:before="100" w:line="288" w:lineRule="auto"/>
            <w:rPr>
              <w:noProof w:val="0"/>
            </w:rPr>
          </w:pPr>
        </w:p>
      </w:tc>
      <w:tc>
        <w:tcPr>
          <w:tcW w:w="2268" w:type="dxa"/>
          <w:vAlign w:val="bottom"/>
        </w:tcPr>
        <w:p w14:paraId="58700666" w14:textId="713919E1" w:rsidR="00D80828" w:rsidRPr="004F2551" w:rsidRDefault="00D80828" w:rsidP="00611C39">
          <w:pPr>
            <w:jc w:val="right"/>
          </w:pPr>
        </w:p>
      </w:tc>
    </w:tr>
  </w:tbl>
  <w:p w14:paraId="3F0FDBCA" w14:textId="36A2C646" w:rsidR="00D80828" w:rsidRPr="005A3C42" w:rsidRDefault="0036028D" w:rsidP="00DF2C47">
    <w:pPr>
      <w:pStyle w:val="Header"/>
      <w:rPr>
        <w:sz w:val="20"/>
      </w:rPr>
    </w:pPr>
    <w:r>
      <w:rPr>
        <w:rFonts w:cs="Arial"/>
        <w:b/>
        <w:bCs/>
        <w:noProof/>
        <w:sz w:val="32"/>
        <w:szCs w:val="32"/>
      </w:rPr>
      <w:drawing>
        <wp:anchor distT="0" distB="0" distL="114300" distR="114300" simplePos="0" relativeHeight="251658244" behindDoc="0" locked="0" layoutInCell="1" allowOverlap="1" wp14:anchorId="61DF5A5D" wp14:editId="6AE5701D">
          <wp:simplePos x="0" y="0"/>
          <wp:positionH relativeFrom="column">
            <wp:posOffset>4933315</wp:posOffset>
          </wp:positionH>
          <wp:positionV relativeFrom="paragraph">
            <wp:posOffset>-550280</wp:posOffset>
          </wp:positionV>
          <wp:extent cx="1015200" cy="543600"/>
          <wp:effectExtent l="0" t="0" r="0" b="8890"/>
          <wp:wrapNone/>
          <wp:docPr id="1484837259" name="Picture 148483725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52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000" w:firstRow="0" w:lastRow="0" w:firstColumn="0" w:lastColumn="0" w:noHBand="0" w:noVBand="0"/>
    </w:tblPr>
    <w:tblGrid>
      <w:gridCol w:w="7053"/>
      <w:gridCol w:w="2303"/>
    </w:tblGrid>
    <w:tr w:rsidR="00D80828" w:rsidRPr="004F2551" w14:paraId="49938F8F" w14:textId="77777777" w:rsidTr="00611C39">
      <w:trPr>
        <w:trHeight w:hRule="exact" w:val="900"/>
      </w:trPr>
      <w:tc>
        <w:tcPr>
          <w:tcW w:w="6946" w:type="dxa"/>
          <w:vAlign w:val="bottom"/>
        </w:tcPr>
        <w:p w14:paraId="5FCDDF7F" w14:textId="77777777" w:rsidR="00D80828" w:rsidRDefault="00D80828" w:rsidP="009C2F0E">
          <w:pPr>
            <w:pStyle w:val="HeaderTitle"/>
            <w:spacing w:before="100" w:line="288" w:lineRule="auto"/>
            <w:rPr>
              <w:noProof w:val="0"/>
            </w:rPr>
          </w:pPr>
        </w:p>
      </w:tc>
      <w:tc>
        <w:tcPr>
          <w:tcW w:w="2268" w:type="dxa"/>
          <w:vAlign w:val="bottom"/>
        </w:tcPr>
        <w:p w14:paraId="7803EC77" w14:textId="3788890F" w:rsidR="00D80828" w:rsidRPr="004F2551" w:rsidRDefault="0036028D" w:rsidP="00611C39">
          <w:pPr>
            <w:jc w:val="right"/>
          </w:pPr>
          <w:r>
            <w:rPr>
              <w:rFonts w:cs="Arial"/>
              <w:b/>
              <w:bCs/>
              <w:noProof/>
              <w:sz w:val="32"/>
              <w:szCs w:val="32"/>
            </w:rPr>
            <w:drawing>
              <wp:anchor distT="0" distB="0" distL="114300" distR="114300" simplePos="0" relativeHeight="251658245" behindDoc="0" locked="0" layoutInCell="1" allowOverlap="1" wp14:anchorId="334F5292" wp14:editId="3AF5401E">
                <wp:simplePos x="0" y="0"/>
                <wp:positionH relativeFrom="column">
                  <wp:posOffset>467360</wp:posOffset>
                </wp:positionH>
                <wp:positionV relativeFrom="paragraph">
                  <wp:posOffset>-280035</wp:posOffset>
                </wp:positionV>
                <wp:extent cx="1014730" cy="543560"/>
                <wp:effectExtent l="0" t="0" r="0" b="8890"/>
                <wp:wrapNone/>
                <wp:docPr id="1138461476" name="Picture 113846147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B Webpag FSC Logo - 1400x750.jpg"/>
                        <pic:cNvPicPr/>
                      </pic:nvPicPr>
                      <pic:blipFill>
                        <a:blip r:embed="rId1">
                          <a:extLst>
                            <a:ext uri="{28A0092B-C50C-407E-A947-70E740481C1C}">
                              <a14:useLocalDpi xmlns:a14="http://schemas.microsoft.com/office/drawing/2010/main" val="0"/>
                            </a:ext>
                          </a:extLst>
                        </a:blip>
                        <a:stretch>
                          <a:fillRect/>
                        </a:stretch>
                      </pic:blipFill>
                      <pic:spPr>
                        <a:xfrm>
                          <a:off x="0" y="0"/>
                          <a:ext cx="1014730" cy="543560"/>
                        </a:xfrm>
                        <a:prstGeom prst="rect">
                          <a:avLst/>
                        </a:prstGeom>
                      </pic:spPr>
                    </pic:pic>
                  </a:graphicData>
                </a:graphic>
                <wp14:sizeRelH relativeFrom="margin">
                  <wp14:pctWidth>0</wp14:pctWidth>
                </wp14:sizeRelH>
                <wp14:sizeRelV relativeFrom="margin">
                  <wp14:pctHeight>0</wp14:pctHeight>
                </wp14:sizeRelV>
              </wp:anchor>
            </w:drawing>
          </w:r>
        </w:p>
      </w:tc>
    </w:tr>
  </w:tbl>
  <w:p w14:paraId="3CF7443B" w14:textId="48B73567" w:rsidR="00D80828" w:rsidRPr="005A3C42" w:rsidRDefault="00D80828" w:rsidP="00DF2C4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862C65E"/>
    <w:lvl w:ilvl="0">
      <w:start w:val="1"/>
      <w:numFmt w:val="bullet"/>
      <w:pStyle w:val="ContinuousDash1"/>
      <w:lvlText w:val=""/>
      <w:lvlJc w:val="left"/>
      <w:pPr>
        <w:tabs>
          <w:tab w:val="num" w:pos="1492"/>
        </w:tabs>
        <w:ind w:left="1492" w:hanging="360"/>
      </w:pPr>
      <w:rPr>
        <w:rFonts w:ascii="Symbol" w:hAnsi="Symbol" w:hint="default"/>
      </w:rPr>
    </w:lvl>
  </w:abstractNum>
  <w:abstractNum w:abstractNumId="1" w15:restartNumberingAfterBreak="0">
    <w:nsid w:val="06B91A9D"/>
    <w:multiLevelType w:val="multilevel"/>
    <w:tmpl w:val="8AA8CFFC"/>
    <w:lvl w:ilvl="0">
      <w:start w:val="1"/>
      <w:numFmt w:val="decimal"/>
      <w:pStyle w:val="level1"/>
      <w:lvlText w:val="%1"/>
      <w:lvlJc w:val="left"/>
      <w:pPr>
        <w:tabs>
          <w:tab w:val="num" w:pos="709"/>
        </w:tabs>
        <w:ind w:left="709" w:hanging="709"/>
      </w:pPr>
      <w:rPr>
        <w:rFonts w:hint="default"/>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418"/>
        </w:tabs>
        <w:ind w:left="1418" w:hanging="709"/>
      </w:pPr>
      <w:rPr>
        <w:rFonts w:hint="default"/>
      </w:rPr>
    </w:lvl>
    <w:lvl w:ilvl="3">
      <w:start w:val="1"/>
      <w:numFmt w:val="lowerRoman"/>
      <w:pStyle w:val="level4"/>
      <w:lvlText w:val="(%4)"/>
      <w:lvlJc w:val="left"/>
      <w:pPr>
        <w:tabs>
          <w:tab w:val="num" w:pos="2126"/>
        </w:tabs>
        <w:ind w:left="2126" w:hanging="708"/>
      </w:pPr>
      <w:rPr>
        <w:rFonts w:hint="default"/>
      </w:rPr>
    </w:lvl>
    <w:lvl w:ilvl="4">
      <w:start w:val="1"/>
      <w:numFmt w:val="upperLetter"/>
      <w:pStyle w:val="level5"/>
      <w:lvlText w:val="(%5)"/>
      <w:lvlJc w:val="left"/>
      <w:pPr>
        <w:tabs>
          <w:tab w:val="num" w:pos="2835"/>
        </w:tabs>
        <w:ind w:left="2835" w:hanging="709"/>
      </w:pPr>
      <w:rPr>
        <w:rFonts w:hint="default"/>
      </w:rPr>
    </w:lvl>
    <w:lvl w:ilvl="5">
      <w:start w:val="1"/>
      <w:numFmt w:val="decimal"/>
      <w:pStyle w:val="level6"/>
      <w:lvlText w:val="(%6)"/>
      <w:lvlJc w:val="left"/>
      <w:pPr>
        <w:tabs>
          <w:tab w:val="num" w:pos="3544"/>
        </w:tabs>
        <w:ind w:left="3544" w:hanging="709"/>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709"/>
      </w:pPr>
      <w:rPr>
        <w:rFonts w:hint="default"/>
      </w:rPr>
    </w:lvl>
    <w:lvl w:ilvl="8">
      <w:start w:val="1"/>
      <w:numFmt w:val="none"/>
      <w:lvlRestart w:val="0"/>
      <w:lvlText w:val=""/>
      <w:lvlJc w:val="left"/>
      <w:pPr>
        <w:ind w:left="0" w:firstLine="1418"/>
      </w:pPr>
      <w:rPr>
        <w:rFonts w:hint="default"/>
      </w:rPr>
    </w:lvl>
  </w:abstractNum>
  <w:abstractNum w:abstractNumId="2" w15:restartNumberingAfterBreak="0">
    <w:nsid w:val="0C4C759A"/>
    <w:multiLevelType w:val="multilevel"/>
    <w:tmpl w:val="340AC846"/>
    <w:lvl w:ilvl="0">
      <w:numFmt w:val="none"/>
      <w:pStyle w:val="cDoNotUse"/>
      <w:isLgl/>
      <w:lvlText w:val=""/>
      <w:lvlJc w:val="left"/>
      <w:pPr>
        <w:tabs>
          <w:tab w:val="num" w:pos="360"/>
        </w:tabs>
      </w:pPr>
      <w:rPr>
        <w:rFonts w:ascii="Arial" w:hAnsi="Arial" w:cs="Times New Roman" w:hint="default"/>
        <w:b w:val="0"/>
        <w:i w:val="0"/>
        <w:sz w:val="22"/>
      </w:rPr>
    </w:lvl>
    <w:lvl w:ilvl="1">
      <w:start w:val="1"/>
      <w:numFmt w:val="decimal"/>
      <w:lvlText w:val="%2."/>
      <w:lvlJc w:val="left"/>
      <w:pPr>
        <w:tabs>
          <w:tab w:val="num" w:pos="567"/>
        </w:tabs>
        <w:ind w:left="567" w:hanging="567"/>
      </w:pPr>
      <w:rPr>
        <w:rFonts w:ascii="Arial" w:hAnsi="Arial" w:cs="Times New Roman" w:hint="default"/>
        <w:b/>
        <w:i w:val="0"/>
        <w:color w:val="26478D"/>
        <w:sz w:val="18"/>
        <w:szCs w:val="18"/>
      </w:rPr>
    </w:lvl>
    <w:lvl w:ilvl="2">
      <w:start w:val="1"/>
      <w:numFmt w:val="decimal"/>
      <w:pStyle w:val="Clause11"/>
      <w:lvlText w:val="%2.%3."/>
      <w:lvlJc w:val="left"/>
      <w:pPr>
        <w:tabs>
          <w:tab w:val="num" w:pos="850"/>
        </w:tabs>
        <w:ind w:left="850" w:hanging="850"/>
      </w:pPr>
      <w:rPr>
        <w:rFonts w:ascii="Arial" w:hAnsi="Arial" w:cs="Times New Roman" w:hint="default"/>
        <w:b w:val="0"/>
        <w:i w:val="0"/>
        <w:color w:val="575756"/>
        <w:sz w:val="18"/>
        <w:szCs w:val="18"/>
      </w:rPr>
    </w:lvl>
    <w:lvl w:ilvl="3">
      <w:start w:val="1"/>
      <w:numFmt w:val="decimal"/>
      <w:pStyle w:val="Clause111"/>
      <w:lvlText w:val="%2.%3.%4."/>
      <w:lvlJc w:val="left"/>
      <w:pPr>
        <w:tabs>
          <w:tab w:val="num" w:pos="2269"/>
        </w:tabs>
        <w:ind w:left="2269" w:hanging="1134"/>
      </w:pPr>
      <w:rPr>
        <w:rFonts w:ascii="Arial" w:hAnsi="Arial" w:cs="Times New Roman" w:hint="default"/>
        <w:color w:val="595959" w:themeColor="text1" w:themeTint="A6"/>
        <w:sz w:val="18"/>
        <w:szCs w:val="18"/>
      </w:rPr>
    </w:lvl>
    <w:lvl w:ilvl="4">
      <w:start w:val="1"/>
      <w:numFmt w:val="decimal"/>
      <w:pStyle w:val="Clause1111"/>
      <w:lvlText w:val="%2.%3.%4.%5."/>
      <w:lvlJc w:val="left"/>
      <w:pPr>
        <w:tabs>
          <w:tab w:val="num" w:pos="3403"/>
        </w:tabs>
        <w:ind w:left="3403" w:hanging="1418"/>
      </w:pPr>
      <w:rPr>
        <w:rFonts w:ascii="Arial" w:hAnsi="Arial" w:cs="Times New Roman" w:hint="default"/>
        <w:color w:val="575756"/>
        <w:sz w:val="18"/>
      </w:rPr>
    </w:lvl>
    <w:lvl w:ilvl="5">
      <w:start w:val="1"/>
      <w:numFmt w:val="decimal"/>
      <w:pStyle w:val="Clause11111"/>
      <w:lvlText w:val="%2.%3.%4.%5.%6."/>
      <w:lvlJc w:val="left"/>
      <w:pPr>
        <w:tabs>
          <w:tab w:val="num" w:pos="5669"/>
        </w:tabs>
        <w:ind w:left="5669" w:hanging="1700"/>
      </w:pPr>
      <w:rPr>
        <w:rFonts w:ascii="Arial" w:hAnsi="Arial" w:cs="Times New Roman" w:hint="default"/>
        <w:color w:val="575756"/>
        <w:sz w:val="18"/>
      </w:rPr>
    </w:lvl>
    <w:lvl w:ilvl="6">
      <w:start w:val="1"/>
      <w:numFmt w:val="decimal"/>
      <w:lvlText w:val="%1"/>
      <w:lvlJc w:val="left"/>
      <w:pPr>
        <w:tabs>
          <w:tab w:val="num" w:pos="3240"/>
        </w:tabs>
        <w:ind w:left="3240" w:hanging="1080"/>
      </w:pPr>
      <w:rPr>
        <w:rFonts w:cs="Times New Roman" w:hint="default"/>
      </w:rPr>
    </w:lvl>
    <w:lvl w:ilvl="7">
      <w:start w:val="1"/>
      <w:numFmt w:val="decimal"/>
      <w:lvlText w:val="%1"/>
      <w:lvlJc w:val="left"/>
      <w:pPr>
        <w:tabs>
          <w:tab w:val="num" w:pos="3744"/>
        </w:tabs>
        <w:ind w:left="3744" w:hanging="1224"/>
      </w:pPr>
      <w:rPr>
        <w:rFonts w:cs="Times New Roman" w:hint="default"/>
      </w:rPr>
    </w:lvl>
    <w:lvl w:ilvl="8">
      <w:start w:val="1"/>
      <w:numFmt w:val="decimal"/>
      <w:lvlText w:val="%1"/>
      <w:lvlJc w:val="left"/>
      <w:pPr>
        <w:tabs>
          <w:tab w:val="num" w:pos="4320"/>
        </w:tabs>
        <w:ind w:left="4320" w:hanging="1440"/>
      </w:pPr>
      <w:rPr>
        <w:rFonts w:cs="Times New Roman" w:hint="default"/>
      </w:rPr>
    </w:lvl>
  </w:abstractNum>
  <w:abstractNum w:abstractNumId="3" w15:restartNumberingAfterBreak="0">
    <w:nsid w:val="10C9327A"/>
    <w:multiLevelType w:val="hybridMultilevel"/>
    <w:tmpl w:val="2666689C"/>
    <w:lvl w:ilvl="0" w:tplc="0B3200C0">
      <w:start w:val="1"/>
      <w:numFmt w:val="lowerLetter"/>
      <w:lvlText w:val="(%1)"/>
      <w:lvlJc w:val="lef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4" w15:restartNumberingAfterBreak="0">
    <w:nsid w:val="121329BB"/>
    <w:multiLevelType w:val="multilevel"/>
    <w:tmpl w:val="DEEC7F82"/>
    <w:lvl w:ilvl="0">
      <w:start w:val="1"/>
      <w:numFmt w:val="bullet"/>
      <w:pStyle w:val="Bullet1"/>
      <w:lvlText w:val="•"/>
      <w:lvlJc w:val="left"/>
      <w:pPr>
        <w:ind w:left="709" w:hanging="709"/>
      </w:pPr>
      <w:rPr>
        <w:rFonts w:ascii="Garamond" w:hAnsi="Garamond" w:hint="default"/>
        <w:color w:val="000000" w:themeColor="text1"/>
      </w:rPr>
    </w:lvl>
    <w:lvl w:ilvl="1">
      <w:start w:val="1"/>
      <w:numFmt w:val="bullet"/>
      <w:pStyle w:val="Bullet2"/>
      <w:lvlText w:val="•"/>
      <w:lvlJc w:val="left"/>
      <w:pPr>
        <w:ind w:left="1418" w:hanging="709"/>
      </w:pPr>
      <w:rPr>
        <w:rFonts w:ascii="Garamond" w:hAnsi="Garamond" w:hint="default"/>
        <w:color w:val="000000" w:themeColor="text1"/>
      </w:rPr>
    </w:lvl>
    <w:lvl w:ilvl="2">
      <w:start w:val="1"/>
      <w:numFmt w:val="bullet"/>
      <w:pStyle w:val="Bullet3"/>
      <w:lvlText w:val="•"/>
      <w:lvlJc w:val="left"/>
      <w:pPr>
        <w:ind w:left="2127" w:hanging="709"/>
      </w:pPr>
      <w:rPr>
        <w:rFonts w:ascii="Garamond" w:hAnsi="Garamond" w:hint="default"/>
        <w:color w:val="000000" w:themeColor="text1"/>
      </w:rPr>
    </w:lvl>
    <w:lvl w:ilvl="3">
      <w:start w:val="1"/>
      <w:numFmt w:val="none"/>
      <w:lvlText w:val=""/>
      <w:lvlJc w:val="left"/>
      <w:pPr>
        <w:ind w:left="2836" w:hanging="709"/>
      </w:pPr>
      <w:rPr>
        <w:rFonts w:hint="default"/>
      </w:rPr>
    </w:lvl>
    <w:lvl w:ilvl="4">
      <w:start w:val="1"/>
      <w:numFmt w:val="none"/>
      <w:lvlText w:val=""/>
      <w:lvlJc w:val="left"/>
      <w:pPr>
        <w:ind w:left="3545" w:hanging="709"/>
      </w:pPr>
      <w:rPr>
        <w:rFonts w:hint="default"/>
      </w:rPr>
    </w:lvl>
    <w:lvl w:ilvl="5">
      <w:start w:val="1"/>
      <w:numFmt w:val="none"/>
      <w:lvlText w:val=""/>
      <w:lvlJc w:val="left"/>
      <w:pPr>
        <w:ind w:left="4254" w:hanging="709"/>
      </w:pPr>
      <w:rPr>
        <w:rFonts w:hint="default"/>
      </w:rPr>
    </w:lvl>
    <w:lvl w:ilvl="6">
      <w:start w:val="1"/>
      <w:numFmt w:val="none"/>
      <w:lvlText w:val="%7"/>
      <w:lvlJc w:val="left"/>
      <w:pPr>
        <w:ind w:left="4963" w:hanging="709"/>
      </w:pPr>
      <w:rPr>
        <w:rFonts w:hint="default"/>
      </w:rPr>
    </w:lvl>
    <w:lvl w:ilvl="7">
      <w:start w:val="1"/>
      <w:numFmt w:val="none"/>
      <w:lvlText w:val="%8"/>
      <w:lvlJc w:val="left"/>
      <w:pPr>
        <w:ind w:left="5672" w:hanging="709"/>
      </w:pPr>
      <w:rPr>
        <w:rFonts w:hint="default"/>
      </w:rPr>
    </w:lvl>
    <w:lvl w:ilvl="8">
      <w:start w:val="1"/>
      <w:numFmt w:val="none"/>
      <w:lvlText w:val=""/>
      <w:lvlJc w:val="left"/>
      <w:pPr>
        <w:ind w:left="6381" w:hanging="709"/>
      </w:pPr>
      <w:rPr>
        <w:rFonts w:hint="default"/>
      </w:rPr>
    </w:lvl>
  </w:abstractNum>
  <w:abstractNum w:abstractNumId="5" w15:restartNumberingAfterBreak="0">
    <w:nsid w:val="13281484"/>
    <w:multiLevelType w:val="hybridMultilevel"/>
    <w:tmpl w:val="689ED2A2"/>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6" w15:restartNumberingAfterBreak="0">
    <w:nsid w:val="17DF6A87"/>
    <w:multiLevelType w:val="hybridMultilevel"/>
    <w:tmpl w:val="F0163F26"/>
    <w:lvl w:ilvl="0" w:tplc="0C090001">
      <w:start w:val="1"/>
      <w:numFmt w:val="bullet"/>
      <w:lvlText w:val=""/>
      <w:lvlJc w:val="left"/>
      <w:pPr>
        <w:ind w:left="2895" w:hanging="360"/>
      </w:pPr>
      <w:rPr>
        <w:rFonts w:ascii="Symbol" w:hAnsi="Symbol" w:hint="default"/>
      </w:rPr>
    </w:lvl>
    <w:lvl w:ilvl="1" w:tplc="0C090003" w:tentative="1">
      <w:start w:val="1"/>
      <w:numFmt w:val="bullet"/>
      <w:lvlText w:val="o"/>
      <w:lvlJc w:val="left"/>
      <w:pPr>
        <w:ind w:left="3615" w:hanging="360"/>
      </w:pPr>
      <w:rPr>
        <w:rFonts w:ascii="Courier New" w:hAnsi="Courier New" w:cs="Courier New" w:hint="default"/>
      </w:rPr>
    </w:lvl>
    <w:lvl w:ilvl="2" w:tplc="0C090005" w:tentative="1">
      <w:start w:val="1"/>
      <w:numFmt w:val="bullet"/>
      <w:lvlText w:val=""/>
      <w:lvlJc w:val="left"/>
      <w:pPr>
        <w:ind w:left="4335" w:hanging="360"/>
      </w:pPr>
      <w:rPr>
        <w:rFonts w:ascii="Wingdings" w:hAnsi="Wingdings" w:hint="default"/>
      </w:rPr>
    </w:lvl>
    <w:lvl w:ilvl="3" w:tplc="0C090001" w:tentative="1">
      <w:start w:val="1"/>
      <w:numFmt w:val="bullet"/>
      <w:lvlText w:val=""/>
      <w:lvlJc w:val="left"/>
      <w:pPr>
        <w:ind w:left="5055" w:hanging="360"/>
      </w:pPr>
      <w:rPr>
        <w:rFonts w:ascii="Symbol" w:hAnsi="Symbol" w:hint="default"/>
      </w:rPr>
    </w:lvl>
    <w:lvl w:ilvl="4" w:tplc="0C090003" w:tentative="1">
      <w:start w:val="1"/>
      <w:numFmt w:val="bullet"/>
      <w:lvlText w:val="o"/>
      <w:lvlJc w:val="left"/>
      <w:pPr>
        <w:ind w:left="5775" w:hanging="360"/>
      </w:pPr>
      <w:rPr>
        <w:rFonts w:ascii="Courier New" w:hAnsi="Courier New" w:cs="Courier New" w:hint="default"/>
      </w:rPr>
    </w:lvl>
    <w:lvl w:ilvl="5" w:tplc="0C090005" w:tentative="1">
      <w:start w:val="1"/>
      <w:numFmt w:val="bullet"/>
      <w:lvlText w:val=""/>
      <w:lvlJc w:val="left"/>
      <w:pPr>
        <w:ind w:left="6495" w:hanging="360"/>
      </w:pPr>
      <w:rPr>
        <w:rFonts w:ascii="Wingdings" w:hAnsi="Wingdings" w:hint="default"/>
      </w:rPr>
    </w:lvl>
    <w:lvl w:ilvl="6" w:tplc="0C090001" w:tentative="1">
      <w:start w:val="1"/>
      <w:numFmt w:val="bullet"/>
      <w:lvlText w:val=""/>
      <w:lvlJc w:val="left"/>
      <w:pPr>
        <w:ind w:left="7215" w:hanging="360"/>
      </w:pPr>
      <w:rPr>
        <w:rFonts w:ascii="Symbol" w:hAnsi="Symbol" w:hint="default"/>
      </w:rPr>
    </w:lvl>
    <w:lvl w:ilvl="7" w:tplc="0C090003" w:tentative="1">
      <w:start w:val="1"/>
      <w:numFmt w:val="bullet"/>
      <w:lvlText w:val="o"/>
      <w:lvlJc w:val="left"/>
      <w:pPr>
        <w:ind w:left="7935" w:hanging="360"/>
      </w:pPr>
      <w:rPr>
        <w:rFonts w:ascii="Courier New" w:hAnsi="Courier New" w:cs="Courier New" w:hint="default"/>
      </w:rPr>
    </w:lvl>
    <w:lvl w:ilvl="8" w:tplc="0C090005" w:tentative="1">
      <w:start w:val="1"/>
      <w:numFmt w:val="bullet"/>
      <w:lvlText w:val=""/>
      <w:lvlJc w:val="left"/>
      <w:pPr>
        <w:ind w:left="8655" w:hanging="360"/>
      </w:pPr>
      <w:rPr>
        <w:rFonts w:ascii="Wingdings" w:hAnsi="Wingdings" w:hint="default"/>
      </w:rPr>
    </w:lvl>
  </w:abstractNum>
  <w:abstractNum w:abstractNumId="7" w15:restartNumberingAfterBreak="0">
    <w:nsid w:val="18EF4A6B"/>
    <w:multiLevelType w:val="hybridMultilevel"/>
    <w:tmpl w:val="3DA676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EF6324"/>
    <w:multiLevelType w:val="multilevel"/>
    <w:tmpl w:val="E5A21D68"/>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FB1797"/>
    <w:multiLevelType w:val="hybridMultilevel"/>
    <w:tmpl w:val="AB8EE032"/>
    <w:lvl w:ilvl="0" w:tplc="7C2079F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20686183"/>
    <w:multiLevelType w:val="hybridMultilevel"/>
    <w:tmpl w:val="58A8BA30"/>
    <w:lvl w:ilvl="0" w:tplc="8E6AE058">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279F3FEB"/>
    <w:multiLevelType w:val="hybridMultilevel"/>
    <w:tmpl w:val="C4D84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D464B0"/>
    <w:multiLevelType w:val="multilevel"/>
    <w:tmpl w:val="823824C2"/>
    <w:lvl w:ilvl="0">
      <w:start w:val="1"/>
      <w:numFmt w:val="upperLetter"/>
      <w:pStyle w:val="Annexure"/>
      <w:suff w:val="nothing"/>
      <w:lvlText w:val="Annexure %1"/>
      <w:lvlJc w:val="left"/>
      <w:pPr>
        <w:ind w:left="0" w:firstLine="0"/>
      </w:pPr>
      <w:rPr>
        <w:rFonts w:hint="default"/>
      </w:rPr>
    </w:lvl>
    <w:lvl w:ilvl="1">
      <w:start w:val="1"/>
      <w:numFmt w:val="none"/>
      <w:pStyle w:val="AnnexureHeading"/>
      <w:suff w:val="nothing"/>
      <w:lvlText w:val=""/>
      <w:lvlJc w:val="left"/>
      <w:pPr>
        <w:ind w:left="0" w:firstLine="0"/>
      </w:pPr>
      <w:rPr>
        <w:rFonts w:hint="default"/>
      </w:rPr>
    </w:lvl>
    <w:lvl w:ilvl="2">
      <w:start w:val="1"/>
      <w:numFmt w:val="decimal"/>
      <w:lvlRestart w:val="1"/>
      <w:pStyle w:val="Annexure1"/>
      <w:lvlText w:val="%3"/>
      <w:lvlJc w:val="left"/>
      <w:pPr>
        <w:tabs>
          <w:tab w:val="num" w:pos="709"/>
        </w:tabs>
        <w:ind w:left="709" w:hanging="709"/>
      </w:pPr>
      <w:rPr>
        <w:rFonts w:hint="default"/>
      </w:rPr>
    </w:lvl>
    <w:lvl w:ilvl="3">
      <w:start w:val="1"/>
      <w:numFmt w:val="decimal"/>
      <w:pStyle w:val="Annexure2"/>
      <w:lvlText w:val="%3.%4"/>
      <w:lvlJc w:val="left"/>
      <w:pPr>
        <w:tabs>
          <w:tab w:val="num" w:pos="709"/>
        </w:tabs>
        <w:ind w:left="709" w:hanging="709"/>
      </w:pPr>
      <w:rPr>
        <w:rFonts w:hint="default"/>
      </w:rPr>
    </w:lvl>
    <w:lvl w:ilvl="4">
      <w:start w:val="1"/>
      <w:numFmt w:val="lowerLetter"/>
      <w:pStyle w:val="Annexure3"/>
      <w:lvlText w:val="(%5)"/>
      <w:lvlJc w:val="left"/>
      <w:pPr>
        <w:tabs>
          <w:tab w:val="num" w:pos="1418"/>
        </w:tabs>
        <w:ind w:left="1418" w:hanging="709"/>
      </w:pPr>
      <w:rPr>
        <w:rFonts w:hint="default"/>
      </w:rPr>
    </w:lvl>
    <w:lvl w:ilvl="5">
      <w:start w:val="1"/>
      <w:numFmt w:val="lowerRoman"/>
      <w:pStyle w:val="Annexure4"/>
      <w:lvlText w:val="(%6)"/>
      <w:lvlJc w:val="left"/>
      <w:pPr>
        <w:tabs>
          <w:tab w:val="num" w:pos="2126"/>
        </w:tabs>
        <w:ind w:left="2126" w:hanging="708"/>
      </w:pPr>
      <w:rPr>
        <w:rFonts w:hint="default"/>
      </w:rPr>
    </w:lvl>
    <w:lvl w:ilvl="6">
      <w:start w:val="1"/>
      <w:numFmt w:val="upperLetter"/>
      <w:pStyle w:val="Annexure5"/>
      <w:lvlText w:val="(%7)"/>
      <w:lvlJc w:val="left"/>
      <w:pPr>
        <w:tabs>
          <w:tab w:val="num" w:pos="2835"/>
        </w:tabs>
        <w:ind w:left="2835" w:hanging="709"/>
      </w:pPr>
      <w:rPr>
        <w:rFonts w:hint="default"/>
      </w:rPr>
    </w:lvl>
    <w:lvl w:ilvl="7">
      <w:start w:val="1"/>
      <w:numFmt w:val="decimal"/>
      <w:pStyle w:val="Annexure6"/>
      <w:lvlText w:val="(%8)"/>
      <w:lvlJc w:val="left"/>
      <w:pPr>
        <w:tabs>
          <w:tab w:val="num" w:pos="3544"/>
        </w:tabs>
        <w:ind w:left="3544" w:hanging="709"/>
      </w:pPr>
      <w:rPr>
        <w:rFonts w:hint="default"/>
      </w:rPr>
    </w:lvl>
    <w:lvl w:ilvl="8">
      <w:start w:val="1"/>
      <w:numFmt w:val="decimal"/>
      <w:lvlText w:val="%1"/>
      <w:lvlJc w:val="left"/>
      <w:pPr>
        <w:tabs>
          <w:tab w:val="num" w:pos="6120"/>
        </w:tabs>
        <w:ind w:left="4320" w:hanging="1440"/>
      </w:pPr>
      <w:rPr>
        <w:rFonts w:hint="default"/>
      </w:rPr>
    </w:lvl>
  </w:abstractNum>
  <w:abstractNum w:abstractNumId="13" w15:restartNumberingAfterBreak="0">
    <w:nsid w:val="3D5A7286"/>
    <w:multiLevelType w:val="multilevel"/>
    <w:tmpl w:val="2932B54C"/>
    <w:lvl w:ilvl="0">
      <w:start w:val="1"/>
      <w:numFmt w:val="decimal"/>
      <w:pStyle w:val="AllensHeading1"/>
      <w:lvlText w:val="%1"/>
      <w:lvlJc w:val="left"/>
      <w:pPr>
        <w:tabs>
          <w:tab w:val="num" w:pos="709"/>
        </w:tabs>
        <w:ind w:left="709" w:hanging="709"/>
      </w:pPr>
      <w:rPr>
        <w:rFonts w:hint="default"/>
      </w:rPr>
    </w:lvl>
    <w:lvl w:ilvl="1">
      <w:start w:val="1"/>
      <w:numFmt w:val="decimal"/>
      <w:pStyle w:val="AllensHeading2"/>
      <w:lvlText w:val="%1.%2"/>
      <w:lvlJc w:val="left"/>
      <w:pPr>
        <w:tabs>
          <w:tab w:val="num" w:pos="709"/>
        </w:tabs>
        <w:ind w:left="709" w:hanging="709"/>
      </w:pPr>
      <w:rPr>
        <w:rFonts w:hint="default"/>
      </w:rPr>
    </w:lvl>
    <w:lvl w:ilvl="2">
      <w:start w:val="1"/>
      <w:numFmt w:val="lowerLetter"/>
      <w:pStyle w:val="AllensHeading3"/>
      <w:lvlText w:val="(%3)"/>
      <w:lvlJc w:val="left"/>
      <w:pPr>
        <w:tabs>
          <w:tab w:val="num" w:pos="1418"/>
        </w:tabs>
        <w:ind w:left="1418" w:hanging="709"/>
      </w:pPr>
      <w:rPr>
        <w:rFonts w:hint="default"/>
      </w:rPr>
    </w:lvl>
    <w:lvl w:ilvl="3">
      <w:start w:val="1"/>
      <w:numFmt w:val="lowerRoman"/>
      <w:pStyle w:val="AllensHeading4"/>
      <w:lvlText w:val="(%4)"/>
      <w:lvlJc w:val="left"/>
      <w:pPr>
        <w:tabs>
          <w:tab w:val="num" w:pos="2126"/>
        </w:tabs>
        <w:ind w:left="2126" w:hanging="708"/>
      </w:pPr>
      <w:rPr>
        <w:rFonts w:hint="default"/>
        <w:b w:val="0"/>
        <w:sz w:val="20"/>
        <w:szCs w:val="20"/>
      </w:rPr>
    </w:lvl>
    <w:lvl w:ilvl="4">
      <w:start w:val="1"/>
      <w:numFmt w:val="upperLetter"/>
      <w:pStyle w:val="AllensHeading5"/>
      <w:lvlText w:val="(%5)"/>
      <w:lvlJc w:val="left"/>
      <w:pPr>
        <w:tabs>
          <w:tab w:val="num" w:pos="2835"/>
        </w:tabs>
        <w:ind w:left="2835" w:hanging="709"/>
      </w:pPr>
      <w:rPr>
        <w:rFonts w:hint="default"/>
      </w:rPr>
    </w:lvl>
    <w:lvl w:ilvl="5">
      <w:start w:val="1"/>
      <w:numFmt w:val="decimal"/>
      <w:pStyle w:val="AllensHeading6"/>
      <w:lvlText w:val="(%6)"/>
      <w:lvlJc w:val="left"/>
      <w:pPr>
        <w:tabs>
          <w:tab w:val="num" w:pos="2836"/>
        </w:tabs>
        <w:ind w:left="2836" w:hanging="709"/>
      </w:pPr>
      <w:rPr>
        <w:rFonts w:hint="default"/>
      </w:rPr>
    </w:lvl>
    <w:lvl w:ilvl="6">
      <w:start w:val="2"/>
      <w:numFmt w:val="none"/>
      <w:lvlRestart w:val="0"/>
      <w:lvlText w:val=""/>
      <w:lvlJc w:val="left"/>
      <w:pPr>
        <w:ind w:left="0" w:firstLine="0"/>
      </w:pPr>
      <w:rPr>
        <w:rFonts w:hint="default"/>
      </w:rPr>
    </w:lvl>
    <w:lvl w:ilvl="7">
      <w:start w:val="1"/>
      <w:numFmt w:val="none"/>
      <w:lvlRestart w:val="0"/>
      <w:lvlText w:val=""/>
      <w:lvlJc w:val="left"/>
      <w:pPr>
        <w:ind w:left="0" w:firstLine="709"/>
      </w:pPr>
      <w:rPr>
        <w:rFonts w:hint="default"/>
      </w:rPr>
    </w:lvl>
    <w:lvl w:ilvl="8">
      <w:start w:val="1"/>
      <w:numFmt w:val="none"/>
      <w:lvlRestart w:val="0"/>
      <w:lvlText w:val=""/>
      <w:lvlJc w:val="left"/>
      <w:pPr>
        <w:ind w:left="0" w:firstLine="1418"/>
      </w:pPr>
      <w:rPr>
        <w:rFonts w:hint="default"/>
      </w:rPr>
    </w:lvl>
  </w:abstractNum>
  <w:abstractNum w:abstractNumId="14" w15:restartNumberingAfterBreak="0">
    <w:nsid w:val="3D7E39C9"/>
    <w:multiLevelType w:val="multilevel"/>
    <w:tmpl w:val="C348526A"/>
    <w:lvl w:ilvl="0">
      <w:start w:val="1"/>
      <w:numFmt w:val="decimal"/>
      <w:pStyle w:val="Schedule"/>
      <w:suff w:val="nothing"/>
      <w:lvlText w:val="Schedule %1"/>
      <w:lvlJc w:val="left"/>
      <w:pPr>
        <w:ind w:left="0"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ScheduleHeading"/>
      <w:suff w:val="nothing"/>
      <w:lvlText w:val=""/>
      <w:lvlJc w:val="left"/>
      <w:pPr>
        <w:ind w:left="0" w:firstLine="0"/>
      </w:pPr>
      <w:rPr>
        <w:rFonts w:hint="default"/>
      </w:rPr>
    </w:lvl>
    <w:lvl w:ilvl="2">
      <w:start w:val="1"/>
      <w:numFmt w:val="decimal"/>
      <w:lvlRestart w:val="1"/>
      <w:pStyle w:val="Schedule1"/>
      <w:lvlText w:val="%3"/>
      <w:lvlJc w:val="left"/>
      <w:pPr>
        <w:tabs>
          <w:tab w:val="num" w:pos="709"/>
        </w:tabs>
        <w:ind w:left="709" w:hanging="709"/>
      </w:pPr>
      <w:rPr>
        <w:rFonts w:hint="default"/>
      </w:rPr>
    </w:lvl>
    <w:lvl w:ilvl="3">
      <w:start w:val="1"/>
      <w:numFmt w:val="decimal"/>
      <w:pStyle w:val="Schedule2"/>
      <w:lvlText w:val="%3.%4"/>
      <w:lvlJc w:val="left"/>
      <w:pPr>
        <w:tabs>
          <w:tab w:val="num" w:pos="709"/>
        </w:tabs>
        <w:ind w:left="709" w:hanging="709"/>
      </w:pPr>
      <w:rPr>
        <w:rFonts w:hint="default"/>
      </w:rPr>
    </w:lvl>
    <w:lvl w:ilvl="4">
      <w:start w:val="1"/>
      <w:numFmt w:val="lowerLetter"/>
      <w:pStyle w:val="Schedule3"/>
      <w:lvlText w:val="(%5)"/>
      <w:lvlJc w:val="left"/>
      <w:pPr>
        <w:tabs>
          <w:tab w:val="num" w:pos="1418"/>
        </w:tabs>
        <w:ind w:left="1418" w:hanging="709"/>
      </w:pPr>
      <w:rPr>
        <w:rFonts w:hint="default"/>
      </w:rPr>
    </w:lvl>
    <w:lvl w:ilvl="5">
      <w:start w:val="1"/>
      <w:numFmt w:val="lowerRoman"/>
      <w:pStyle w:val="Schedule4"/>
      <w:lvlText w:val="(%6)"/>
      <w:lvlJc w:val="left"/>
      <w:pPr>
        <w:tabs>
          <w:tab w:val="num" w:pos="2126"/>
        </w:tabs>
        <w:ind w:left="2126" w:hanging="708"/>
      </w:pPr>
      <w:rPr>
        <w:rFonts w:hint="default"/>
      </w:rPr>
    </w:lvl>
    <w:lvl w:ilvl="6">
      <w:start w:val="1"/>
      <w:numFmt w:val="upperLetter"/>
      <w:pStyle w:val="Schedule5"/>
      <w:lvlText w:val="(%7)"/>
      <w:lvlJc w:val="left"/>
      <w:pPr>
        <w:tabs>
          <w:tab w:val="num" w:pos="2835"/>
        </w:tabs>
        <w:ind w:left="2835" w:hanging="709"/>
      </w:pPr>
      <w:rPr>
        <w:rFonts w:hint="default"/>
      </w:rPr>
    </w:lvl>
    <w:lvl w:ilvl="7">
      <w:start w:val="1"/>
      <w:numFmt w:val="decimal"/>
      <w:pStyle w:val="Schedule6"/>
      <w:lvlText w:val="(%8)"/>
      <w:lvlJc w:val="left"/>
      <w:pPr>
        <w:tabs>
          <w:tab w:val="num" w:pos="3544"/>
        </w:tabs>
        <w:ind w:left="3544" w:hanging="709"/>
      </w:pPr>
      <w:rPr>
        <w:rFonts w:hint="default"/>
      </w:rPr>
    </w:lvl>
    <w:lvl w:ilvl="8">
      <w:start w:val="1"/>
      <w:numFmt w:val="decimal"/>
      <w:lvlText w:val="%9%1"/>
      <w:lvlJc w:val="left"/>
      <w:pPr>
        <w:tabs>
          <w:tab w:val="num" w:pos="6120"/>
        </w:tabs>
        <w:ind w:left="4320" w:hanging="1440"/>
      </w:pPr>
      <w:rPr>
        <w:rFonts w:hint="default"/>
      </w:rPr>
    </w:lvl>
  </w:abstractNum>
  <w:abstractNum w:abstractNumId="15" w15:restartNumberingAfterBreak="0">
    <w:nsid w:val="3FF6050F"/>
    <w:multiLevelType w:val="multilevel"/>
    <w:tmpl w:val="5EB81EE2"/>
    <w:lvl w:ilvl="0">
      <w:start w:val="1"/>
      <w:numFmt w:val="none"/>
      <w:pStyle w:val="Definitions"/>
      <w:suff w:val="nothing"/>
      <w:lvlText w:val=""/>
      <w:lvlJc w:val="left"/>
      <w:pPr>
        <w:ind w:left="1418" w:hanging="709"/>
      </w:pPr>
      <w:rPr>
        <w:rFonts w:hint="default"/>
      </w:rPr>
    </w:lvl>
    <w:lvl w:ilvl="1">
      <w:start w:val="1"/>
      <w:numFmt w:val="lowerLetter"/>
      <w:pStyle w:val="Definitionsa"/>
      <w:lvlText w:val="(%2)"/>
      <w:lvlJc w:val="left"/>
      <w:pPr>
        <w:tabs>
          <w:tab w:val="num" w:pos="1418"/>
        </w:tabs>
        <w:ind w:left="1418" w:hanging="709"/>
      </w:pPr>
      <w:rPr>
        <w:rFonts w:hint="default"/>
      </w:rPr>
    </w:lvl>
    <w:lvl w:ilvl="2">
      <w:start w:val="1"/>
      <w:numFmt w:val="lowerRoman"/>
      <w:pStyle w:val="Definitionsi"/>
      <w:lvlText w:val="(%3)"/>
      <w:lvlJc w:val="left"/>
      <w:pPr>
        <w:tabs>
          <w:tab w:val="num" w:pos="2126"/>
        </w:tabs>
        <w:ind w:left="2126" w:hanging="708"/>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6" w15:restartNumberingAfterBreak="0">
    <w:nsid w:val="483147F6"/>
    <w:multiLevelType w:val="hybridMultilevel"/>
    <w:tmpl w:val="F208BEFA"/>
    <w:lvl w:ilvl="0" w:tplc="0C090001">
      <w:start w:val="1"/>
      <w:numFmt w:val="bullet"/>
      <w:lvlText w:val=""/>
      <w:lvlJc w:val="left"/>
      <w:pPr>
        <w:ind w:left="1474" w:hanging="360"/>
      </w:pPr>
      <w:rPr>
        <w:rFonts w:ascii="Symbol" w:hAnsi="Symbol" w:hint="default"/>
      </w:rPr>
    </w:lvl>
    <w:lvl w:ilvl="1" w:tplc="0C090003" w:tentative="1">
      <w:start w:val="1"/>
      <w:numFmt w:val="bullet"/>
      <w:lvlText w:val="o"/>
      <w:lvlJc w:val="left"/>
      <w:pPr>
        <w:ind w:left="2194" w:hanging="360"/>
      </w:pPr>
      <w:rPr>
        <w:rFonts w:ascii="Courier New" w:hAnsi="Courier New" w:cs="Courier New" w:hint="default"/>
      </w:rPr>
    </w:lvl>
    <w:lvl w:ilvl="2" w:tplc="0C090005" w:tentative="1">
      <w:start w:val="1"/>
      <w:numFmt w:val="bullet"/>
      <w:lvlText w:val=""/>
      <w:lvlJc w:val="left"/>
      <w:pPr>
        <w:ind w:left="2914" w:hanging="360"/>
      </w:pPr>
      <w:rPr>
        <w:rFonts w:ascii="Wingdings" w:hAnsi="Wingdings" w:hint="default"/>
      </w:rPr>
    </w:lvl>
    <w:lvl w:ilvl="3" w:tplc="0C090001" w:tentative="1">
      <w:start w:val="1"/>
      <w:numFmt w:val="bullet"/>
      <w:lvlText w:val=""/>
      <w:lvlJc w:val="left"/>
      <w:pPr>
        <w:ind w:left="3634" w:hanging="360"/>
      </w:pPr>
      <w:rPr>
        <w:rFonts w:ascii="Symbol" w:hAnsi="Symbol" w:hint="default"/>
      </w:rPr>
    </w:lvl>
    <w:lvl w:ilvl="4" w:tplc="0C090003" w:tentative="1">
      <w:start w:val="1"/>
      <w:numFmt w:val="bullet"/>
      <w:lvlText w:val="o"/>
      <w:lvlJc w:val="left"/>
      <w:pPr>
        <w:ind w:left="4354" w:hanging="360"/>
      </w:pPr>
      <w:rPr>
        <w:rFonts w:ascii="Courier New" w:hAnsi="Courier New" w:cs="Courier New" w:hint="default"/>
      </w:rPr>
    </w:lvl>
    <w:lvl w:ilvl="5" w:tplc="0C090005" w:tentative="1">
      <w:start w:val="1"/>
      <w:numFmt w:val="bullet"/>
      <w:lvlText w:val=""/>
      <w:lvlJc w:val="left"/>
      <w:pPr>
        <w:ind w:left="5074" w:hanging="360"/>
      </w:pPr>
      <w:rPr>
        <w:rFonts w:ascii="Wingdings" w:hAnsi="Wingdings" w:hint="default"/>
      </w:rPr>
    </w:lvl>
    <w:lvl w:ilvl="6" w:tplc="0C090001" w:tentative="1">
      <w:start w:val="1"/>
      <w:numFmt w:val="bullet"/>
      <w:lvlText w:val=""/>
      <w:lvlJc w:val="left"/>
      <w:pPr>
        <w:ind w:left="5794" w:hanging="360"/>
      </w:pPr>
      <w:rPr>
        <w:rFonts w:ascii="Symbol" w:hAnsi="Symbol" w:hint="default"/>
      </w:rPr>
    </w:lvl>
    <w:lvl w:ilvl="7" w:tplc="0C090003" w:tentative="1">
      <w:start w:val="1"/>
      <w:numFmt w:val="bullet"/>
      <w:lvlText w:val="o"/>
      <w:lvlJc w:val="left"/>
      <w:pPr>
        <w:ind w:left="6514" w:hanging="360"/>
      </w:pPr>
      <w:rPr>
        <w:rFonts w:ascii="Courier New" w:hAnsi="Courier New" w:cs="Courier New" w:hint="default"/>
      </w:rPr>
    </w:lvl>
    <w:lvl w:ilvl="8" w:tplc="0C090005" w:tentative="1">
      <w:start w:val="1"/>
      <w:numFmt w:val="bullet"/>
      <w:lvlText w:val=""/>
      <w:lvlJc w:val="left"/>
      <w:pPr>
        <w:ind w:left="7234" w:hanging="360"/>
      </w:pPr>
      <w:rPr>
        <w:rFonts w:ascii="Wingdings" w:hAnsi="Wingdings" w:hint="default"/>
      </w:rPr>
    </w:lvl>
  </w:abstractNum>
  <w:abstractNum w:abstractNumId="17" w15:restartNumberingAfterBreak="0">
    <w:nsid w:val="4E58445D"/>
    <w:multiLevelType w:val="multilevel"/>
    <w:tmpl w:val="A5C4D94A"/>
    <w:lvl w:ilvl="0">
      <w:start w:val="1"/>
      <w:numFmt w:val="decimal"/>
      <w:pStyle w:val="GNHeading"/>
      <w:lvlText w:val="%1"/>
      <w:lvlJc w:val="left"/>
      <w:pPr>
        <w:tabs>
          <w:tab w:val="num" w:pos="0"/>
        </w:tabs>
        <w:ind w:left="0" w:firstLine="0"/>
      </w:pPr>
      <w:rPr>
        <w:rFonts w:hint="default"/>
      </w:rPr>
    </w:lvl>
    <w:lvl w:ilvl="1">
      <w:start w:val="1"/>
      <w:numFmt w:val="decimal"/>
      <w:pStyle w:val="GNLevel1"/>
      <w:lvlText w:val="%2"/>
      <w:lvlJc w:val="left"/>
      <w:pPr>
        <w:tabs>
          <w:tab w:val="num" w:pos="0"/>
        </w:tabs>
        <w:ind w:left="0" w:firstLine="0"/>
      </w:pPr>
      <w:rPr>
        <w:rFonts w:hint="default"/>
      </w:rPr>
    </w:lvl>
    <w:lvl w:ilvl="2">
      <w:start w:val="1"/>
      <w:numFmt w:val="lowerLetter"/>
      <w:pStyle w:val="GNLevel2"/>
      <w:lvlText w:val="(%3)"/>
      <w:lvlJc w:val="left"/>
      <w:pPr>
        <w:tabs>
          <w:tab w:val="num" w:pos="709"/>
        </w:tabs>
        <w:ind w:left="709" w:firstLine="0"/>
      </w:pPr>
      <w:rPr>
        <w:rFonts w:hint="default"/>
      </w:rPr>
    </w:lvl>
    <w:lvl w:ilvl="3">
      <w:start w:val="1"/>
      <w:numFmt w:val="lowerRoman"/>
      <w:pStyle w:val="GNLevel3"/>
      <w:lvlText w:val="(%4)"/>
      <w:lvlJc w:val="left"/>
      <w:pPr>
        <w:tabs>
          <w:tab w:val="num" w:pos="1418"/>
        </w:tabs>
        <w:ind w:left="1418" w:firstLine="0"/>
      </w:pPr>
      <w:rPr>
        <w:rFonts w:hint="default"/>
      </w:rPr>
    </w:lvl>
    <w:lvl w:ilvl="4">
      <w:start w:val="1"/>
      <w:numFmt w:val="upperLetter"/>
      <w:pStyle w:val="GNLevel4"/>
      <w:lvlText w:val="(%5)"/>
      <w:lvlJc w:val="left"/>
      <w:pPr>
        <w:tabs>
          <w:tab w:val="num" w:pos="2126"/>
        </w:tabs>
        <w:ind w:left="2126" w:firstLine="0"/>
      </w:pPr>
      <w:rPr>
        <w:rFonts w:hint="default"/>
      </w:rPr>
    </w:lvl>
    <w:lvl w:ilvl="5">
      <w:start w:val="1"/>
      <w:numFmt w:val="none"/>
      <w:lvlText w:val="%6"/>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18" w15:restartNumberingAfterBreak="0">
    <w:nsid w:val="4ECA5A7B"/>
    <w:multiLevelType w:val="hybridMultilevel"/>
    <w:tmpl w:val="D7A8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6102FE"/>
    <w:multiLevelType w:val="hybridMultilevel"/>
    <w:tmpl w:val="211A6EDA"/>
    <w:lvl w:ilvl="0" w:tplc="A6104A2A">
      <w:start w:val="1"/>
      <w:numFmt w:val="lowerRoman"/>
      <w:lvlText w:val="(%1)"/>
      <w:lvlJc w:val="left"/>
      <w:pPr>
        <w:ind w:left="2138" w:hanging="360"/>
      </w:pPr>
      <w:rPr>
        <w:rFonts w:hint="default"/>
      </w:rPr>
    </w:lvl>
    <w:lvl w:ilvl="1" w:tplc="0C090019">
      <w:start w:val="1"/>
      <w:numFmt w:val="lowerLetter"/>
      <w:lvlText w:val="%2."/>
      <w:lvlJc w:val="left"/>
      <w:pPr>
        <w:ind w:left="1440" w:hanging="360"/>
      </w:pPr>
    </w:lvl>
    <w:lvl w:ilvl="2" w:tplc="A6104A2A">
      <w:start w:val="1"/>
      <w:numFmt w:val="lowerRoman"/>
      <w:lvlText w:val="(%3)"/>
      <w:lvlJc w:val="left"/>
      <w:pPr>
        <w:ind w:left="2449" w:hanging="18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C418FD"/>
    <w:multiLevelType w:val="hybridMultilevel"/>
    <w:tmpl w:val="A2483906"/>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1" w15:restartNumberingAfterBreak="0">
    <w:nsid w:val="5A7157B5"/>
    <w:multiLevelType w:val="hybridMultilevel"/>
    <w:tmpl w:val="E08E2F3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5C043F0D"/>
    <w:multiLevelType w:val="hybridMultilevel"/>
    <w:tmpl w:val="245A1020"/>
    <w:lvl w:ilvl="0" w:tplc="6210565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D304849"/>
    <w:multiLevelType w:val="hybridMultilevel"/>
    <w:tmpl w:val="A6243D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F7318B2"/>
    <w:multiLevelType w:val="hybridMultilevel"/>
    <w:tmpl w:val="3C7A8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0AE30AC"/>
    <w:multiLevelType w:val="singleLevel"/>
    <w:tmpl w:val="2E64F6FA"/>
    <w:lvl w:ilvl="0">
      <w:start w:val="1"/>
      <w:numFmt w:val="decimal"/>
      <w:lvlText w:val="%1"/>
      <w:lvlJc w:val="left"/>
      <w:pPr>
        <w:tabs>
          <w:tab w:val="num" w:pos="284"/>
        </w:tabs>
        <w:ind w:left="1004" w:hanging="720"/>
      </w:pPr>
      <w:rPr>
        <w:rFonts w:hint="default"/>
      </w:rPr>
    </w:lvl>
  </w:abstractNum>
  <w:abstractNum w:abstractNumId="26" w15:restartNumberingAfterBreak="0">
    <w:nsid w:val="624E0963"/>
    <w:multiLevelType w:val="singleLevel"/>
    <w:tmpl w:val="759C87A8"/>
    <w:lvl w:ilvl="0">
      <w:start w:val="1"/>
      <w:numFmt w:val="bullet"/>
      <w:pStyle w:val="GNBullet"/>
      <w:lvlText w:val="•"/>
      <w:lvlJc w:val="left"/>
      <w:pPr>
        <w:tabs>
          <w:tab w:val="num" w:pos="709"/>
        </w:tabs>
        <w:ind w:left="709" w:hanging="709"/>
      </w:pPr>
      <w:rPr>
        <w:rFonts w:ascii="Garamond" w:hAnsi="Garamond" w:hint="default"/>
        <w:b w:val="0"/>
        <w:i w:val="0"/>
        <w:vanish/>
        <w:sz w:val="24"/>
      </w:rPr>
    </w:lvl>
  </w:abstractNum>
  <w:abstractNum w:abstractNumId="27" w15:restartNumberingAfterBreak="0">
    <w:nsid w:val="6AA75AC4"/>
    <w:multiLevelType w:val="hybridMultilevel"/>
    <w:tmpl w:val="A692C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687957"/>
    <w:multiLevelType w:val="multilevel"/>
    <w:tmpl w:val="3E9AE48C"/>
    <w:lvl w:ilvl="0">
      <w:start w:val="1"/>
      <w:numFmt w:val="decimal"/>
      <w:lvlText w:val="%1"/>
      <w:lvlJc w:val="left"/>
      <w:pPr>
        <w:tabs>
          <w:tab w:val="num" w:pos="851"/>
        </w:tabs>
        <w:ind w:left="851" w:hanging="851"/>
      </w:pPr>
      <w:rPr>
        <w:rFonts w:ascii="Arial" w:hAnsi="Arial" w:cs="Palatino" w:hint="default"/>
        <w:b w:val="0"/>
        <w:i w:val="0"/>
        <w:sz w:val="22"/>
      </w:rPr>
    </w:lvl>
    <w:lvl w:ilvl="1">
      <w:start w:val="1"/>
      <w:numFmt w:val="lowerLetter"/>
      <w:pStyle w:val="HRNumLev2"/>
      <w:lvlText w:val="(%2)"/>
      <w:lvlJc w:val="left"/>
      <w:pPr>
        <w:tabs>
          <w:tab w:val="num" w:pos="1701"/>
        </w:tabs>
        <w:ind w:left="1701" w:hanging="850"/>
      </w:pPr>
      <w:rPr>
        <w:rFonts w:ascii="Arial" w:hAnsi="Arial" w:cs="Arial" w:hint="default"/>
        <w:b w:val="0"/>
        <w:i w:val="0"/>
        <w:sz w:val="20"/>
        <w:szCs w:val="20"/>
      </w:rPr>
    </w:lvl>
    <w:lvl w:ilvl="2">
      <w:start w:val="1"/>
      <w:numFmt w:val="lowerRoman"/>
      <w:pStyle w:val="HRNumLev3"/>
      <w:lvlText w:val="(%3)"/>
      <w:lvlJc w:val="left"/>
      <w:pPr>
        <w:tabs>
          <w:tab w:val="num" w:pos="2836"/>
        </w:tabs>
        <w:ind w:left="2836" w:hanging="851"/>
      </w:pPr>
      <w:rPr>
        <w:rFonts w:ascii="Arial" w:hAnsi="Arial" w:cs="Palatino" w:hint="default"/>
        <w:b w:val="0"/>
        <w:i w:val="0"/>
        <w:sz w:val="20"/>
        <w:szCs w:val="20"/>
      </w:rPr>
    </w:lvl>
    <w:lvl w:ilvl="3">
      <w:start w:val="1"/>
      <w:numFmt w:val="upperLetter"/>
      <w:pStyle w:val="HRNumLev4"/>
      <w:lvlText w:val="(%4)"/>
      <w:lvlJc w:val="left"/>
      <w:pPr>
        <w:tabs>
          <w:tab w:val="num" w:pos="3402"/>
        </w:tabs>
        <w:ind w:left="3402" w:hanging="850"/>
      </w:pPr>
      <w:rPr>
        <w:rFonts w:ascii="Arial" w:hAnsi="Arial" w:cs="Arial" w:hint="default"/>
        <w:sz w:val="22"/>
      </w:rPr>
    </w:lvl>
    <w:lvl w:ilvl="4">
      <w:start w:val="1"/>
      <w:numFmt w:val="none"/>
      <w:lvlText w:val=""/>
      <w:lvlJc w:val="left"/>
      <w:pPr>
        <w:tabs>
          <w:tab w:val="num" w:pos="1800"/>
        </w:tabs>
        <w:ind w:left="1800" w:hanging="360"/>
      </w:pPr>
      <w:rPr>
        <w:rFonts w:cs="Palatino"/>
      </w:rPr>
    </w:lvl>
    <w:lvl w:ilvl="5">
      <w:start w:val="1"/>
      <w:numFmt w:val="none"/>
      <w:lvlText w:val=""/>
      <w:lvlJc w:val="left"/>
      <w:pPr>
        <w:tabs>
          <w:tab w:val="num" w:pos="2160"/>
        </w:tabs>
        <w:ind w:left="2160" w:hanging="360"/>
      </w:pPr>
      <w:rPr>
        <w:rFonts w:cs="Palatino"/>
      </w:rPr>
    </w:lvl>
    <w:lvl w:ilvl="6">
      <w:start w:val="1"/>
      <w:numFmt w:val="none"/>
      <w:lvlText w:val=""/>
      <w:lvlJc w:val="left"/>
      <w:pPr>
        <w:tabs>
          <w:tab w:val="num" w:pos="2520"/>
        </w:tabs>
        <w:ind w:left="2520" w:hanging="360"/>
      </w:pPr>
      <w:rPr>
        <w:rFonts w:cs="Palatino"/>
      </w:rPr>
    </w:lvl>
    <w:lvl w:ilvl="7">
      <w:start w:val="1"/>
      <w:numFmt w:val="none"/>
      <w:lvlText w:val=""/>
      <w:lvlJc w:val="left"/>
      <w:pPr>
        <w:tabs>
          <w:tab w:val="num" w:pos="2880"/>
        </w:tabs>
        <w:ind w:left="2880" w:hanging="360"/>
      </w:pPr>
      <w:rPr>
        <w:rFonts w:cs="Palatino"/>
      </w:rPr>
    </w:lvl>
    <w:lvl w:ilvl="8">
      <w:start w:val="1"/>
      <w:numFmt w:val="none"/>
      <w:lvlText w:val=""/>
      <w:lvlJc w:val="left"/>
      <w:pPr>
        <w:tabs>
          <w:tab w:val="num" w:pos="3240"/>
        </w:tabs>
        <w:ind w:left="3240" w:hanging="360"/>
      </w:pPr>
      <w:rPr>
        <w:rFonts w:cs="Palatino"/>
      </w:rPr>
    </w:lvl>
  </w:abstractNum>
  <w:abstractNum w:abstractNumId="29" w15:restartNumberingAfterBreak="0">
    <w:nsid w:val="7A6F5705"/>
    <w:multiLevelType w:val="hybridMultilevel"/>
    <w:tmpl w:val="40348C6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16cid:durableId="179855812">
    <w:abstractNumId w:val="13"/>
  </w:num>
  <w:num w:numId="2" w16cid:durableId="129129360">
    <w:abstractNumId w:val="15"/>
  </w:num>
  <w:num w:numId="3" w16cid:durableId="2094547583">
    <w:abstractNumId w:val="26"/>
  </w:num>
  <w:num w:numId="4" w16cid:durableId="1446004017">
    <w:abstractNumId w:val="1"/>
  </w:num>
  <w:num w:numId="5" w16cid:durableId="1948075457">
    <w:abstractNumId w:val="14"/>
  </w:num>
  <w:num w:numId="6" w16cid:durableId="253243221">
    <w:abstractNumId w:val="25"/>
  </w:num>
  <w:num w:numId="7" w16cid:durableId="649943217">
    <w:abstractNumId w:val="22"/>
  </w:num>
  <w:num w:numId="8" w16cid:durableId="176580448">
    <w:abstractNumId w:val="17"/>
  </w:num>
  <w:num w:numId="9" w16cid:durableId="2066443668">
    <w:abstractNumId w:val="15"/>
  </w:num>
  <w:num w:numId="10" w16cid:durableId="647440462">
    <w:abstractNumId w:val="4"/>
  </w:num>
  <w:num w:numId="11" w16cid:durableId="836192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18912">
    <w:abstractNumId w:val="0"/>
  </w:num>
  <w:num w:numId="13" w16cid:durableId="121459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4106134">
    <w:abstractNumId w:val="8"/>
  </w:num>
  <w:num w:numId="15" w16cid:durableId="166944230">
    <w:abstractNumId w:val="2"/>
  </w:num>
  <w:num w:numId="16" w16cid:durableId="20757403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1872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4939871">
    <w:abstractNumId w:val="29"/>
  </w:num>
  <w:num w:numId="19" w16cid:durableId="1725985327">
    <w:abstractNumId w:val="21"/>
  </w:num>
  <w:num w:numId="20" w16cid:durableId="541554606">
    <w:abstractNumId w:val="12"/>
  </w:num>
  <w:num w:numId="21" w16cid:durableId="690649906">
    <w:abstractNumId w:val="15"/>
  </w:num>
  <w:num w:numId="22" w16cid:durableId="1732145480">
    <w:abstractNumId w:val="23"/>
  </w:num>
  <w:num w:numId="23" w16cid:durableId="386614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4" w16cid:durableId="1879586218">
    <w:abstractNumId w:val="5"/>
  </w:num>
  <w:num w:numId="25" w16cid:durableId="1065839830">
    <w:abstractNumId w:val="20"/>
  </w:num>
  <w:num w:numId="26" w16cid:durableId="21066556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820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8" w16cid:durableId="817460012">
    <w:abstractNumId w:val="27"/>
  </w:num>
  <w:num w:numId="29" w16cid:durableId="1610238542">
    <w:abstractNumId w:val="11"/>
  </w:num>
  <w:num w:numId="30" w16cid:durableId="1550535647">
    <w:abstractNumId w:val="18"/>
  </w:num>
  <w:num w:numId="31" w16cid:durableId="54552612">
    <w:abstractNumId w:val="16"/>
  </w:num>
  <w:num w:numId="32" w16cid:durableId="1989942710">
    <w:abstractNumId w:val="24"/>
  </w:num>
  <w:num w:numId="33" w16cid:durableId="10103755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4" w16cid:durableId="1938058901">
    <w:abstractNumId w:val="13"/>
  </w:num>
  <w:num w:numId="35" w16cid:durableId="1532911034">
    <w:abstractNumId w:val="15"/>
  </w:num>
  <w:num w:numId="36" w16cid:durableId="1339500067">
    <w:abstractNumId w:val="15"/>
  </w:num>
  <w:num w:numId="37" w16cid:durableId="1993657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4480616">
    <w:abstractNumId w:val="12"/>
  </w:num>
  <w:num w:numId="39" w16cid:durableId="945649006">
    <w:abstractNumId w:val="9"/>
  </w:num>
  <w:num w:numId="40" w16cid:durableId="808478036">
    <w:abstractNumId w:val="3"/>
  </w:num>
  <w:num w:numId="41" w16cid:durableId="229269240">
    <w:abstractNumId w:val="19"/>
  </w:num>
  <w:num w:numId="42" w16cid:durableId="745032405">
    <w:abstractNumId w:val="7"/>
  </w:num>
  <w:num w:numId="43" w16cid:durableId="163784247">
    <w:abstractNumId w:val="1"/>
  </w:num>
  <w:num w:numId="44" w16cid:durableId="1525440261">
    <w:abstractNumId w:val="10"/>
  </w:num>
  <w:num w:numId="45" w16cid:durableId="1366903614">
    <w:abstractNumId w:val="6"/>
  </w:num>
  <w:num w:numId="46" w16cid:durableId="1525943554">
    <w:abstractNumId w:val="14"/>
  </w:num>
  <w:num w:numId="47" w16cid:durableId="1669097642">
    <w:abstractNumId w:val="13"/>
  </w:num>
  <w:num w:numId="48" w16cid:durableId="134297058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FB"/>
    <w:rsid w:val="000023BB"/>
    <w:rsid w:val="000028C3"/>
    <w:rsid w:val="00002DE0"/>
    <w:rsid w:val="00003B11"/>
    <w:rsid w:val="0000563B"/>
    <w:rsid w:val="000067E0"/>
    <w:rsid w:val="00006BD2"/>
    <w:rsid w:val="00006C51"/>
    <w:rsid w:val="00007536"/>
    <w:rsid w:val="0001106F"/>
    <w:rsid w:val="00011F81"/>
    <w:rsid w:val="00012A26"/>
    <w:rsid w:val="00012FA7"/>
    <w:rsid w:val="00013596"/>
    <w:rsid w:val="00013CCE"/>
    <w:rsid w:val="00015C00"/>
    <w:rsid w:val="00017070"/>
    <w:rsid w:val="00017170"/>
    <w:rsid w:val="0002334D"/>
    <w:rsid w:val="00023BCE"/>
    <w:rsid w:val="0002637C"/>
    <w:rsid w:val="000278D0"/>
    <w:rsid w:val="0003108C"/>
    <w:rsid w:val="000315B4"/>
    <w:rsid w:val="0003224F"/>
    <w:rsid w:val="00032C0F"/>
    <w:rsid w:val="00033E14"/>
    <w:rsid w:val="00033EAF"/>
    <w:rsid w:val="00036129"/>
    <w:rsid w:val="000363F4"/>
    <w:rsid w:val="00037EF8"/>
    <w:rsid w:val="00040A68"/>
    <w:rsid w:val="00040C06"/>
    <w:rsid w:val="00041419"/>
    <w:rsid w:val="000417F5"/>
    <w:rsid w:val="0004202B"/>
    <w:rsid w:val="0004268F"/>
    <w:rsid w:val="00042728"/>
    <w:rsid w:val="000431C5"/>
    <w:rsid w:val="00044CA9"/>
    <w:rsid w:val="00046509"/>
    <w:rsid w:val="0004697D"/>
    <w:rsid w:val="00046BA6"/>
    <w:rsid w:val="000470D3"/>
    <w:rsid w:val="00047B57"/>
    <w:rsid w:val="0005206C"/>
    <w:rsid w:val="00052320"/>
    <w:rsid w:val="00053FF2"/>
    <w:rsid w:val="000547CD"/>
    <w:rsid w:val="00054B7B"/>
    <w:rsid w:val="00054E34"/>
    <w:rsid w:val="00060373"/>
    <w:rsid w:val="00062A79"/>
    <w:rsid w:val="0006321F"/>
    <w:rsid w:val="00064D84"/>
    <w:rsid w:val="00065900"/>
    <w:rsid w:val="0006673D"/>
    <w:rsid w:val="000667DF"/>
    <w:rsid w:val="00066D2F"/>
    <w:rsid w:val="00067F0A"/>
    <w:rsid w:val="00071CB1"/>
    <w:rsid w:val="000721D5"/>
    <w:rsid w:val="0007325C"/>
    <w:rsid w:val="0007387C"/>
    <w:rsid w:val="00074795"/>
    <w:rsid w:val="00074847"/>
    <w:rsid w:val="00075050"/>
    <w:rsid w:val="000759C3"/>
    <w:rsid w:val="00077ADF"/>
    <w:rsid w:val="000838A9"/>
    <w:rsid w:val="00084DEE"/>
    <w:rsid w:val="000851A3"/>
    <w:rsid w:val="00087409"/>
    <w:rsid w:val="00090BA8"/>
    <w:rsid w:val="000958E6"/>
    <w:rsid w:val="0009794B"/>
    <w:rsid w:val="000A2201"/>
    <w:rsid w:val="000A2EDA"/>
    <w:rsid w:val="000A439B"/>
    <w:rsid w:val="000A52AA"/>
    <w:rsid w:val="000A581E"/>
    <w:rsid w:val="000A79E8"/>
    <w:rsid w:val="000B04B1"/>
    <w:rsid w:val="000B09FD"/>
    <w:rsid w:val="000B11F3"/>
    <w:rsid w:val="000B12AC"/>
    <w:rsid w:val="000B20D6"/>
    <w:rsid w:val="000B33DB"/>
    <w:rsid w:val="000B37E1"/>
    <w:rsid w:val="000B59AC"/>
    <w:rsid w:val="000B5ACA"/>
    <w:rsid w:val="000C1B7A"/>
    <w:rsid w:val="000C271B"/>
    <w:rsid w:val="000C32BF"/>
    <w:rsid w:val="000C5713"/>
    <w:rsid w:val="000D1732"/>
    <w:rsid w:val="000D2249"/>
    <w:rsid w:val="000D45AF"/>
    <w:rsid w:val="000D7F50"/>
    <w:rsid w:val="000E08A6"/>
    <w:rsid w:val="000E18C5"/>
    <w:rsid w:val="000E3B8E"/>
    <w:rsid w:val="000E3C3B"/>
    <w:rsid w:val="000E7F5B"/>
    <w:rsid w:val="000F0126"/>
    <w:rsid w:val="000F10E9"/>
    <w:rsid w:val="000F1444"/>
    <w:rsid w:val="000F2AD4"/>
    <w:rsid w:val="000F64FE"/>
    <w:rsid w:val="000F6DBF"/>
    <w:rsid w:val="000F7C0A"/>
    <w:rsid w:val="0010079D"/>
    <w:rsid w:val="001012CF"/>
    <w:rsid w:val="00101A30"/>
    <w:rsid w:val="00102161"/>
    <w:rsid w:val="00102A32"/>
    <w:rsid w:val="00102F8E"/>
    <w:rsid w:val="001037AA"/>
    <w:rsid w:val="00105406"/>
    <w:rsid w:val="0010587D"/>
    <w:rsid w:val="00105A9E"/>
    <w:rsid w:val="00106026"/>
    <w:rsid w:val="00110AE0"/>
    <w:rsid w:val="00112029"/>
    <w:rsid w:val="001140DA"/>
    <w:rsid w:val="001140DF"/>
    <w:rsid w:val="00116581"/>
    <w:rsid w:val="001176D7"/>
    <w:rsid w:val="00120B75"/>
    <w:rsid w:val="00120E45"/>
    <w:rsid w:val="001216D0"/>
    <w:rsid w:val="001223F8"/>
    <w:rsid w:val="00122CAA"/>
    <w:rsid w:val="0012664B"/>
    <w:rsid w:val="0012753E"/>
    <w:rsid w:val="001316F8"/>
    <w:rsid w:val="00131BB5"/>
    <w:rsid w:val="0013390A"/>
    <w:rsid w:val="001339DE"/>
    <w:rsid w:val="001343C1"/>
    <w:rsid w:val="00134477"/>
    <w:rsid w:val="00134E51"/>
    <w:rsid w:val="00135365"/>
    <w:rsid w:val="00135A03"/>
    <w:rsid w:val="0013761B"/>
    <w:rsid w:val="00137CBA"/>
    <w:rsid w:val="0014031F"/>
    <w:rsid w:val="0014197C"/>
    <w:rsid w:val="0014231F"/>
    <w:rsid w:val="001429AD"/>
    <w:rsid w:val="001445FD"/>
    <w:rsid w:val="001453B4"/>
    <w:rsid w:val="00146C75"/>
    <w:rsid w:val="00152DEA"/>
    <w:rsid w:val="00155862"/>
    <w:rsid w:val="0015652D"/>
    <w:rsid w:val="00157E23"/>
    <w:rsid w:val="0016200A"/>
    <w:rsid w:val="001620F2"/>
    <w:rsid w:val="00163934"/>
    <w:rsid w:val="00163C27"/>
    <w:rsid w:val="0016452C"/>
    <w:rsid w:val="0016627A"/>
    <w:rsid w:val="0016651E"/>
    <w:rsid w:val="00167613"/>
    <w:rsid w:val="00167BBE"/>
    <w:rsid w:val="00167E92"/>
    <w:rsid w:val="00170E82"/>
    <w:rsid w:val="00171575"/>
    <w:rsid w:val="00171731"/>
    <w:rsid w:val="001722EE"/>
    <w:rsid w:val="00173389"/>
    <w:rsid w:val="001736E6"/>
    <w:rsid w:val="001777FB"/>
    <w:rsid w:val="00180090"/>
    <w:rsid w:val="001808FA"/>
    <w:rsid w:val="00182B03"/>
    <w:rsid w:val="00183300"/>
    <w:rsid w:val="0018613D"/>
    <w:rsid w:val="00186981"/>
    <w:rsid w:val="00186F08"/>
    <w:rsid w:val="00187010"/>
    <w:rsid w:val="00187C3B"/>
    <w:rsid w:val="00195881"/>
    <w:rsid w:val="001963C2"/>
    <w:rsid w:val="001963D8"/>
    <w:rsid w:val="00196946"/>
    <w:rsid w:val="00197A4A"/>
    <w:rsid w:val="001A0192"/>
    <w:rsid w:val="001A0309"/>
    <w:rsid w:val="001A1E8D"/>
    <w:rsid w:val="001A2591"/>
    <w:rsid w:val="001A26C7"/>
    <w:rsid w:val="001A3114"/>
    <w:rsid w:val="001A7909"/>
    <w:rsid w:val="001A7DB8"/>
    <w:rsid w:val="001B00DE"/>
    <w:rsid w:val="001B2399"/>
    <w:rsid w:val="001B4675"/>
    <w:rsid w:val="001B6D3E"/>
    <w:rsid w:val="001B77A1"/>
    <w:rsid w:val="001C195E"/>
    <w:rsid w:val="001C1D59"/>
    <w:rsid w:val="001C36DE"/>
    <w:rsid w:val="001C3D27"/>
    <w:rsid w:val="001C40FA"/>
    <w:rsid w:val="001C7261"/>
    <w:rsid w:val="001C7FEB"/>
    <w:rsid w:val="001D2FA5"/>
    <w:rsid w:val="001D4AC6"/>
    <w:rsid w:val="001D7308"/>
    <w:rsid w:val="001E1DB2"/>
    <w:rsid w:val="001E45F9"/>
    <w:rsid w:val="001E6FAB"/>
    <w:rsid w:val="001F04DF"/>
    <w:rsid w:val="001F1B75"/>
    <w:rsid w:val="001F48FB"/>
    <w:rsid w:val="001F57DA"/>
    <w:rsid w:val="001F5F9E"/>
    <w:rsid w:val="001F6569"/>
    <w:rsid w:val="001F7AEB"/>
    <w:rsid w:val="00201536"/>
    <w:rsid w:val="00202D53"/>
    <w:rsid w:val="00204CD2"/>
    <w:rsid w:val="0021130D"/>
    <w:rsid w:val="00211812"/>
    <w:rsid w:val="002139E7"/>
    <w:rsid w:val="00215D59"/>
    <w:rsid w:val="00216002"/>
    <w:rsid w:val="002167B6"/>
    <w:rsid w:val="00220917"/>
    <w:rsid w:val="002243A8"/>
    <w:rsid w:val="002244E1"/>
    <w:rsid w:val="002249F6"/>
    <w:rsid w:val="00225384"/>
    <w:rsid w:val="00225D9A"/>
    <w:rsid w:val="0023004F"/>
    <w:rsid w:val="00230427"/>
    <w:rsid w:val="00232118"/>
    <w:rsid w:val="00232ACE"/>
    <w:rsid w:val="00233B6F"/>
    <w:rsid w:val="00234A00"/>
    <w:rsid w:val="00237170"/>
    <w:rsid w:val="00237EBA"/>
    <w:rsid w:val="0024078E"/>
    <w:rsid w:val="00240AFD"/>
    <w:rsid w:val="00240D96"/>
    <w:rsid w:val="002453F2"/>
    <w:rsid w:val="00250A67"/>
    <w:rsid w:val="002541E1"/>
    <w:rsid w:val="00257156"/>
    <w:rsid w:val="00257677"/>
    <w:rsid w:val="002604FE"/>
    <w:rsid w:val="002616DE"/>
    <w:rsid w:val="00262990"/>
    <w:rsid w:val="00262E46"/>
    <w:rsid w:val="00263860"/>
    <w:rsid w:val="0026575F"/>
    <w:rsid w:val="00270764"/>
    <w:rsid w:val="00271023"/>
    <w:rsid w:val="0027349F"/>
    <w:rsid w:val="0027398C"/>
    <w:rsid w:val="00273DCE"/>
    <w:rsid w:val="00274457"/>
    <w:rsid w:val="00277A6D"/>
    <w:rsid w:val="002803F8"/>
    <w:rsid w:val="002855ED"/>
    <w:rsid w:val="00286816"/>
    <w:rsid w:val="002868AA"/>
    <w:rsid w:val="00287E5D"/>
    <w:rsid w:val="00290F2C"/>
    <w:rsid w:val="002910CE"/>
    <w:rsid w:val="00291699"/>
    <w:rsid w:val="00292AF6"/>
    <w:rsid w:val="002946BF"/>
    <w:rsid w:val="00295713"/>
    <w:rsid w:val="00297E3A"/>
    <w:rsid w:val="002A0B96"/>
    <w:rsid w:val="002A0CAF"/>
    <w:rsid w:val="002A18BB"/>
    <w:rsid w:val="002A3162"/>
    <w:rsid w:val="002B02C6"/>
    <w:rsid w:val="002B0AC4"/>
    <w:rsid w:val="002B1DEE"/>
    <w:rsid w:val="002B2261"/>
    <w:rsid w:val="002B2EC8"/>
    <w:rsid w:val="002B3EBF"/>
    <w:rsid w:val="002B762A"/>
    <w:rsid w:val="002B7946"/>
    <w:rsid w:val="002B7AA5"/>
    <w:rsid w:val="002B7B26"/>
    <w:rsid w:val="002C00F6"/>
    <w:rsid w:val="002C051B"/>
    <w:rsid w:val="002C0816"/>
    <w:rsid w:val="002C1907"/>
    <w:rsid w:val="002C29E3"/>
    <w:rsid w:val="002C3021"/>
    <w:rsid w:val="002C34AE"/>
    <w:rsid w:val="002C4252"/>
    <w:rsid w:val="002C6235"/>
    <w:rsid w:val="002C62B7"/>
    <w:rsid w:val="002D0756"/>
    <w:rsid w:val="002D2AB8"/>
    <w:rsid w:val="002D3C68"/>
    <w:rsid w:val="002D5C4C"/>
    <w:rsid w:val="002D64E3"/>
    <w:rsid w:val="002E3255"/>
    <w:rsid w:val="002E49AB"/>
    <w:rsid w:val="002E4CBA"/>
    <w:rsid w:val="002E4E81"/>
    <w:rsid w:val="002E4FBE"/>
    <w:rsid w:val="002F0814"/>
    <w:rsid w:val="002F119A"/>
    <w:rsid w:val="002F1493"/>
    <w:rsid w:val="002F4810"/>
    <w:rsid w:val="002F5E0F"/>
    <w:rsid w:val="00300281"/>
    <w:rsid w:val="00302059"/>
    <w:rsid w:val="003047CE"/>
    <w:rsid w:val="00306EFF"/>
    <w:rsid w:val="00307F05"/>
    <w:rsid w:val="00311081"/>
    <w:rsid w:val="00311D70"/>
    <w:rsid w:val="00314164"/>
    <w:rsid w:val="00315025"/>
    <w:rsid w:val="00316804"/>
    <w:rsid w:val="0032128B"/>
    <w:rsid w:val="0032141E"/>
    <w:rsid w:val="00321E81"/>
    <w:rsid w:val="0032374C"/>
    <w:rsid w:val="00324290"/>
    <w:rsid w:val="00331ADF"/>
    <w:rsid w:val="00334AC1"/>
    <w:rsid w:val="00336122"/>
    <w:rsid w:val="00337D57"/>
    <w:rsid w:val="00340734"/>
    <w:rsid w:val="00340D5F"/>
    <w:rsid w:val="00342898"/>
    <w:rsid w:val="0034358F"/>
    <w:rsid w:val="00344896"/>
    <w:rsid w:val="00347EDB"/>
    <w:rsid w:val="003503EF"/>
    <w:rsid w:val="00350F45"/>
    <w:rsid w:val="003516A4"/>
    <w:rsid w:val="00351953"/>
    <w:rsid w:val="00351D44"/>
    <w:rsid w:val="0035293F"/>
    <w:rsid w:val="00353D90"/>
    <w:rsid w:val="0035444D"/>
    <w:rsid w:val="00354778"/>
    <w:rsid w:val="00355BCC"/>
    <w:rsid w:val="00355C89"/>
    <w:rsid w:val="00357175"/>
    <w:rsid w:val="00357179"/>
    <w:rsid w:val="00357787"/>
    <w:rsid w:val="00357CF0"/>
    <w:rsid w:val="00357E19"/>
    <w:rsid w:val="0036028D"/>
    <w:rsid w:val="00364055"/>
    <w:rsid w:val="00364D9E"/>
    <w:rsid w:val="0036566A"/>
    <w:rsid w:val="00367101"/>
    <w:rsid w:val="0036731E"/>
    <w:rsid w:val="003673DD"/>
    <w:rsid w:val="00370619"/>
    <w:rsid w:val="00373FCA"/>
    <w:rsid w:val="00374D1E"/>
    <w:rsid w:val="0037664B"/>
    <w:rsid w:val="003768ED"/>
    <w:rsid w:val="00376ACF"/>
    <w:rsid w:val="003831DD"/>
    <w:rsid w:val="003833B9"/>
    <w:rsid w:val="00387D20"/>
    <w:rsid w:val="00390B36"/>
    <w:rsid w:val="0039164B"/>
    <w:rsid w:val="00391C42"/>
    <w:rsid w:val="00392310"/>
    <w:rsid w:val="00392CB8"/>
    <w:rsid w:val="0039408D"/>
    <w:rsid w:val="0039471A"/>
    <w:rsid w:val="003967CE"/>
    <w:rsid w:val="0039792E"/>
    <w:rsid w:val="003A0B41"/>
    <w:rsid w:val="003A1739"/>
    <w:rsid w:val="003A1DF9"/>
    <w:rsid w:val="003A2475"/>
    <w:rsid w:val="003A31D5"/>
    <w:rsid w:val="003A3F71"/>
    <w:rsid w:val="003A49BB"/>
    <w:rsid w:val="003A4FED"/>
    <w:rsid w:val="003A7D29"/>
    <w:rsid w:val="003B03ED"/>
    <w:rsid w:val="003B10BA"/>
    <w:rsid w:val="003B1AC6"/>
    <w:rsid w:val="003B258E"/>
    <w:rsid w:val="003B3A4A"/>
    <w:rsid w:val="003B3E9A"/>
    <w:rsid w:val="003B42A9"/>
    <w:rsid w:val="003B451A"/>
    <w:rsid w:val="003B50E6"/>
    <w:rsid w:val="003B56E0"/>
    <w:rsid w:val="003B5A69"/>
    <w:rsid w:val="003B5F42"/>
    <w:rsid w:val="003B63DE"/>
    <w:rsid w:val="003C1606"/>
    <w:rsid w:val="003C17B4"/>
    <w:rsid w:val="003C2C4C"/>
    <w:rsid w:val="003C4F6D"/>
    <w:rsid w:val="003C57FC"/>
    <w:rsid w:val="003C7299"/>
    <w:rsid w:val="003D381A"/>
    <w:rsid w:val="003D418D"/>
    <w:rsid w:val="003D53D1"/>
    <w:rsid w:val="003D574C"/>
    <w:rsid w:val="003D58C1"/>
    <w:rsid w:val="003D64DC"/>
    <w:rsid w:val="003D782D"/>
    <w:rsid w:val="003E1E1C"/>
    <w:rsid w:val="003E285A"/>
    <w:rsid w:val="003E3539"/>
    <w:rsid w:val="003E4470"/>
    <w:rsid w:val="003E6C4C"/>
    <w:rsid w:val="003E7860"/>
    <w:rsid w:val="003F02AC"/>
    <w:rsid w:val="003F336D"/>
    <w:rsid w:val="003F60D4"/>
    <w:rsid w:val="003F68E0"/>
    <w:rsid w:val="003F6C98"/>
    <w:rsid w:val="003F7D81"/>
    <w:rsid w:val="0040214E"/>
    <w:rsid w:val="004026E6"/>
    <w:rsid w:val="0040288C"/>
    <w:rsid w:val="00403D83"/>
    <w:rsid w:val="00405D2B"/>
    <w:rsid w:val="004069D8"/>
    <w:rsid w:val="00407727"/>
    <w:rsid w:val="00407E13"/>
    <w:rsid w:val="004106BC"/>
    <w:rsid w:val="004124D3"/>
    <w:rsid w:val="00413EB4"/>
    <w:rsid w:val="00414A8B"/>
    <w:rsid w:val="004159F4"/>
    <w:rsid w:val="00415BE0"/>
    <w:rsid w:val="00421C19"/>
    <w:rsid w:val="004222DB"/>
    <w:rsid w:val="004260EA"/>
    <w:rsid w:val="00426237"/>
    <w:rsid w:val="004265FC"/>
    <w:rsid w:val="004307B9"/>
    <w:rsid w:val="0043090F"/>
    <w:rsid w:val="00430ECC"/>
    <w:rsid w:val="004314DF"/>
    <w:rsid w:val="00432052"/>
    <w:rsid w:val="004329D9"/>
    <w:rsid w:val="00433031"/>
    <w:rsid w:val="00433449"/>
    <w:rsid w:val="00434497"/>
    <w:rsid w:val="00434E0A"/>
    <w:rsid w:val="004355AA"/>
    <w:rsid w:val="00441017"/>
    <w:rsid w:val="004412AB"/>
    <w:rsid w:val="004416C0"/>
    <w:rsid w:val="00441E1C"/>
    <w:rsid w:val="00442C59"/>
    <w:rsid w:val="00447637"/>
    <w:rsid w:val="004539D7"/>
    <w:rsid w:val="004540A4"/>
    <w:rsid w:val="00455FF2"/>
    <w:rsid w:val="00457E71"/>
    <w:rsid w:val="00457E81"/>
    <w:rsid w:val="00460395"/>
    <w:rsid w:val="0046061C"/>
    <w:rsid w:val="004613F7"/>
    <w:rsid w:val="0046156E"/>
    <w:rsid w:val="00464BC8"/>
    <w:rsid w:val="004660F3"/>
    <w:rsid w:val="004669D1"/>
    <w:rsid w:val="00466A34"/>
    <w:rsid w:val="0046737E"/>
    <w:rsid w:val="0047119E"/>
    <w:rsid w:val="004714CB"/>
    <w:rsid w:val="004714CE"/>
    <w:rsid w:val="00471DEA"/>
    <w:rsid w:val="00471F1B"/>
    <w:rsid w:val="00473572"/>
    <w:rsid w:val="00473AF1"/>
    <w:rsid w:val="00473CA9"/>
    <w:rsid w:val="0047403E"/>
    <w:rsid w:val="004740C1"/>
    <w:rsid w:val="00477E39"/>
    <w:rsid w:val="00480231"/>
    <w:rsid w:val="00480BC8"/>
    <w:rsid w:val="00483CA1"/>
    <w:rsid w:val="00486704"/>
    <w:rsid w:val="00486AF9"/>
    <w:rsid w:val="00487973"/>
    <w:rsid w:val="00490087"/>
    <w:rsid w:val="00490856"/>
    <w:rsid w:val="00491DD5"/>
    <w:rsid w:val="00494DB0"/>
    <w:rsid w:val="004A214D"/>
    <w:rsid w:val="004A28A5"/>
    <w:rsid w:val="004A4038"/>
    <w:rsid w:val="004A4A35"/>
    <w:rsid w:val="004A50C7"/>
    <w:rsid w:val="004A595F"/>
    <w:rsid w:val="004A5D36"/>
    <w:rsid w:val="004A6B41"/>
    <w:rsid w:val="004A7270"/>
    <w:rsid w:val="004A76F0"/>
    <w:rsid w:val="004B0F31"/>
    <w:rsid w:val="004B3BF0"/>
    <w:rsid w:val="004B4AF0"/>
    <w:rsid w:val="004B4DF8"/>
    <w:rsid w:val="004B53D0"/>
    <w:rsid w:val="004B5FFC"/>
    <w:rsid w:val="004B6955"/>
    <w:rsid w:val="004C02A9"/>
    <w:rsid w:val="004C0510"/>
    <w:rsid w:val="004C0901"/>
    <w:rsid w:val="004C1D8E"/>
    <w:rsid w:val="004C305E"/>
    <w:rsid w:val="004C72A3"/>
    <w:rsid w:val="004C733A"/>
    <w:rsid w:val="004D11EA"/>
    <w:rsid w:val="004D142D"/>
    <w:rsid w:val="004D59BB"/>
    <w:rsid w:val="004D71C9"/>
    <w:rsid w:val="004D7497"/>
    <w:rsid w:val="004D7A65"/>
    <w:rsid w:val="004E53E5"/>
    <w:rsid w:val="004E6553"/>
    <w:rsid w:val="004E66A2"/>
    <w:rsid w:val="004F4232"/>
    <w:rsid w:val="005017E5"/>
    <w:rsid w:val="005027F7"/>
    <w:rsid w:val="0050342F"/>
    <w:rsid w:val="00504105"/>
    <w:rsid w:val="0051192C"/>
    <w:rsid w:val="005124ED"/>
    <w:rsid w:val="00512AE8"/>
    <w:rsid w:val="00512D29"/>
    <w:rsid w:val="00512F47"/>
    <w:rsid w:val="00515974"/>
    <w:rsid w:val="005159EA"/>
    <w:rsid w:val="00515C6A"/>
    <w:rsid w:val="005166D9"/>
    <w:rsid w:val="00517002"/>
    <w:rsid w:val="005202E9"/>
    <w:rsid w:val="005229F0"/>
    <w:rsid w:val="00523835"/>
    <w:rsid w:val="00525227"/>
    <w:rsid w:val="00527270"/>
    <w:rsid w:val="00527A73"/>
    <w:rsid w:val="00530D3D"/>
    <w:rsid w:val="00531045"/>
    <w:rsid w:val="00532370"/>
    <w:rsid w:val="00534813"/>
    <w:rsid w:val="00534837"/>
    <w:rsid w:val="00535587"/>
    <w:rsid w:val="00535847"/>
    <w:rsid w:val="00536C8A"/>
    <w:rsid w:val="00537032"/>
    <w:rsid w:val="005429E1"/>
    <w:rsid w:val="005434AA"/>
    <w:rsid w:val="005441E4"/>
    <w:rsid w:val="00544872"/>
    <w:rsid w:val="005449D3"/>
    <w:rsid w:val="005449E1"/>
    <w:rsid w:val="0054605F"/>
    <w:rsid w:val="00547978"/>
    <w:rsid w:val="00551795"/>
    <w:rsid w:val="00552F8D"/>
    <w:rsid w:val="00553C5A"/>
    <w:rsid w:val="00555BFD"/>
    <w:rsid w:val="00556CB9"/>
    <w:rsid w:val="00560685"/>
    <w:rsid w:val="0056068A"/>
    <w:rsid w:val="0056068B"/>
    <w:rsid w:val="00561CE2"/>
    <w:rsid w:val="00561DE6"/>
    <w:rsid w:val="005627F1"/>
    <w:rsid w:val="00566242"/>
    <w:rsid w:val="005709D0"/>
    <w:rsid w:val="005724DF"/>
    <w:rsid w:val="00575310"/>
    <w:rsid w:val="00576FD0"/>
    <w:rsid w:val="005775C0"/>
    <w:rsid w:val="005809D1"/>
    <w:rsid w:val="005827B7"/>
    <w:rsid w:val="0058309E"/>
    <w:rsid w:val="00585305"/>
    <w:rsid w:val="0058597C"/>
    <w:rsid w:val="00592EE4"/>
    <w:rsid w:val="005951AE"/>
    <w:rsid w:val="005964A8"/>
    <w:rsid w:val="005A0883"/>
    <w:rsid w:val="005A0B60"/>
    <w:rsid w:val="005A312F"/>
    <w:rsid w:val="005A3634"/>
    <w:rsid w:val="005A3AF1"/>
    <w:rsid w:val="005A3C42"/>
    <w:rsid w:val="005A4AC8"/>
    <w:rsid w:val="005A4ECA"/>
    <w:rsid w:val="005A5578"/>
    <w:rsid w:val="005A7942"/>
    <w:rsid w:val="005B1B1D"/>
    <w:rsid w:val="005B1CDD"/>
    <w:rsid w:val="005B4C94"/>
    <w:rsid w:val="005B6C0D"/>
    <w:rsid w:val="005C1131"/>
    <w:rsid w:val="005C22C2"/>
    <w:rsid w:val="005C4F2F"/>
    <w:rsid w:val="005C7E39"/>
    <w:rsid w:val="005D0A72"/>
    <w:rsid w:val="005D0E36"/>
    <w:rsid w:val="005D17A0"/>
    <w:rsid w:val="005D17BA"/>
    <w:rsid w:val="005D260C"/>
    <w:rsid w:val="005D2F32"/>
    <w:rsid w:val="005D33D7"/>
    <w:rsid w:val="005D4D57"/>
    <w:rsid w:val="005D5812"/>
    <w:rsid w:val="005D6D43"/>
    <w:rsid w:val="005D76B6"/>
    <w:rsid w:val="005D7D18"/>
    <w:rsid w:val="005E08ED"/>
    <w:rsid w:val="005E5895"/>
    <w:rsid w:val="005E62A3"/>
    <w:rsid w:val="005E70E1"/>
    <w:rsid w:val="005F1720"/>
    <w:rsid w:val="005F3234"/>
    <w:rsid w:val="005F44C7"/>
    <w:rsid w:val="005F655D"/>
    <w:rsid w:val="005F6EFC"/>
    <w:rsid w:val="006000F7"/>
    <w:rsid w:val="00602400"/>
    <w:rsid w:val="00602D3A"/>
    <w:rsid w:val="00603F45"/>
    <w:rsid w:val="00604D9E"/>
    <w:rsid w:val="00605BEF"/>
    <w:rsid w:val="00605C83"/>
    <w:rsid w:val="00605EAB"/>
    <w:rsid w:val="00605F3F"/>
    <w:rsid w:val="006073C9"/>
    <w:rsid w:val="00611C39"/>
    <w:rsid w:val="00612BC2"/>
    <w:rsid w:val="006168FC"/>
    <w:rsid w:val="0061690F"/>
    <w:rsid w:val="0061790D"/>
    <w:rsid w:val="00617FEC"/>
    <w:rsid w:val="006208C3"/>
    <w:rsid w:val="006209D5"/>
    <w:rsid w:val="0062187B"/>
    <w:rsid w:val="0062196B"/>
    <w:rsid w:val="00622EA4"/>
    <w:rsid w:val="00623AA8"/>
    <w:rsid w:val="006302FB"/>
    <w:rsid w:val="00634817"/>
    <w:rsid w:val="0063538C"/>
    <w:rsid w:val="00640378"/>
    <w:rsid w:val="0064056C"/>
    <w:rsid w:val="006421A6"/>
    <w:rsid w:val="006472C8"/>
    <w:rsid w:val="006559DD"/>
    <w:rsid w:val="006566CD"/>
    <w:rsid w:val="00656B25"/>
    <w:rsid w:val="00656E9A"/>
    <w:rsid w:val="006571DF"/>
    <w:rsid w:val="006572EC"/>
    <w:rsid w:val="006631B4"/>
    <w:rsid w:val="00663BE9"/>
    <w:rsid w:val="0066506D"/>
    <w:rsid w:val="00665724"/>
    <w:rsid w:val="00665E6E"/>
    <w:rsid w:val="006730EA"/>
    <w:rsid w:val="006746C2"/>
    <w:rsid w:val="006760CF"/>
    <w:rsid w:val="0067743E"/>
    <w:rsid w:val="0068019A"/>
    <w:rsid w:val="00680239"/>
    <w:rsid w:val="006813EC"/>
    <w:rsid w:val="00684696"/>
    <w:rsid w:val="0069189B"/>
    <w:rsid w:val="00693394"/>
    <w:rsid w:val="00694D30"/>
    <w:rsid w:val="00694D5C"/>
    <w:rsid w:val="00694D8A"/>
    <w:rsid w:val="00695EE3"/>
    <w:rsid w:val="00697108"/>
    <w:rsid w:val="006A02FD"/>
    <w:rsid w:val="006A0A09"/>
    <w:rsid w:val="006A1DAB"/>
    <w:rsid w:val="006A4320"/>
    <w:rsid w:val="006A5972"/>
    <w:rsid w:val="006A5D1D"/>
    <w:rsid w:val="006A5DAC"/>
    <w:rsid w:val="006A605F"/>
    <w:rsid w:val="006B0FBC"/>
    <w:rsid w:val="006B3855"/>
    <w:rsid w:val="006B41DE"/>
    <w:rsid w:val="006B4B7E"/>
    <w:rsid w:val="006B580E"/>
    <w:rsid w:val="006B5920"/>
    <w:rsid w:val="006B77D6"/>
    <w:rsid w:val="006C02A9"/>
    <w:rsid w:val="006C07FB"/>
    <w:rsid w:val="006C10CE"/>
    <w:rsid w:val="006C1E38"/>
    <w:rsid w:val="006C2F7F"/>
    <w:rsid w:val="006C34FC"/>
    <w:rsid w:val="006C3C08"/>
    <w:rsid w:val="006C60E8"/>
    <w:rsid w:val="006C6C77"/>
    <w:rsid w:val="006D0DE9"/>
    <w:rsid w:val="006D46BD"/>
    <w:rsid w:val="006D58A4"/>
    <w:rsid w:val="006D5A78"/>
    <w:rsid w:val="006D6AB4"/>
    <w:rsid w:val="006D6F90"/>
    <w:rsid w:val="006D733C"/>
    <w:rsid w:val="006D7A92"/>
    <w:rsid w:val="006E12E1"/>
    <w:rsid w:val="006E1D1D"/>
    <w:rsid w:val="006E29E6"/>
    <w:rsid w:val="006E4AAD"/>
    <w:rsid w:val="006E64EE"/>
    <w:rsid w:val="006E6C30"/>
    <w:rsid w:val="006F02BF"/>
    <w:rsid w:val="006F2674"/>
    <w:rsid w:val="006F3A69"/>
    <w:rsid w:val="006F3D37"/>
    <w:rsid w:val="006F6138"/>
    <w:rsid w:val="006F672A"/>
    <w:rsid w:val="0070033A"/>
    <w:rsid w:val="0070176A"/>
    <w:rsid w:val="00703ED4"/>
    <w:rsid w:val="007108AC"/>
    <w:rsid w:val="00710F56"/>
    <w:rsid w:val="00712ABA"/>
    <w:rsid w:val="0071766A"/>
    <w:rsid w:val="00721A5D"/>
    <w:rsid w:val="00721FC1"/>
    <w:rsid w:val="007226DC"/>
    <w:rsid w:val="00722A19"/>
    <w:rsid w:val="00722DB9"/>
    <w:rsid w:val="00723985"/>
    <w:rsid w:val="00723A13"/>
    <w:rsid w:val="007248BA"/>
    <w:rsid w:val="00724E81"/>
    <w:rsid w:val="007306D8"/>
    <w:rsid w:val="007306F0"/>
    <w:rsid w:val="00731B4A"/>
    <w:rsid w:val="00731CB1"/>
    <w:rsid w:val="007324EE"/>
    <w:rsid w:val="0073303A"/>
    <w:rsid w:val="0073574A"/>
    <w:rsid w:val="00736C23"/>
    <w:rsid w:val="007371C7"/>
    <w:rsid w:val="00743488"/>
    <w:rsid w:val="007436C2"/>
    <w:rsid w:val="00745014"/>
    <w:rsid w:val="007477FE"/>
    <w:rsid w:val="007503BA"/>
    <w:rsid w:val="007517A8"/>
    <w:rsid w:val="0075216A"/>
    <w:rsid w:val="007532AE"/>
    <w:rsid w:val="007533BF"/>
    <w:rsid w:val="007536D2"/>
    <w:rsid w:val="00753934"/>
    <w:rsid w:val="00753DBB"/>
    <w:rsid w:val="00755F7B"/>
    <w:rsid w:val="007566C1"/>
    <w:rsid w:val="00760C21"/>
    <w:rsid w:val="0076365D"/>
    <w:rsid w:val="00763E0D"/>
    <w:rsid w:val="007651A7"/>
    <w:rsid w:val="00767D5A"/>
    <w:rsid w:val="0077153D"/>
    <w:rsid w:val="00772097"/>
    <w:rsid w:val="007729C0"/>
    <w:rsid w:val="007756AA"/>
    <w:rsid w:val="00775CEC"/>
    <w:rsid w:val="00775E5C"/>
    <w:rsid w:val="00777E1B"/>
    <w:rsid w:val="007813C4"/>
    <w:rsid w:val="0078542C"/>
    <w:rsid w:val="007873D7"/>
    <w:rsid w:val="007908B9"/>
    <w:rsid w:val="00792FE2"/>
    <w:rsid w:val="00793867"/>
    <w:rsid w:val="00793E5F"/>
    <w:rsid w:val="0079421F"/>
    <w:rsid w:val="00795604"/>
    <w:rsid w:val="007966C1"/>
    <w:rsid w:val="00797B22"/>
    <w:rsid w:val="007A0F4C"/>
    <w:rsid w:val="007A3A96"/>
    <w:rsid w:val="007A3F54"/>
    <w:rsid w:val="007A5B79"/>
    <w:rsid w:val="007A5C3F"/>
    <w:rsid w:val="007A67DB"/>
    <w:rsid w:val="007A71F8"/>
    <w:rsid w:val="007B0A50"/>
    <w:rsid w:val="007B25EB"/>
    <w:rsid w:val="007B3426"/>
    <w:rsid w:val="007B396C"/>
    <w:rsid w:val="007B6A92"/>
    <w:rsid w:val="007B6F1D"/>
    <w:rsid w:val="007B7430"/>
    <w:rsid w:val="007C4FB6"/>
    <w:rsid w:val="007C5B98"/>
    <w:rsid w:val="007C6F38"/>
    <w:rsid w:val="007D082B"/>
    <w:rsid w:val="007D0EA5"/>
    <w:rsid w:val="007D250A"/>
    <w:rsid w:val="007D304F"/>
    <w:rsid w:val="007D3A18"/>
    <w:rsid w:val="007D5297"/>
    <w:rsid w:val="007D6565"/>
    <w:rsid w:val="007E24E6"/>
    <w:rsid w:val="007E3563"/>
    <w:rsid w:val="007E53F9"/>
    <w:rsid w:val="007E5724"/>
    <w:rsid w:val="007F036C"/>
    <w:rsid w:val="007F21ED"/>
    <w:rsid w:val="007F3A2D"/>
    <w:rsid w:val="007F44AD"/>
    <w:rsid w:val="007F4F23"/>
    <w:rsid w:val="007F54EC"/>
    <w:rsid w:val="007F6B3F"/>
    <w:rsid w:val="007F71EC"/>
    <w:rsid w:val="007F7D9C"/>
    <w:rsid w:val="00804FCD"/>
    <w:rsid w:val="008061B9"/>
    <w:rsid w:val="0080649B"/>
    <w:rsid w:val="00810929"/>
    <w:rsid w:val="00811C18"/>
    <w:rsid w:val="00812AD0"/>
    <w:rsid w:val="00812C1C"/>
    <w:rsid w:val="00814EDE"/>
    <w:rsid w:val="008151A5"/>
    <w:rsid w:val="00815AC4"/>
    <w:rsid w:val="00815B88"/>
    <w:rsid w:val="00815CB4"/>
    <w:rsid w:val="00816516"/>
    <w:rsid w:val="00816FD2"/>
    <w:rsid w:val="00817EAE"/>
    <w:rsid w:val="00820E0B"/>
    <w:rsid w:val="008213D7"/>
    <w:rsid w:val="008262BC"/>
    <w:rsid w:val="00826F7D"/>
    <w:rsid w:val="00830E42"/>
    <w:rsid w:val="00831DBF"/>
    <w:rsid w:val="00832275"/>
    <w:rsid w:val="00833159"/>
    <w:rsid w:val="00835616"/>
    <w:rsid w:val="00835A26"/>
    <w:rsid w:val="00836990"/>
    <w:rsid w:val="00845101"/>
    <w:rsid w:val="00850445"/>
    <w:rsid w:val="00850EAE"/>
    <w:rsid w:val="008511E2"/>
    <w:rsid w:val="0085302A"/>
    <w:rsid w:val="0085393E"/>
    <w:rsid w:val="0085527D"/>
    <w:rsid w:val="0085748B"/>
    <w:rsid w:val="0086191D"/>
    <w:rsid w:val="008619D9"/>
    <w:rsid w:val="008628F6"/>
    <w:rsid w:val="008632CD"/>
    <w:rsid w:val="00863CF1"/>
    <w:rsid w:val="0086535A"/>
    <w:rsid w:val="0086536D"/>
    <w:rsid w:val="00865744"/>
    <w:rsid w:val="00866376"/>
    <w:rsid w:val="00866AF6"/>
    <w:rsid w:val="008670D4"/>
    <w:rsid w:val="00867137"/>
    <w:rsid w:val="0086788C"/>
    <w:rsid w:val="008768C2"/>
    <w:rsid w:val="008770D3"/>
    <w:rsid w:val="00877503"/>
    <w:rsid w:val="00880E2E"/>
    <w:rsid w:val="00880FA4"/>
    <w:rsid w:val="00880FD9"/>
    <w:rsid w:val="0088187F"/>
    <w:rsid w:val="00882B79"/>
    <w:rsid w:val="00884B5C"/>
    <w:rsid w:val="00884EDC"/>
    <w:rsid w:val="008852FF"/>
    <w:rsid w:val="0088660A"/>
    <w:rsid w:val="008878E0"/>
    <w:rsid w:val="00890D58"/>
    <w:rsid w:val="008919E3"/>
    <w:rsid w:val="00895093"/>
    <w:rsid w:val="008961B2"/>
    <w:rsid w:val="00896433"/>
    <w:rsid w:val="008A0577"/>
    <w:rsid w:val="008A07F3"/>
    <w:rsid w:val="008A32C0"/>
    <w:rsid w:val="008A43AF"/>
    <w:rsid w:val="008A4AA3"/>
    <w:rsid w:val="008A6C04"/>
    <w:rsid w:val="008A7069"/>
    <w:rsid w:val="008A790B"/>
    <w:rsid w:val="008B12AF"/>
    <w:rsid w:val="008B2BB4"/>
    <w:rsid w:val="008B3065"/>
    <w:rsid w:val="008C103D"/>
    <w:rsid w:val="008C53FF"/>
    <w:rsid w:val="008C5C6C"/>
    <w:rsid w:val="008D0700"/>
    <w:rsid w:val="008D1D52"/>
    <w:rsid w:val="008D3A6D"/>
    <w:rsid w:val="008D4A2C"/>
    <w:rsid w:val="008D6B50"/>
    <w:rsid w:val="008D6FCB"/>
    <w:rsid w:val="008D7227"/>
    <w:rsid w:val="008E1130"/>
    <w:rsid w:val="008E1575"/>
    <w:rsid w:val="008E28C0"/>
    <w:rsid w:val="008E3238"/>
    <w:rsid w:val="008E6C28"/>
    <w:rsid w:val="008F0091"/>
    <w:rsid w:val="008F05C1"/>
    <w:rsid w:val="008F16DF"/>
    <w:rsid w:val="008F1F13"/>
    <w:rsid w:val="008F2009"/>
    <w:rsid w:val="008F6395"/>
    <w:rsid w:val="008F7204"/>
    <w:rsid w:val="008F7424"/>
    <w:rsid w:val="009001A0"/>
    <w:rsid w:val="00900ABC"/>
    <w:rsid w:val="009011C9"/>
    <w:rsid w:val="009016C0"/>
    <w:rsid w:val="00901C34"/>
    <w:rsid w:val="00902303"/>
    <w:rsid w:val="00902927"/>
    <w:rsid w:val="009076CA"/>
    <w:rsid w:val="00907CFD"/>
    <w:rsid w:val="009153A8"/>
    <w:rsid w:val="00915719"/>
    <w:rsid w:val="00915DED"/>
    <w:rsid w:val="00915E44"/>
    <w:rsid w:val="0091739D"/>
    <w:rsid w:val="009201C5"/>
    <w:rsid w:val="009231B0"/>
    <w:rsid w:val="0092540E"/>
    <w:rsid w:val="0092587D"/>
    <w:rsid w:val="00926CC7"/>
    <w:rsid w:val="00931139"/>
    <w:rsid w:val="0093199A"/>
    <w:rsid w:val="0093301C"/>
    <w:rsid w:val="00933EE5"/>
    <w:rsid w:val="00935B26"/>
    <w:rsid w:val="00936C6D"/>
    <w:rsid w:val="009377E8"/>
    <w:rsid w:val="0094137B"/>
    <w:rsid w:val="00943CFB"/>
    <w:rsid w:val="009446EA"/>
    <w:rsid w:val="00944D87"/>
    <w:rsid w:val="009460D2"/>
    <w:rsid w:val="00946D5E"/>
    <w:rsid w:val="00946EA9"/>
    <w:rsid w:val="0094746B"/>
    <w:rsid w:val="00947709"/>
    <w:rsid w:val="00947EF4"/>
    <w:rsid w:val="0095419E"/>
    <w:rsid w:val="00954413"/>
    <w:rsid w:val="00954E4A"/>
    <w:rsid w:val="00956B1A"/>
    <w:rsid w:val="00960116"/>
    <w:rsid w:val="00962483"/>
    <w:rsid w:val="00962C3A"/>
    <w:rsid w:val="0096311C"/>
    <w:rsid w:val="00964C91"/>
    <w:rsid w:val="00965A10"/>
    <w:rsid w:val="00967F55"/>
    <w:rsid w:val="0097019C"/>
    <w:rsid w:val="00970DD6"/>
    <w:rsid w:val="00971837"/>
    <w:rsid w:val="0097552B"/>
    <w:rsid w:val="009761E7"/>
    <w:rsid w:val="009772D6"/>
    <w:rsid w:val="009777A4"/>
    <w:rsid w:val="0098000F"/>
    <w:rsid w:val="00980AEB"/>
    <w:rsid w:val="00980D20"/>
    <w:rsid w:val="009817CB"/>
    <w:rsid w:val="009832A6"/>
    <w:rsid w:val="009832B4"/>
    <w:rsid w:val="009843C4"/>
    <w:rsid w:val="00986E20"/>
    <w:rsid w:val="009876F6"/>
    <w:rsid w:val="00990F92"/>
    <w:rsid w:val="009916AB"/>
    <w:rsid w:val="00995441"/>
    <w:rsid w:val="00995670"/>
    <w:rsid w:val="009961C1"/>
    <w:rsid w:val="00997EE2"/>
    <w:rsid w:val="009A2CBA"/>
    <w:rsid w:val="009A5773"/>
    <w:rsid w:val="009B15BB"/>
    <w:rsid w:val="009B1944"/>
    <w:rsid w:val="009B2715"/>
    <w:rsid w:val="009B37FD"/>
    <w:rsid w:val="009B3B5E"/>
    <w:rsid w:val="009B3CFF"/>
    <w:rsid w:val="009B5D9B"/>
    <w:rsid w:val="009C0353"/>
    <w:rsid w:val="009C15D5"/>
    <w:rsid w:val="009C2C06"/>
    <w:rsid w:val="009C2C33"/>
    <w:rsid w:val="009C2F0E"/>
    <w:rsid w:val="009C3C6E"/>
    <w:rsid w:val="009D1EBE"/>
    <w:rsid w:val="009D2833"/>
    <w:rsid w:val="009D49A4"/>
    <w:rsid w:val="009D5023"/>
    <w:rsid w:val="009E2A5F"/>
    <w:rsid w:val="009E2AB0"/>
    <w:rsid w:val="009E3C8B"/>
    <w:rsid w:val="009E4A35"/>
    <w:rsid w:val="009E4B95"/>
    <w:rsid w:val="009E65D8"/>
    <w:rsid w:val="009E6E38"/>
    <w:rsid w:val="009E7547"/>
    <w:rsid w:val="009E7B20"/>
    <w:rsid w:val="009F2033"/>
    <w:rsid w:val="009F6795"/>
    <w:rsid w:val="009F6D60"/>
    <w:rsid w:val="00A00837"/>
    <w:rsid w:val="00A00850"/>
    <w:rsid w:val="00A01DD8"/>
    <w:rsid w:val="00A020BD"/>
    <w:rsid w:val="00A021B1"/>
    <w:rsid w:val="00A02257"/>
    <w:rsid w:val="00A04169"/>
    <w:rsid w:val="00A04773"/>
    <w:rsid w:val="00A05374"/>
    <w:rsid w:val="00A05F34"/>
    <w:rsid w:val="00A064E8"/>
    <w:rsid w:val="00A06C64"/>
    <w:rsid w:val="00A10350"/>
    <w:rsid w:val="00A11043"/>
    <w:rsid w:val="00A1152F"/>
    <w:rsid w:val="00A1229C"/>
    <w:rsid w:val="00A13EB7"/>
    <w:rsid w:val="00A14FEC"/>
    <w:rsid w:val="00A160C4"/>
    <w:rsid w:val="00A16984"/>
    <w:rsid w:val="00A249AE"/>
    <w:rsid w:val="00A24AAE"/>
    <w:rsid w:val="00A25AC9"/>
    <w:rsid w:val="00A265CB"/>
    <w:rsid w:val="00A2764D"/>
    <w:rsid w:val="00A321EB"/>
    <w:rsid w:val="00A33278"/>
    <w:rsid w:val="00A333F9"/>
    <w:rsid w:val="00A35E84"/>
    <w:rsid w:val="00A405D9"/>
    <w:rsid w:val="00A43ED5"/>
    <w:rsid w:val="00A461AF"/>
    <w:rsid w:val="00A52326"/>
    <w:rsid w:val="00A53D70"/>
    <w:rsid w:val="00A53EA6"/>
    <w:rsid w:val="00A53FE7"/>
    <w:rsid w:val="00A56C61"/>
    <w:rsid w:val="00A575A8"/>
    <w:rsid w:val="00A61B57"/>
    <w:rsid w:val="00A63010"/>
    <w:rsid w:val="00A6318E"/>
    <w:rsid w:val="00A6453D"/>
    <w:rsid w:val="00A648DE"/>
    <w:rsid w:val="00A64E2C"/>
    <w:rsid w:val="00A65111"/>
    <w:rsid w:val="00A6528A"/>
    <w:rsid w:val="00A65AD9"/>
    <w:rsid w:val="00A662DC"/>
    <w:rsid w:val="00A66C79"/>
    <w:rsid w:val="00A67692"/>
    <w:rsid w:val="00A7188A"/>
    <w:rsid w:val="00A80477"/>
    <w:rsid w:val="00A82803"/>
    <w:rsid w:val="00A828CE"/>
    <w:rsid w:val="00A85845"/>
    <w:rsid w:val="00A8709F"/>
    <w:rsid w:val="00A87954"/>
    <w:rsid w:val="00A87A38"/>
    <w:rsid w:val="00A90C06"/>
    <w:rsid w:val="00A90EEE"/>
    <w:rsid w:val="00A915FE"/>
    <w:rsid w:val="00A91DE2"/>
    <w:rsid w:val="00A95029"/>
    <w:rsid w:val="00A95306"/>
    <w:rsid w:val="00A9640D"/>
    <w:rsid w:val="00A9771D"/>
    <w:rsid w:val="00AA00C6"/>
    <w:rsid w:val="00AA0C5D"/>
    <w:rsid w:val="00AA18C5"/>
    <w:rsid w:val="00AA2432"/>
    <w:rsid w:val="00AA2EE6"/>
    <w:rsid w:val="00AA4497"/>
    <w:rsid w:val="00AA5A19"/>
    <w:rsid w:val="00AA7736"/>
    <w:rsid w:val="00AB12D8"/>
    <w:rsid w:val="00AB472F"/>
    <w:rsid w:val="00AB5980"/>
    <w:rsid w:val="00AB6118"/>
    <w:rsid w:val="00AB6F17"/>
    <w:rsid w:val="00AB7187"/>
    <w:rsid w:val="00AB7338"/>
    <w:rsid w:val="00AB77F5"/>
    <w:rsid w:val="00AC10A6"/>
    <w:rsid w:val="00AC44B4"/>
    <w:rsid w:val="00AC53F4"/>
    <w:rsid w:val="00AD0F12"/>
    <w:rsid w:val="00AD1384"/>
    <w:rsid w:val="00AD2E0F"/>
    <w:rsid w:val="00AD2EB2"/>
    <w:rsid w:val="00AD4570"/>
    <w:rsid w:val="00AD57A5"/>
    <w:rsid w:val="00AD5E87"/>
    <w:rsid w:val="00AD6E5E"/>
    <w:rsid w:val="00AE1D9C"/>
    <w:rsid w:val="00AE34B7"/>
    <w:rsid w:val="00AE45CB"/>
    <w:rsid w:val="00AE4B53"/>
    <w:rsid w:val="00AE51CE"/>
    <w:rsid w:val="00AE77CD"/>
    <w:rsid w:val="00AF2E71"/>
    <w:rsid w:val="00AF4280"/>
    <w:rsid w:val="00AF501D"/>
    <w:rsid w:val="00AF512B"/>
    <w:rsid w:val="00AF55AD"/>
    <w:rsid w:val="00AF589B"/>
    <w:rsid w:val="00AF72C5"/>
    <w:rsid w:val="00AF79BE"/>
    <w:rsid w:val="00B0096B"/>
    <w:rsid w:val="00B01F2D"/>
    <w:rsid w:val="00B0315B"/>
    <w:rsid w:val="00B04397"/>
    <w:rsid w:val="00B06A6D"/>
    <w:rsid w:val="00B07582"/>
    <w:rsid w:val="00B07953"/>
    <w:rsid w:val="00B117C5"/>
    <w:rsid w:val="00B13CAC"/>
    <w:rsid w:val="00B14BDD"/>
    <w:rsid w:val="00B14F9A"/>
    <w:rsid w:val="00B163CA"/>
    <w:rsid w:val="00B16435"/>
    <w:rsid w:val="00B20ABA"/>
    <w:rsid w:val="00B20F87"/>
    <w:rsid w:val="00B22BC7"/>
    <w:rsid w:val="00B22F97"/>
    <w:rsid w:val="00B23748"/>
    <w:rsid w:val="00B257B1"/>
    <w:rsid w:val="00B27495"/>
    <w:rsid w:val="00B276F2"/>
    <w:rsid w:val="00B27C7F"/>
    <w:rsid w:val="00B33F3A"/>
    <w:rsid w:val="00B36205"/>
    <w:rsid w:val="00B36608"/>
    <w:rsid w:val="00B36A0D"/>
    <w:rsid w:val="00B36A97"/>
    <w:rsid w:val="00B36D08"/>
    <w:rsid w:val="00B37138"/>
    <w:rsid w:val="00B3749A"/>
    <w:rsid w:val="00B37748"/>
    <w:rsid w:val="00B37D29"/>
    <w:rsid w:val="00B40031"/>
    <w:rsid w:val="00B402FE"/>
    <w:rsid w:val="00B42743"/>
    <w:rsid w:val="00B42B3D"/>
    <w:rsid w:val="00B43E61"/>
    <w:rsid w:val="00B474F6"/>
    <w:rsid w:val="00B475F3"/>
    <w:rsid w:val="00B519AE"/>
    <w:rsid w:val="00B52B7E"/>
    <w:rsid w:val="00B5319F"/>
    <w:rsid w:val="00B53D53"/>
    <w:rsid w:val="00B53F48"/>
    <w:rsid w:val="00B551CD"/>
    <w:rsid w:val="00B55EBF"/>
    <w:rsid w:val="00B56348"/>
    <w:rsid w:val="00B63E93"/>
    <w:rsid w:val="00B659B6"/>
    <w:rsid w:val="00B65AEF"/>
    <w:rsid w:val="00B71BBA"/>
    <w:rsid w:val="00B73BF9"/>
    <w:rsid w:val="00B80C51"/>
    <w:rsid w:val="00B833F8"/>
    <w:rsid w:val="00B8378A"/>
    <w:rsid w:val="00B859F7"/>
    <w:rsid w:val="00B8758D"/>
    <w:rsid w:val="00B901E6"/>
    <w:rsid w:val="00B907CB"/>
    <w:rsid w:val="00B91607"/>
    <w:rsid w:val="00B92972"/>
    <w:rsid w:val="00B9346C"/>
    <w:rsid w:val="00B943FA"/>
    <w:rsid w:val="00B95A9B"/>
    <w:rsid w:val="00B96CF4"/>
    <w:rsid w:val="00BA29DD"/>
    <w:rsid w:val="00BA5FE8"/>
    <w:rsid w:val="00BA7412"/>
    <w:rsid w:val="00BA7CB2"/>
    <w:rsid w:val="00BB0E17"/>
    <w:rsid w:val="00BB1353"/>
    <w:rsid w:val="00BB17DC"/>
    <w:rsid w:val="00BB3902"/>
    <w:rsid w:val="00BB412B"/>
    <w:rsid w:val="00BB54E3"/>
    <w:rsid w:val="00BB6670"/>
    <w:rsid w:val="00BB7591"/>
    <w:rsid w:val="00BC2C5A"/>
    <w:rsid w:val="00BC6874"/>
    <w:rsid w:val="00BC7122"/>
    <w:rsid w:val="00BD1FD6"/>
    <w:rsid w:val="00BD22F8"/>
    <w:rsid w:val="00BD34F3"/>
    <w:rsid w:val="00BD3971"/>
    <w:rsid w:val="00BD5C73"/>
    <w:rsid w:val="00BD75C5"/>
    <w:rsid w:val="00BD76F6"/>
    <w:rsid w:val="00BE0A83"/>
    <w:rsid w:val="00BE349F"/>
    <w:rsid w:val="00BE56D4"/>
    <w:rsid w:val="00BE5ADA"/>
    <w:rsid w:val="00BE705A"/>
    <w:rsid w:val="00BE705E"/>
    <w:rsid w:val="00BE7953"/>
    <w:rsid w:val="00BE7A0E"/>
    <w:rsid w:val="00BF241B"/>
    <w:rsid w:val="00C000A4"/>
    <w:rsid w:val="00C003E7"/>
    <w:rsid w:val="00C00FF8"/>
    <w:rsid w:val="00C04277"/>
    <w:rsid w:val="00C04C64"/>
    <w:rsid w:val="00C07275"/>
    <w:rsid w:val="00C13A2A"/>
    <w:rsid w:val="00C17655"/>
    <w:rsid w:val="00C22CD1"/>
    <w:rsid w:val="00C22E68"/>
    <w:rsid w:val="00C2355F"/>
    <w:rsid w:val="00C25F36"/>
    <w:rsid w:val="00C2733A"/>
    <w:rsid w:val="00C36040"/>
    <w:rsid w:val="00C36D23"/>
    <w:rsid w:val="00C41B63"/>
    <w:rsid w:val="00C41C0A"/>
    <w:rsid w:val="00C420EB"/>
    <w:rsid w:val="00C42407"/>
    <w:rsid w:val="00C42B6D"/>
    <w:rsid w:val="00C43218"/>
    <w:rsid w:val="00C43AF9"/>
    <w:rsid w:val="00C44210"/>
    <w:rsid w:val="00C446DB"/>
    <w:rsid w:val="00C45F41"/>
    <w:rsid w:val="00C466A1"/>
    <w:rsid w:val="00C502E2"/>
    <w:rsid w:val="00C51D81"/>
    <w:rsid w:val="00C5527D"/>
    <w:rsid w:val="00C60D9C"/>
    <w:rsid w:val="00C62D3B"/>
    <w:rsid w:val="00C63D44"/>
    <w:rsid w:val="00C64537"/>
    <w:rsid w:val="00C71135"/>
    <w:rsid w:val="00C725E9"/>
    <w:rsid w:val="00C73131"/>
    <w:rsid w:val="00C75DF6"/>
    <w:rsid w:val="00C7773A"/>
    <w:rsid w:val="00C81E6F"/>
    <w:rsid w:val="00C827A8"/>
    <w:rsid w:val="00C828BE"/>
    <w:rsid w:val="00C839C2"/>
    <w:rsid w:val="00C877A9"/>
    <w:rsid w:val="00C909DC"/>
    <w:rsid w:val="00C93371"/>
    <w:rsid w:val="00C93C0B"/>
    <w:rsid w:val="00CA0203"/>
    <w:rsid w:val="00CA06D9"/>
    <w:rsid w:val="00CA0EE2"/>
    <w:rsid w:val="00CA175C"/>
    <w:rsid w:val="00CA3012"/>
    <w:rsid w:val="00CA3719"/>
    <w:rsid w:val="00CA60FE"/>
    <w:rsid w:val="00CA6779"/>
    <w:rsid w:val="00CA6FC9"/>
    <w:rsid w:val="00CA718A"/>
    <w:rsid w:val="00CA761A"/>
    <w:rsid w:val="00CB016B"/>
    <w:rsid w:val="00CB03E7"/>
    <w:rsid w:val="00CB087B"/>
    <w:rsid w:val="00CB2174"/>
    <w:rsid w:val="00CB2200"/>
    <w:rsid w:val="00CB4A2E"/>
    <w:rsid w:val="00CB4C1F"/>
    <w:rsid w:val="00CB67DF"/>
    <w:rsid w:val="00CC1CA3"/>
    <w:rsid w:val="00CC27E1"/>
    <w:rsid w:val="00CC3FD1"/>
    <w:rsid w:val="00CC5934"/>
    <w:rsid w:val="00CC5E7F"/>
    <w:rsid w:val="00CC749D"/>
    <w:rsid w:val="00CC76BB"/>
    <w:rsid w:val="00CD0D00"/>
    <w:rsid w:val="00CD10F6"/>
    <w:rsid w:val="00CD27A6"/>
    <w:rsid w:val="00CD27F6"/>
    <w:rsid w:val="00CD3B13"/>
    <w:rsid w:val="00CD43A5"/>
    <w:rsid w:val="00CD4FC7"/>
    <w:rsid w:val="00CD55EC"/>
    <w:rsid w:val="00CD6756"/>
    <w:rsid w:val="00CD687E"/>
    <w:rsid w:val="00CD6CD5"/>
    <w:rsid w:val="00CE10B4"/>
    <w:rsid w:val="00CE2BBC"/>
    <w:rsid w:val="00CE2ED6"/>
    <w:rsid w:val="00CE40C6"/>
    <w:rsid w:val="00CF02FE"/>
    <w:rsid w:val="00CF0914"/>
    <w:rsid w:val="00CF1B84"/>
    <w:rsid w:val="00CF3362"/>
    <w:rsid w:val="00CF4041"/>
    <w:rsid w:val="00CF4C32"/>
    <w:rsid w:val="00CF737F"/>
    <w:rsid w:val="00D035EB"/>
    <w:rsid w:val="00D04128"/>
    <w:rsid w:val="00D04CD1"/>
    <w:rsid w:val="00D04FBE"/>
    <w:rsid w:val="00D06200"/>
    <w:rsid w:val="00D11D81"/>
    <w:rsid w:val="00D123B6"/>
    <w:rsid w:val="00D1254F"/>
    <w:rsid w:val="00D15120"/>
    <w:rsid w:val="00D15DA9"/>
    <w:rsid w:val="00D162B0"/>
    <w:rsid w:val="00D16485"/>
    <w:rsid w:val="00D178A1"/>
    <w:rsid w:val="00D22307"/>
    <w:rsid w:val="00D252BD"/>
    <w:rsid w:val="00D25FD8"/>
    <w:rsid w:val="00D34455"/>
    <w:rsid w:val="00D3769C"/>
    <w:rsid w:val="00D4058B"/>
    <w:rsid w:val="00D407F5"/>
    <w:rsid w:val="00D4216E"/>
    <w:rsid w:val="00D424B6"/>
    <w:rsid w:val="00D425CC"/>
    <w:rsid w:val="00D438CB"/>
    <w:rsid w:val="00D44D56"/>
    <w:rsid w:val="00D455A2"/>
    <w:rsid w:val="00D477DD"/>
    <w:rsid w:val="00D47F12"/>
    <w:rsid w:val="00D521E8"/>
    <w:rsid w:val="00D543F6"/>
    <w:rsid w:val="00D5617F"/>
    <w:rsid w:val="00D566C1"/>
    <w:rsid w:val="00D5688A"/>
    <w:rsid w:val="00D56E91"/>
    <w:rsid w:val="00D573AB"/>
    <w:rsid w:val="00D62755"/>
    <w:rsid w:val="00D660C4"/>
    <w:rsid w:val="00D67C15"/>
    <w:rsid w:val="00D714E7"/>
    <w:rsid w:val="00D71875"/>
    <w:rsid w:val="00D72494"/>
    <w:rsid w:val="00D76607"/>
    <w:rsid w:val="00D80828"/>
    <w:rsid w:val="00D8649F"/>
    <w:rsid w:val="00D87091"/>
    <w:rsid w:val="00D87274"/>
    <w:rsid w:val="00D87287"/>
    <w:rsid w:val="00D90D91"/>
    <w:rsid w:val="00D91969"/>
    <w:rsid w:val="00D91ECC"/>
    <w:rsid w:val="00D9388C"/>
    <w:rsid w:val="00D968E5"/>
    <w:rsid w:val="00D9692D"/>
    <w:rsid w:val="00DA06A7"/>
    <w:rsid w:val="00DA2D4B"/>
    <w:rsid w:val="00DA463F"/>
    <w:rsid w:val="00DA4A0B"/>
    <w:rsid w:val="00DA4A8F"/>
    <w:rsid w:val="00DA6506"/>
    <w:rsid w:val="00DA65F5"/>
    <w:rsid w:val="00DA6FAF"/>
    <w:rsid w:val="00DB024E"/>
    <w:rsid w:val="00DB2545"/>
    <w:rsid w:val="00DB4F95"/>
    <w:rsid w:val="00DB599F"/>
    <w:rsid w:val="00DB6391"/>
    <w:rsid w:val="00DB6F7C"/>
    <w:rsid w:val="00DB793E"/>
    <w:rsid w:val="00DC049C"/>
    <w:rsid w:val="00DC4A47"/>
    <w:rsid w:val="00DC71D7"/>
    <w:rsid w:val="00DC7FD3"/>
    <w:rsid w:val="00DD0346"/>
    <w:rsid w:val="00DD17F7"/>
    <w:rsid w:val="00DD304E"/>
    <w:rsid w:val="00DD52B2"/>
    <w:rsid w:val="00DE150D"/>
    <w:rsid w:val="00DE297B"/>
    <w:rsid w:val="00DE2FA3"/>
    <w:rsid w:val="00DF08DC"/>
    <w:rsid w:val="00DF10E1"/>
    <w:rsid w:val="00DF12A5"/>
    <w:rsid w:val="00DF2C47"/>
    <w:rsid w:val="00DF482E"/>
    <w:rsid w:val="00DF4D0F"/>
    <w:rsid w:val="00DF5A57"/>
    <w:rsid w:val="00DF6C1D"/>
    <w:rsid w:val="00DF7036"/>
    <w:rsid w:val="00DF72E8"/>
    <w:rsid w:val="00DF77F3"/>
    <w:rsid w:val="00E0064C"/>
    <w:rsid w:val="00E019DD"/>
    <w:rsid w:val="00E01CA7"/>
    <w:rsid w:val="00E02ED1"/>
    <w:rsid w:val="00E0647F"/>
    <w:rsid w:val="00E06BB4"/>
    <w:rsid w:val="00E1122E"/>
    <w:rsid w:val="00E13389"/>
    <w:rsid w:val="00E14747"/>
    <w:rsid w:val="00E15220"/>
    <w:rsid w:val="00E15F37"/>
    <w:rsid w:val="00E16750"/>
    <w:rsid w:val="00E21065"/>
    <w:rsid w:val="00E213AF"/>
    <w:rsid w:val="00E21CC6"/>
    <w:rsid w:val="00E2418B"/>
    <w:rsid w:val="00E24EB3"/>
    <w:rsid w:val="00E25B24"/>
    <w:rsid w:val="00E27917"/>
    <w:rsid w:val="00E30FFF"/>
    <w:rsid w:val="00E323E5"/>
    <w:rsid w:val="00E33DFE"/>
    <w:rsid w:val="00E35CA2"/>
    <w:rsid w:val="00E35D9D"/>
    <w:rsid w:val="00E37EF2"/>
    <w:rsid w:val="00E40E47"/>
    <w:rsid w:val="00E416F5"/>
    <w:rsid w:val="00E428DE"/>
    <w:rsid w:val="00E4621F"/>
    <w:rsid w:val="00E509A6"/>
    <w:rsid w:val="00E50F4D"/>
    <w:rsid w:val="00E534FB"/>
    <w:rsid w:val="00E534FE"/>
    <w:rsid w:val="00E55375"/>
    <w:rsid w:val="00E55FD6"/>
    <w:rsid w:val="00E56DC3"/>
    <w:rsid w:val="00E576B1"/>
    <w:rsid w:val="00E609A6"/>
    <w:rsid w:val="00E60B54"/>
    <w:rsid w:val="00E6204B"/>
    <w:rsid w:val="00E62EB8"/>
    <w:rsid w:val="00E638D7"/>
    <w:rsid w:val="00E65705"/>
    <w:rsid w:val="00E659DB"/>
    <w:rsid w:val="00E70F24"/>
    <w:rsid w:val="00E7143D"/>
    <w:rsid w:val="00E74AB8"/>
    <w:rsid w:val="00E756C7"/>
    <w:rsid w:val="00E75BE1"/>
    <w:rsid w:val="00E75D42"/>
    <w:rsid w:val="00E76913"/>
    <w:rsid w:val="00E77079"/>
    <w:rsid w:val="00E827F6"/>
    <w:rsid w:val="00E84751"/>
    <w:rsid w:val="00E903B4"/>
    <w:rsid w:val="00E913DE"/>
    <w:rsid w:val="00E91AB0"/>
    <w:rsid w:val="00E92371"/>
    <w:rsid w:val="00E92751"/>
    <w:rsid w:val="00EA0FC0"/>
    <w:rsid w:val="00EA1512"/>
    <w:rsid w:val="00EA32E9"/>
    <w:rsid w:val="00EA4F07"/>
    <w:rsid w:val="00EA5AE5"/>
    <w:rsid w:val="00EA6CE2"/>
    <w:rsid w:val="00EA6D1A"/>
    <w:rsid w:val="00EA7316"/>
    <w:rsid w:val="00EB4140"/>
    <w:rsid w:val="00EB4939"/>
    <w:rsid w:val="00EB58F3"/>
    <w:rsid w:val="00EB78F0"/>
    <w:rsid w:val="00EC18F2"/>
    <w:rsid w:val="00EC30B3"/>
    <w:rsid w:val="00EC30EA"/>
    <w:rsid w:val="00EC38E4"/>
    <w:rsid w:val="00EC527A"/>
    <w:rsid w:val="00EC6E41"/>
    <w:rsid w:val="00EC6F76"/>
    <w:rsid w:val="00ED1270"/>
    <w:rsid w:val="00ED4012"/>
    <w:rsid w:val="00ED51EB"/>
    <w:rsid w:val="00ED5525"/>
    <w:rsid w:val="00ED65A9"/>
    <w:rsid w:val="00EE03DC"/>
    <w:rsid w:val="00EE0D38"/>
    <w:rsid w:val="00EE23CB"/>
    <w:rsid w:val="00EE2839"/>
    <w:rsid w:val="00EE4ACE"/>
    <w:rsid w:val="00EE55F5"/>
    <w:rsid w:val="00EE5E7E"/>
    <w:rsid w:val="00EE74AC"/>
    <w:rsid w:val="00EF0045"/>
    <w:rsid w:val="00EF0D6D"/>
    <w:rsid w:val="00EF14F3"/>
    <w:rsid w:val="00EF4228"/>
    <w:rsid w:val="00EF5143"/>
    <w:rsid w:val="00EF72BE"/>
    <w:rsid w:val="00F02BC4"/>
    <w:rsid w:val="00F04207"/>
    <w:rsid w:val="00F05DE0"/>
    <w:rsid w:val="00F106BC"/>
    <w:rsid w:val="00F1270E"/>
    <w:rsid w:val="00F132BC"/>
    <w:rsid w:val="00F13F06"/>
    <w:rsid w:val="00F1486F"/>
    <w:rsid w:val="00F14B04"/>
    <w:rsid w:val="00F14BB3"/>
    <w:rsid w:val="00F176AA"/>
    <w:rsid w:val="00F2062E"/>
    <w:rsid w:val="00F23C66"/>
    <w:rsid w:val="00F26D47"/>
    <w:rsid w:val="00F3001A"/>
    <w:rsid w:val="00F31A1A"/>
    <w:rsid w:val="00F32288"/>
    <w:rsid w:val="00F32971"/>
    <w:rsid w:val="00F32BBE"/>
    <w:rsid w:val="00F333F9"/>
    <w:rsid w:val="00F33AB3"/>
    <w:rsid w:val="00F344D1"/>
    <w:rsid w:val="00F34C80"/>
    <w:rsid w:val="00F41FCC"/>
    <w:rsid w:val="00F5320A"/>
    <w:rsid w:val="00F5480C"/>
    <w:rsid w:val="00F56F46"/>
    <w:rsid w:val="00F571C2"/>
    <w:rsid w:val="00F5728E"/>
    <w:rsid w:val="00F57FFD"/>
    <w:rsid w:val="00F60275"/>
    <w:rsid w:val="00F602E3"/>
    <w:rsid w:val="00F60919"/>
    <w:rsid w:val="00F6632D"/>
    <w:rsid w:val="00F70679"/>
    <w:rsid w:val="00F762B6"/>
    <w:rsid w:val="00F802D6"/>
    <w:rsid w:val="00F80E66"/>
    <w:rsid w:val="00F811E7"/>
    <w:rsid w:val="00F81FA4"/>
    <w:rsid w:val="00F8387D"/>
    <w:rsid w:val="00F83E2E"/>
    <w:rsid w:val="00F848D3"/>
    <w:rsid w:val="00F86E1C"/>
    <w:rsid w:val="00F87246"/>
    <w:rsid w:val="00F875FE"/>
    <w:rsid w:val="00F92689"/>
    <w:rsid w:val="00F930A7"/>
    <w:rsid w:val="00F9353A"/>
    <w:rsid w:val="00F95990"/>
    <w:rsid w:val="00FA0DDE"/>
    <w:rsid w:val="00FA0FE6"/>
    <w:rsid w:val="00FA3FB4"/>
    <w:rsid w:val="00FA7F3B"/>
    <w:rsid w:val="00FB05B5"/>
    <w:rsid w:val="00FB103E"/>
    <w:rsid w:val="00FB1FE7"/>
    <w:rsid w:val="00FB39B3"/>
    <w:rsid w:val="00FB76D8"/>
    <w:rsid w:val="00FC11C5"/>
    <w:rsid w:val="00FC1C53"/>
    <w:rsid w:val="00FC2604"/>
    <w:rsid w:val="00FC3ACF"/>
    <w:rsid w:val="00FC414C"/>
    <w:rsid w:val="00FC48C4"/>
    <w:rsid w:val="00FC6038"/>
    <w:rsid w:val="00FC782F"/>
    <w:rsid w:val="00FC7C8D"/>
    <w:rsid w:val="00FD0456"/>
    <w:rsid w:val="00FD24DD"/>
    <w:rsid w:val="00FD35A1"/>
    <w:rsid w:val="00FD4435"/>
    <w:rsid w:val="00FD758C"/>
    <w:rsid w:val="00FE097E"/>
    <w:rsid w:val="00FE0E37"/>
    <w:rsid w:val="00FE14F9"/>
    <w:rsid w:val="00FE29CB"/>
    <w:rsid w:val="00FE2D8D"/>
    <w:rsid w:val="00FE3AEA"/>
    <w:rsid w:val="00FE531E"/>
    <w:rsid w:val="00FE5BD0"/>
    <w:rsid w:val="00FE6973"/>
    <w:rsid w:val="00FE6B65"/>
    <w:rsid w:val="00FF02DA"/>
    <w:rsid w:val="00FF5A5D"/>
    <w:rsid w:val="00FF5F5A"/>
    <w:rsid w:val="00FF6FC3"/>
  </w:rsids>
  <m:mathPr>
    <m:mathFont m:val="Cambria Math"/>
    <m:brkBin m:val="before"/>
    <m:brkBinSub m:val="--"/>
    <m:smallFrac m:val="0"/>
    <m:dispDef/>
    <m:lMargin m:val="0"/>
    <m:rMargin m:val="0"/>
    <m:defJc m:val="centerGroup"/>
    <m:wrapIndent m:val="1440"/>
    <m:intLim m:val="subSup"/>
    <m:naryLim m:val="undOvr"/>
  </m:mathPr>
  <w:themeFontLang w:val="en-AU" w:eastAsia="zh-TW"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A797"/>
  <w15:docId w15:val="{794A2D34-2641-478B-B363-87A875C4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338"/>
    <w:pPr>
      <w:spacing w:before="100" w:after="0" w:line="288" w:lineRule="auto"/>
    </w:pPr>
    <w:rPr>
      <w:rFonts w:ascii="Arial" w:eastAsia="Times New Roman" w:hAnsi="Arial" w:cs="Times New Roman"/>
      <w:sz w:val="20"/>
      <w:szCs w:val="20"/>
    </w:rPr>
  </w:style>
  <w:style w:type="paragraph" w:styleId="Heading1">
    <w:name w:val="heading 1"/>
    <w:aliases w:val="No numbers,h1,69%,Section Heading,H1,Head1,Heading apps,Para1,h11,h12,L1,Attribute Heading 1,A MAJOR/BOLD,Para,Level 1,c,Main Heading,Heading A,Heading1,MAIN HEADING,1. Level 1 Heading,Chapter,Heading 1 St.George,1.,MP PARA,chaptertext,C,1,3"/>
    <w:basedOn w:val="Normal"/>
    <w:next w:val="Normal"/>
    <w:qFormat/>
    <w:rsid w:val="00A9640D"/>
    <w:pPr>
      <w:outlineLvl w:val="0"/>
    </w:pPr>
  </w:style>
  <w:style w:type="paragraph" w:styleId="Heading2">
    <w:name w:val="heading 2"/>
    <w:aliases w:val="body,h2,H2,Section,h2.H2,1.1,UNDERRUBRIK 1-2,Para2,h21,h22,Attribute Heading 2,test,l2,list 2,list 2,heading 2TOC,Head 2,List level 2,2,Header 2,h2 main heading,B Sub/Bold,B Sub/Bold1,B Sub/Bold2,B Sub/Bold11,h2 main heading1,h2 main heading2"/>
    <w:basedOn w:val="Normal"/>
    <w:next w:val="Normal"/>
    <w:qFormat/>
    <w:rsid w:val="00A9640D"/>
    <w:pPr>
      <w:outlineLvl w:val="1"/>
    </w:pPr>
  </w:style>
  <w:style w:type="paragraph" w:styleId="Heading3">
    <w:name w:val="heading 3"/>
    <w:aliases w:val="h3,H3,H31,h3 sub heading,C Sub-Sub/Italic,Head 3,Head 31,Head 32,C Sub-Sub/Italic1,(Alt+3),Heading 3a,h31,h32,Para3,(Alt+3)1,(Alt+3)2,(Alt+3)3,(Alt+3)4,(Alt+3)5,(Alt+3)6,(Alt+3)11,(Alt+3)21,(Alt+3)31,(Alt+3)41,(Alt+3)7,(Alt+3)12,(Alt+3)22,h:3"/>
    <w:basedOn w:val="Normal"/>
    <w:link w:val="Heading3Char"/>
    <w:qFormat/>
    <w:rsid w:val="00A9640D"/>
    <w:pPr>
      <w:outlineLvl w:val="2"/>
    </w:pPr>
  </w:style>
  <w:style w:type="paragraph" w:styleId="Heading4">
    <w:name w:val="heading 4"/>
    <w:aliases w:val="h4,4,h4 sub sub heading,h41,h42,Para4,H4,(Alt+4),H41,(Alt+4)1,H42,(Alt+4)2,H43,(Alt+4)3,H44,(Alt+4)4,H45,(Alt+4)5,H411,(Alt+4)11,H421,(Alt+4)21,H431,(Alt+4)31,H46,(Alt+4)6,H412,(Alt+4)12,H422,(Alt+4)22,H432,(Alt+4)32,H47,(Alt+4)7,H48,(Alt+4)8"/>
    <w:basedOn w:val="Normal"/>
    <w:qFormat/>
    <w:rsid w:val="00A9640D"/>
    <w:pPr>
      <w:outlineLvl w:val="3"/>
    </w:pPr>
  </w:style>
  <w:style w:type="paragraph" w:styleId="Heading5">
    <w:name w:val="heading 5"/>
    <w:aliases w:val="H5,h5,Para5,h51,h52,Level 3 - i,L5,Level 5,Heading 5 StGeorge,Appendix,rp_Heading 5,l5+toc5,Block Label,Heading 5(unused),1.1.1.1.1,Level 3 - (i),Para51,s,(A),heading 5,Body Text (R),H51,H52,H53,H54,H55,H56,H57,H58,H59,H510,H511,H512,H513,H514"/>
    <w:basedOn w:val="Normal"/>
    <w:qFormat/>
    <w:rsid w:val="00A9640D"/>
    <w:pPr>
      <w:outlineLvl w:val="4"/>
    </w:pPr>
  </w:style>
  <w:style w:type="paragraph" w:styleId="Heading6">
    <w:name w:val="heading 6"/>
    <w:aliases w:val="Legal Level 1.,Body Text 5,Level 6,H6,rp_Heading 6,Square Bullet list,Sub5Para,L1 PIP,a,b,Heading 6(unused),h6,(I),a.,a.1,as,sub-dash,5,heading 6,Name of Org,sd,Subdash,PA Appendix,I,6,Heading 6 Interstar,ICS in header,Lev 6,dash GS"/>
    <w:basedOn w:val="Normal"/>
    <w:qFormat/>
    <w:rsid w:val="00A9640D"/>
    <w:pPr>
      <w:outlineLvl w:val="5"/>
    </w:pPr>
  </w:style>
  <w:style w:type="paragraph" w:styleId="Heading7">
    <w:name w:val="heading 7"/>
    <w:aliases w:val="Legal Level 1.1.,Body Text 6,rp_Heading 7,L2 PIP,H7,Heading 7(unused),h7,Appendix Major,PA Appendix Major,Indented hyphen,7,(1),ap,i.,Lev 7,i.1,square GS,level1noheading"/>
    <w:basedOn w:val="Normal"/>
    <w:next w:val="Normal"/>
    <w:qFormat/>
    <w:rsid w:val="00A9640D"/>
    <w:pPr>
      <w:outlineLvl w:val="6"/>
    </w:pPr>
  </w:style>
  <w:style w:type="paragraph" w:styleId="Heading8">
    <w:name w:val="heading 8"/>
    <w:aliases w:val="Body Text 7,Legal Level 1.1.1.,H8,rp_Heading 8,L3 PIP,Heading 8(unused),h8,Appendix Minor,PA Appendix Minor,8,ad,Heading 8 not in use,Level 1.1.1,Lev 8,level2(a),Annex"/>
    <w:basedOn w:val="Normal"/>
    <w:next w:val="Normal"/>
    <w:qFormat/>
    <w:rsid w:val="00A9640D"/>
    <w:pPr>
      <w:outlineLvl w:val="7"/>
    </w:pPr>
  </w:style>
  <w:style w:type="paragraph" w:styleId="Heading9">
    <w:name w:val="heading 9"/>
    <w:aliases w:val="Body Text 8,Legal Level 1.1.1.1.,rp_Heading 9,H9,Heading 9 (defunct),App Heading,aat,Heading 9 not in use,h9,Annex1, Appen 1,Appen 1,9,Lev 9,Heading 9(unused),level3(i)"/>
    <w:basedOn w:val="Normal"/>
    <w:next w:val="Normal"/>
    <w:qFormat/>
    <w:rsid w:val="00A9640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ensHeading1">
    <w:name w:val="Allens Heading 1"/>
    <w:basedOn w:val="Normal"/>
    <w:next w:val="AllensHeading2"/>
    <w:qFormat/>
    <w:rsid w:val="00A9640D"/>
    <w:pPr>
      <w:keepNext/>
      <w:numPr>
        <w:numId w:val="1"/>
      </w:numPr>
      <w:spacing w:before="200"/>
      <w:outlineLvl w:val="0"/>
    </w:pPr>
    <w:rPr>
      <w:b/>
      <w:sz w:val="22"/>
    </w:rPr>
  </w:style>
  <w:style w:type="paragraph" w:customStyle="1" w:styleId="AllensHeading2">
    <w:name w:val="Allens Heading 2"/>
    <w:basedOn w:val="Normal"/>
    <w:next w:val="NormalIndent"/>
    <w:qFormat/>
    <w:rsid w:val="00F1486F"/>
    <w:pPr>
      <w:keepNext/>
      <w:numPr>
        <w:ilvl w:val="1"/>
        <w:numId w:val="1"/>
      </w:numPr>
      <w:spacing w:before="160"/>
      <w:outlineLvl w:val="1"/>
    </w:pPr>
    <w:rPr>
      <w:b/>
      <w:sz w:val="21"/>
    </w:rPr>
  </w:style>
  <w:style w:type="paragraph" w:styleId="NormalIndent">
    <w:name w:val="Normal Indent"/>
    <w:aliases w:val="h-i2.25,Hang.Indent1.25,Hang Ind 1.5"/>
    <w:basedOn w:val="Normal"/>
    <w:link w:val="NormalIndentChar"/>
    <w:qFormat/>
    <w:rsid w:val="006073C9"/>
    <w:pPr>
      <w:ind w:left="709"/>
    </w:pPr>
  </w:style>
  <w:style w:type="paragraph" w:customStyle="1" w:styleId="AllensHeading3">
    <w:name w:val="Allens Heading 3"/>
    <w:basedOn w:val="Normal"/>
    <w:link w:val="AllensHeading3Char"/>
    <w:qFormat/>
    <w:rsid w:val="00695EE3"/>
    <w:pPr>
      <w:numPr>
        <w:ilvl w:val="2"/>
        <w:numId w:val="1"/>
      </w:numPr>
    </w:pPr>
  </w:style>
  <w:style w:type="paragraph" w:customStyle="1" w:styleId="AllensHeading4">
    <w:name w:val="Allens Heading 4"/>
    <w:basedOn w:val="Normal"/>
    <w:link w:val="AllensHeading4Char"/>
    <w:qFormat/>
    <w:rsid w:val="00695EE3"/>
    <w:pPr>
      <w:numPr>
        <w:ilvl w:val="3"/>
        <w:numId w:val="1"/>
      </w:numPr>
    </w:pPr>
  </w:style>
  <w:style w:type="paragraph" w:customStyle="1" w:styleId="AllensHeading5">
    <w:name w:val="Allens Heading 5"/>
    <w:basedOn w:val="Normal"/>
    <w:qFormat/>
    <w:rsid w:val="009C0353"/>
    <w:pPr>
      <w:numPr>
        <w:ilvl w:val="4"/>
        <w:numId w:val="1"/>
      </w:numPr>
    </w:pPr>
  </w:style>
  <w:style w:type="paragraph" w:customStyle="1" w:styleId="AllensHeading6">
    <w:name w:val="Allens Heading 6"/>
    <w:basedOn w:val="Normal"/>
    <w:qFormat/>
    <w:rsid w:val="009C0353"/>
    <w:pPr>
      <w:numPr>
        <w:ilvl w:val="5"/>
        <w:numId w:val="1"/>
      </w:numPr>
      <w:tabs>
        <w:tab w:val="clear" w:pos="2836"/>
        <w:tab w:val="num" w:pos="3544"/>
      </w:tabs>
      <w:ind w:left="3544"/>
    </w:pPr>
  </w:style>
  <w:style w:type="character" w:customStyle="1" w:styleId="AuthorNote">
    <w:name w:val="Author Note"/>
    <w:aliases w:val="AN"/>
    <w:uiPriority w:val="1"/>
    <w:qFormat/>
    <w:rsid w:val="00A9640D"/>
    <w:rPr>
      <w:rFonts w:ascii="Arial" w:hAnsi="Arial"/>
      <w:b/>
      <w:vanish/>
      <w:color w:val="0074BF"/>
      <w:sz w:val="20"/>
    </w:rPr>
  </w:style>
  <w:style w:type="paragraph" w:styleId="BalloonText">
    <w:name w:val="Balloon Text"/>
    <w:basedOn w:val="Normal"/>
    <w:rsid w:val="00A9640D"/>
    <w:pPr>
      <w:spacing w:before="0" w:line="240" w:lineRule="auto"/>
    </w:pPr>
    <w:rPr>
      <w:rFonts w:ascii="Tahoma" w:hAnsi="Tahoma" w:cs="Tahoma"/>
      <w:sz w:val="16"/>
      <w:szCs w:val="16"/>
    </w:rPr>
  </w:style>
  <w:style w:type="paragraph" w:styleId="BodyText">
    <w:name w:val="Body Text"/>
    <w:basedOn w:val="Normal"/>
    <w:qFormat/>
    <w:rsid w:val="009C0353"/>
    <w:pPr>
      <w:spacing w:before="0" w:line="240" w:lineRule="auto"/>
    </w:pPr>
  </w:style>
  <w:style w:type="paragraph" w:styleId="BodyTextIndent">
    <w:name w:val="Body Text Indent"/>
    <w:basedOn w:val="BodyText"/>
    <w:qFormat/>
    <w:rsid w:val="006A4320"/>
    <w:pPr>
      <w:ind w:left="709"/>
    </w:pPr>
  </w:style>
  <w:style w:type="paragraph" w:customStyle="1" w:styleId="Bullet1">
    <w:name w:val="Bullet 1"/>
    <w:basedOn w:val="Normal"/>
    <w:qFormat/>
    <w:rsid w:val="005F3234"/>
    <w:pPr>
      <w:numPr>
        <w:numId w:val="10"/>
      </w:numPr>
    </w:pPr>
    <w:rPr>
      <w:lang w:eastAsia="en-AU"/>
    </w:rPr>
  </w:style>
  <w:style w:type="paragraph" w:customStyle="1" w:styleId="Bullet2">
    <w:name w:val="Bullet 2"/>
    <w:basedOn w:val="Normal"/>
    <w:qFormat/>
    <w:rsid w:val="008670D4"/>
    <w:pPr>
      <w:numPr>
        <w:ilvl w:val="1"/>
        <w:numId w:val="10"/>
      </w:numPr>
      <w:tabs>
        <w:tab w:val="left" w:pos="1418"/>
      </w:tabs>
    </w:pPr>
  </w:style>
  <w:style w:type="paragraph" w:customStyle="1" w:styleId="Bullet3">
    <w:name w:val="Bullet 3"/>
    <w:basedOn w:val="Normal"/>
    <w:qFormat/>
    <w:rsid w:val="00007536"/>
    <w:pPr>
      <w:numPr>
        <w:ilvl w:val="2"/>
        <w:numId w:val="10"/>
      </w:numPr>
      <w:tabs>
        <w:tab w:val="left" w:pos="2126"/>
      </w:tabs>
    </w:pPr>
  </w:style>
  <w:style w:type="paragraph" w:customStyle="1" w:styleId="ContentsHeading">
    <w:name w:val="Contents Heading"/>
    <w:basedOn w:val="Normal"/>
    <w:next w:val="Normal"/>
    <w:qFormat/>
    <w:rsid w:val="00A9640D"/>
    <w:pPr>
      <w:spacing w:before="0"/>
    </w:pPr>
    <w:rPr>
      <w:b/>
      <w:sz w:val="22"/>
    </w:rPr>
  </w:style>
  <w:style w:type="paragraph" w:customStyle="1" w:styleId="Definitions">
    <w:name w:val="Definitions"/>
    <w:basedOn w:val="NormalIndent"/>
    <w:link w:val="DefinitionsCharChar"/>
    <w:qFormat/>
    <w:rsid w:val="000A2201"/>
    <w:pPr>
      <w:widowControl w:val="0"/>
      <w:numPr>
        <w:numId w:val="9"/>
      </w:numPr>
    </w:pPr>
  </w:style>
  <w:style w:type="paragraph" w:customStyle="1" w:styleId="Definitionsa">
    <w:name w:val="Definitions (a)"/>
    <w:basedOn w:val="Normal"/>
    <w:qFormat/>
    <w:rsid w:val="00A9640D"/>
    <w:pPr>
      <w:numPr>
        <w:ilvl w:val="1"/>
        <w:numId w:val="9"/>
      </w:numPr>
    </w:pPr>
  </w:style>
  <w:style w:type="paragraph" w:customStyle="1" w:styleId="Definitionsi">
    <w:name w:val="Definitions (i)"/>
    <w:basedOn w:val="Normal"/>
    <w:qFormat/>
    <w:rsid w:val="00A9640D"/>
    <w:pPr>
      <w:numPr>
        <w:ilvl w:val="2"/>
        <w:numId w:val="9"/>
      </w:numPr>
    </w:pPr>
  </w:style>
  <w:style w:type="paragraph" w:styleId="Footer">
    <w:name w:val="footer"/>
    <w:basedOn w:val="Normal"/>
    <w:qFormat/>
    <w:rsid w:val="007306D8"/>
    <w:pPr>
      <w:spacing w:before="40" w:line="240" w:lineRule="auto"/>
    </w:pPr>
    <w:rPr>
      <w:sz w:val="16"/>
    </w:rPr>
  </w:style>
  <w:style w:type="paragraph" w:styleId="FootnoteText">
    <w:name w:val="footnote text"/>
    <w:basedOn w:val="Normal"/>
    <w:rsid w:val="00A9640D"/>
    <w:rPr>
      <w:sz w:val="16"/>
    </w:rPr>
  </w:style>
  <w:style w:type="paragraph" w:customStyle="1" w:styleId="GeneralHeading1">
    <w:name w:val="General Heading 1"/>
    <w:basedOn w:val="Normal"/>
    <w:next w:val="Normal"/>
    <w:qFormat/>
    <w:rsid w:val="00A9640D"/>
    <w:pPr>
      <w:keepNext/>
      <w:spacing w:before="200"/>
    </w:pPr>
    <w:rPr>
      <w:b/>
      <w:sz w:val="22"/>
    </w:rPr>
  </w:style>
  <w:style w:type="paragraph" w:customStyle="1" w:styleId="GeneralHeading2">
    <w:name w:val="General Heading 2"/>
    <w:basedOn w:val="Normal"/>
    <w:next w:val="Normal"/>
    <w:qFormat/>
    <w:rsid w:val="00A9640D"/>
    <w:pPr>
      <w:keepNext/>
      <w:spacing w:before="160"/>
    </w:pPr>
    <w:rPr>
      <w:b/>
      <w:sz w:val="21"/>
    </w:rPr>
  </w:style>
  <w:style w:type="paragraph" w:customStyle="1" w:styleId="GNBullet">
    <w:name w:val="GN Bullet"/>
    <w:basedOn w:val="Normal"/>
    <w:uiPriority w:val="1"/>
    <w:qFormat/>
    <w:rsid w:val="00A9640D"/>
    <w:pPr>
      <w:numPr>
        <w:numId w:val="3"/>
      </w:numPr>
      <w:spacing w:line="240" w:lineRule="auto"/>
    </w:pPr>
    <w:rPr>
      <w:vanish/>
      <w:color w:val="000080"/>
    </w:rPr>
  </w:style>
  <w:style w:type="paragraph" w:customStyle="1" w:styleId="GNLevel3">
    <w:name w:val="GN Level 3"/>
    <w:basedOn w:val="Normal"/>
    <w:uiPriority w:val="1"/>
    <w:qFormat/>
    <w:rsid w:val="00A828CE"/>
    <w:pPr>
      <w:numPr>
        <w:ilvl w:val="3"/>
        <w:numId w:val="8"/>
      </w:numPr>
      <w:tabs>
        <w:tab w:val="left" w:pos="2126"/>
      </w:tabs>
      <w:spacing w:line="240" w:lineRule="auto"/>
    </w:pPr>
    <w:rPr>
      <w:color w:val="000080"/>
    </w:rPr>
  </w:style>
  <w:style w:type="paragraph" w:customStyle="1" w:styleId="GNLevel2">
    <w:name w:val="GN Level 2"/>
    <w:basedOn w:val="Normal"/>
    <w:uiPriority w:val="1"/>
    <w:qFormat/>
    <w:rsid w:val="00A828CE"/>
    <w:pPr>
      <w:numPr>
        <w:ilvl w:val="2"/>
        <w:numId w:val="8"/>
      </w:numPr>
      <w:tabs>
        <w:tab w:val="left" w:pos="1418"/>
      </w:tabs>
      <w:spacing w:line="240" w:lineRule="auto"/>
    </w:pPr>
    <w:rPr>
      <w:vanish/>
      <w:color w:val="000080"/>
    </w:rPr>
  </w:style>
  <w:style w:type="paragraph" w:customStyle="1" w:styleId="GNLevel1">
    <w:name w:val="GN Level 1"/>
    <w:basedOn w:val="Normal"/>
    <w:uiPriority w:val="1"/>
    <w:qFormat/>
    <w:rsid w:val="00A828CE"/>
    <w:pPr>
      <w:numPr>
        <w:ilvl w:val="1"/>
        <w:numId w:val="8"/>
      </w:numPr>
      <w:tabs>
        <w:tab w:val="left" w:pos="709"/>
      </w:tabs>
      <w:spacing w:line="240" w:lineRule="auto"/>
    </w:pPr>
    <w:rPr>
      <w:vanish/>
      <w:color w:val="000080"/>
    </w:rPr>
  </w:style>
  <w:style w:type="paragraph" w:customStyle="1" w:styleId="GNHeading">
    <w:name w:val="GN Heading"/>
    <w:basedOn w:val="Normal"/>
    <w:next w:val="GNNormalIndent"/>
    <w:uiPriority w:val="1"/>
    <w:qFormat/>
    <w:rsid w:val="00AB5980"/>
    <w:pPr>
      <w:keepNext/>
      <w:numPr>
        <w:numId w:val="8"/>
      </w:numPr>
      <w:tabs>
        <w:tab w:val="left" w:pos="709"/>
      </w:tabs>
      <w:spacing w:before="200" w:line="240" w:lineRule="auto"/>
    </w:pPr>
    <w:rPr>
      <w:rFonts w:ascii="Arial Bold" w:hAnsi="Arial Bold"/>
      <w:b/>
      <w:vanish/>
      <w:color w:val="000080"/>
    </w:rPr>
  </w:style>
  <w:style w:type="paragraph" w:customStyle="1" w:styleId="GNLevel4">
    <w:name w:val="GN Level 4"/>
    <w:basedOn w:val="Normal"/>
    <w:uiPriority w:val="1"/>
    <w:qFormat/>
    <w:rsid w:val="00A828CE"/>
    <w:pPr>
      <w:numPr>
        <w:ilvl w:val="4"/>
        <w:numId w:val="8"/>
      </w:numPr>
      <w:tabs>
        <w:tab w:val="left" w:pos="2835"/>
      </w:tabs>
      <w:spacing w:line="240" w:lineRule="auto"/>
    </w:pPr>
    <w:rPr>
      <w:rFonts w:cs="Arial"/>
      <w:vanish/>
      <w:color w:val="000080"/>
    </w:rPr>
  </w:style>
  <w:style w:type="paragraph" w:customStyle="1" w:styleId="GNNormal">
    <w:name w:val="GN Normal"/>
    <w:basedOn w:val="Normal"/>
    <w:link w:val="GNNormalChar"/>
    <w:qFormat/>
    <w:rsid w:val="0088660A"/>
    <w:pPr>
      <w:spacing w:line="240" w:lineRule="auto"/>
    </w:pPr>
    <w:rPr>
      <w:vanish/>
      <w:color w:val="000080"/>
    </w:rPr>
  </w:style>
  <w:style w:type="paragraph" w:customStyle="1" w:styleId="GNNormalIndent">
    <w:name w:val="GN Normal Indent"/>
    <w:basedOn w:val="GNNormal"/>
    <w:link w:val="GNNormalIndentChar"/>
    <w:qFormat/>
    <w:rsid w:val="00946D5E"/>
    <w:pPr>
      <w:ind w:left="709"/>
    </w:pPr>
  </w:style>
  <w:style w:type="paragraph" w:styleId="Header">
    <w:name w:val="header"/>
    <w:basedOn w:val="Normal"/>
    <w:qFormat/>
    <w:rsid w:val="00A9640D"/>
    <w:pPr>
      <w:spacing w:before="0" w:line="240" w:lineRule="auto"/>
    </w:pPr>
    <w:rPr>
      <w:sz w:val="16"/>
    </w:rPr>
  </w:style>
  <w:style w:type="paragraph" w:customStyle="1" w:styleId="HeaderTitle">
    <w:name w:val="Header Title"/>
    <w:basedOn w:val="Normal"/>
    <w:qFormat/>
    <w:rsid w:val="00A9640D"/>
    <w:pPr>
      <w:spacing w:before="60" w:line="240" w:lineRule="auto"/>
    </w:pPr>
    <w:rPr>
      <w:noProof/>
    </w:rPr>
  </w:style>
  <w:style w:type="character" w:styleId="Hyperlink">
    <w:name w:val="Hyperlink"/>
    <w:uiPriority w:val="99"/>
    <w:rsid w:val="009E3C8B"/>
    <w:rPr>
      <w:color w:val="0000FF"/>
      <w:u w:val="single"/>
    </w:rPr>
  </w:style>
  <w:style w:type="paragraph" w:customStyle="1" w:styleId="level1">
    <w:name w:val="level1"/>
    <w:basedOn w:val="Normal"/>
    <w:qFormat/>
    <w:rsid w:val="00CD687E"/>
    <w:pPr>
      <w:numPr>
        <w:numId w:val="4"/>
      </w:numPr>
    </w:pPr>
  </w:style>
  <w:style w:type="paragraph" w:customStyle="1" w:styleId="level2">
    <w:name w:val="level2"/>
    <w:basedOn w:val="Normal"/>
    <w:qFormat/>
    <w:rsid w:val="00A9640D"/>
    <w:pPr>
      <w:numPr>
        <w:ilvl w:val="1"/>
        <w:numId w:val="4"/>
      </w:numPr>
    </w:pPr>
  </w:style>
  <w:style w:type="paragraph" w:customStyle="1" w:styleId="level3">
    <w:name w:val="level3"/>
    <w:basedOn w:val="Normal"/>
    <w:qFormat/>
    <w:rsid w:val="00A9640D"/>
    <w:pPr>
      <w:numPr>
        <w:ilvl w:val="2"/>
        <w:numId w:val="4"/>
      </w:numPr>
    </w:pPr>
  </w:style>
  <w:style w:type="paragraph" w:customStyle="1" w:styleId="level4">
    <w:name w:val="level4"/>
    <w:basedOn w:val="Normal"/>
    <w:qFormat/>
    <w:rsid w:val="00A9640D"/>
    <w:pPr>
      <w:numPr>
        <w:ilvl w:val="3"/>
        <w:numId w:val="4"/>
      </w:numPr>
    </w:pPr>
  </w:style>
  <w:style w:type="paragraph" w:customStyle="1" w:styleId="level5">
    <w:name w:val="level5"/>
    <w:basedOn w:val="Normal"/>
    <w:qFormat/>
    <w:rsid w:val="00A9640D"/>
    <w:pPr>
      <w:numPr>
        <w:ilvl w:val="4"/>
        <w:numId w:val="4"/>
      </w:numPr>
    </w:pPr>
  </w:style>
  <w:style w:type="paragraph" w:customStyle="1" w:styleId="level6">
    <w:name w:val="level6"/>
    <w:basedOn w:val="Normal"/>
    <w:qFormat/>
    <w:rsid w:val="00A9640D"/>
    <w:pPr>
      <w:numPr>
        <w:ilvl w:val="5"/>
        <w:numId w:val="4"/>
      </w:numPr>
    </w:pPr>
  </w:style>
  <w:style w:type="character" w:styleId="PageNumber">
    <w:name w:val="page number"/>
    <w:rsid w:val="00A9640D"/>
    <w:rPr>
      <w:rFonts w:ascii="Arial" w:hAnsi="Arial"/>
      <w:sz w:val="16"/>
    </w:rPr>
  </w:style>
  <w:style w:type="paragraph" w:customStyle="1" w:styleId="PartyRecital">
    <w:name w:val="Party Recital"/>
    <w:basedOn w:val="Normal"/>
    <w:qFormat/>
    <w:rsid w:val="00A9640D"/>
    <w:pPr>
      <w:spacing w:before="160"/>
      <w:ind w:left="284"/>
    </w:pPr>
  </w:style>
  <w:style w:type="paragraph" w:customStyle="1" w:styleId="Schedule">
    <w:name w:val="Schedule"/>
    <w:basedOn w:val="Normal"/>
    <w:next w:val="ScheduleHeading"/>
    <w:qFormat/>
    <w:rsid w:val="006D733C"/>
    <w:pPr>
      <w:keepNext/>
      <w:numPr>
        <w:numId w:val="5"/>
      </w:numPr>
      <w:spacing w:before="200"/>
    </w:pPr>
    <w:rPr>
      <w:b/>
      <w:sz w:val="22"/>
    </w:rPr>
  </w:style>
  <w:style w:type="paragraph" w:customStyle="1" w:styleId="Schedule1">
    <w:name w:val="Schedule 1"/>
    <w:basedOn w:val="Normal"/>
    <w:next w:val="Schedule2"/>
    <w:qFormat/>
    <w:rsid w:val="00A9640D"/>
    <w:pPr>
      <w:keepNext/>
      <w:numPr>
        <w:ilvl w:val="2"/>
        <w:numId w:val="5"/>
      </w:numPr>
      <w:spacing w:before="200"/>
    </w:pPr>
    <w:rPr>
      <w:b/>
      <w:sz w:val="22"/>
    </w:rPr>
  </w:style>
  <w:style w:type="paragraph" w:customStyle="1" w:styleId="Schedule2">
    <w:name w:val="Schedule 2"/>
    <w:basedOn w:val="Normal"/>
    <w:next w:val="NormalIndent"/>
    <w:rsid w:val="00A9640D"/>
    <w:pPr>
      <w:keepNext/>
      <w:numPr>
        <w:ilvl w:val="3"/>
        <w:numId w:val="5"/>
      </w:numPr>
      <w:spacing w:before="160"/>
    </w:pPr>
    <w:rPr>
      <w:b/>
      <w:sz w:val="21"/>
    </w:rPr>
  </w:style>
  <w:style w:type="paragraph" w:customStyle="1" w:styleId="Schedule3">
    <w:name w:val="Schedule 3"/>
    <w:basedOn w:val="Normal"/>
    <w:rsid w:val="00A9640D"/>
    <w:pPr>
      <w:numPr>
        <w:ilvl w:val="4"/>
        <w:numId w:val="5"/>
      </w:numPr>
    </w:pPr>
  </w:style>
  <w:style w:type="paragraph" w:customStyle="1" w:styleId="Schedule4">
    <w:name w:val="Schedule 4"/>
    <w:basedOn w:val="Normal"/>
    <w:qFormat/>
    <w:rsid w:val="00A9640D"/>
    <w:pPr>
      <w:numPr>
        <w:ilvl w:val="5"/>
        <w:numId w:val="5"/>
      </w:numPr>
    </w:pPr>
  </w:style>
  <w:style w:type="paragraph" w:customStyle="1" w:styleId="Schedule5">
    <w:name w:val="Schedule 5"/>
    <w:basedOn w:val="Normal"/>
    <w:qFormat/>
    <w:rsid w:val="00A9640D"/>
    <w:pPr>
      <w:numPr>
        <w:ilvl w:val="6"/>
        <w:numId w:val="5"/>
      </w:numPr>
    </w:pPr>
  </w:style>
  <w:style w:type="paragraph" w:customStyle="1" w:styleId="Schedule6">
    <w:name w:val="Schedule 6"/>
    <w:basedOn w:val="Normal"/>
    <w:qFormat/>
    <w:rsid w:val="00A9640D"/>
    <w:pPr>
      <w:numPr>
        <w:ilvl w:val="7"/>
        <w:numId w:val="5"/>
      </w:numPr>
    </w:pPr>
  </w:style>
  <w:style w:type="paragraph" w:customStyle="1" w:styleId="ScheduleHeading">
    <w:name w:val="Schedule Heading"/>
    <w:basedOn w:val="Normal"/>
    <w:next w:val="Schedule1"/>
    <w:qFormat/>
    <w:rsid w:val="00A9640D"/>
    <w:pPr>
      <w:keepNext/>
      <w:numPr>
        <w:ilvl w:val="1"/>
        <w:numId w:val="5"/>
      </w:numPr>
      <w:spacing w:before="160"/>
      <w:outlineLvl w:val="1"/>
    </w:pPr>
    <w:rPr>
      <w:b/>
      <w:sz w:val="22"/>
    </w:rPr>
  </w:style>
  <w:style w:type="paragraph" w:styleId="Title">
    <w:name w:val="Title"/>
    <w:basedOn w:val="Normal"/>
    <w:qFormat/>
    <w:rsid w:val="00815CB4"/>
    <w:pPr>
      <w:keepNext/>
      <w:spacing w:before="0" w:after="60"/>
    </w:pPr>
    <w:rPr>
      <w:sz w:val="32"/>
    </w:rPr>
  </w:style>
  <w:style w:type="paragraph" w:styleId="TOC1">
    <w:name w:val="toc 1"/>
    <w:basedOn w:val="Normal"/>
    <w:next w:val="TOC2"/>
    <w:uiPriority w:val="39"/>
    <w:qFormat/>
    <w:rsid w:val="00A9640D"/>
    <w:pPr>
      <w:tabs>
        <w:tab w:val="right" w:pos="9354"/>
      </w:tabs>
      <w:spacing w:line="240" w:lineRule="auto"/>
      <w:ind w:left="709" w:hanging="709"/>
    </w:pPr>
    <w:rPr>
      <w:rFonts w:ascii="Arial Bold" w:hAnsi="Arial Bold"/>
      <w:b/>
      <w:noProof/>
    </w:rPr>
  </w:style>
  <w:style w:type="paragraph" w:styleId="TOC2">
    <w:name w:val="toc 2"/>
    <w:basedOn w:val="Normal"/>
    <w:uiPriority w:val="39"/>
    <w:qFormat/>
    <w:rsid w:val="00A9640D"/>
    <w:pPr>
      <w:tabs>
        <w:tab w:val="right" w:pos="9354"/>
      </w:tabs>
      <w:spacing w:before="60" w:line="240" w:lineRule="auto"/>
      <w:ind w:left="1418" w:hanging="709"/>
    </w:pPr>
    <w:rPr>
      <w:noProof/>
    </w:rPr>
  </w:style>
  <w:style w:type="paragraph" w:styleId="TOC3">
    <w:name w:val="toc 3"/>
    <w:basedOn w:val="Normal"/>
    <w:autoRedefine/>
    <w:uiPriority w:val="39"/>
    <w:rsid w:val="00486704"/>
    <w:pPr>
      <w:tabs>
        <w:tab w:val="left" w:pos="1418"/>
        <w:tab w:val="right" w:pos="9354"/>
      </w:tabs>
      <w:spacing w:before="60" w:line="240" w:lineRule="auto"/>
      <w:ind w:left="709"/>
    </w:pPr>
    <w:rPr>
      <w:noProof/>
    </w:rPr>
  </w:style>
  <w:style w:type="paragraph" w:styleId="TOC4">
    <w:name w:val="toc 4"/>
    <w:basedOn w:val="Normal"/>
    <w:next w:val="Normal"/>
    <w:autoRedefine/>
    <w:uiPriority w:val="39"/>
    <w:rsid w:val="00A9640D"/>
    <w:pPr>
      <w:tabs>
        <w:tab w:val="right" w:pos="9354"/>
      </w:tabs>
      <w:spacing w:before="60" w:line="240" w:lineRule="auto"/>
      <w:ind w:left="2835" w:hanging="709"/>
    </w:pPr>
    <w:rPr>
      <w:noProof/>
    </w:rPr>
  </w:style>
  <w:style w:type="paragraph" w:styleId="TOC5">
    <w:name w:val="toc 5"/>
    <w:basedOn w:val="Normal"/>
    <w:next w:val="Normal"/>
    <w:autoRedefine/>
    <w:uiPriority w:val="39"/>
    <w:rsid w:val="00A9640D"/>
    <w:pPr>
      <w:tabs>
        <w:tab w:val="right" w:pos="9354"/>
      </w:tabs>
      <w:ind w:left="3544" w:hanging="709"/>
    </w:pPr>
  </w:style>
  <w:style w:type="paragraph" w:styleId="TOC6">
    <w:name w:val="toc 6"/>
    <w:basedOn w:val="Normal"/>
    <w:next w:val="Normal"/>
    <w:autoRedefine/>
    <w:uiPriority w:val="39"/>
    <w:rsid w:val="00A9640D"/>
    <w:pPr>
      <w:tabs>
        <w:tab w:val="right" w:pos="9354"/>
      </w:tabs>
      <w:ind w:left="4253" w:hanging="709"/>
    </w:pPr>
  </w:style>
  <w:style w:type="paragraph" w:styleId="TOC7">
    <w:name w:val="toc 7"/>
    <w:basedOn w:val="Normal"/>
    <w:next w:val="Normal"/>
    <w:autoRedefine/>
    <w:uiPriority w:val="39"/>
    <w:rsid w:val="00A9640D"/>
    <w:pPr>
      <w:ind w:left="1200"/>
    </w:pPr>
  </w:style>
  <w:style w:type="paragraph" w:styleId="TOC8">
    <w:name w:val="toc 8"/>
    <w:basedOn w:val="Normal"/>
    <w:next w:val="Normal"/>
    <w:autoRedefine/>
    <w:uiPriority w:val="39"/>
    <w:rsid w:val="00A9640D"/>
    <w:pPr>
      <w:ind w:left="1400"/>
    </w:pPr>
  </w:style>
  <w:style w:type="paragraph" w:styleId="TOC9">
    <w:name w:val="toc 9"/>
    <w:basedOn w:val="Normal"/>
    <w:next w:val="Normal"/>
    <w:autoRedefine/>
    <w:uiPriority w:val="39"/>
    <w:rsid w:val="00A9640D"/>
    <w:pPr>
      <w:ind w:left="1600"/>
    </w:pPr>
  </w:style>
  <w:style w:type="table" w:styleId="TableGrid">
    <w:name w:val="Table Grid"/>
    <w:basedOn w:val="TableNormal"/>
    <w:uiPriority w:val="59"/>
    <w:rsid w:val="00EC3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0EA"/>
    <w:pPr>
      <w:ind w:left="720"/>
      <w:contextualSpacing/>
    </w:pPr>
  </w:style>
  <w:style w:type="character" w:styleId="FootnoteReference">
    <w:name w:val="footnote reference"/>
    <w:rsid w:val="001777FB"/>
  </w:style>
  <w:style w:type="character" w:customStyle="1" w:styleId="DefinitionsCharChar">
    <w:name w:val="Definitions Char Char"/>
    <w:basedOn w:val="DefaultParagraphFont"/>
    <w:link w:val="Definitions"/>
    <w:rsid w:val="00DF72E8"/>
    <w:rPr>
      <w:rFonts w:ascii="Arial" w:eastAsia="Times New Roman" w:hAnsi="Arial" w:cs="Times New Roman"/>
      <w:sz w:val="20"/>
      <w:szCs w:val="20"/>
    </w:rPr>
  </w:style>
  <w:style w:type="paragraph" w:customStyle="1" w:styleId="ContinuousDash1">
    <w:name w:val="Continuous Dash 1"/>
    <w:basedOn w:val="Normal"/>
    <w:rsid w:val="00387D20"/>
    <w:pPr>
      <w:numPr>
        <w:numId w:val="12"/>
      </w:numPr>
      <w:spacing w:before="0" w:after="280" w:line="280" w:lineRule="exact"/>
    </w:pPr>
    <w:rPr>
      <w:rFonts w:ascii="Zurich BT" w:hAnsi="Zurich BT"/>
      <w:sz w:val="22"/>
    </w:rPr>
  </w:style>
  <w:style w:type="character" w:customStyle="1" w:styleId="AllensHeading3Char">
    <w:name w:val="Allens Heading 3 Char"/>
    <w:link w:val="AllensHeading3"/>
    <w:rsid w:val="00387D20"/>
    <w:rPr>
      <w:rFonts w:ascii="Arial" w:eastAsia="Times New Roman" w:hAnsi="Arial" w:cs="Times New Roman"/>
      <w:sz w:val="20"/>
      <w:szCs w:val="20"/>
    </w:rPr>
  </w:style>
  <w:style w:type="character" w:customStyle="1" w:styleId="NormalIndentChar">
    <w:name w:val="Normal Indent Char"/>
    <w:aliases w:val="h-i2.25 Char,Hang.Indent1.25 Char,Hang Ind 1.5 Char"/>
    <w:link w:val="NormalIndent"/>
    <w:rsid w:val="00990F92"/>
    <w:rPr>
      <w:rFonts w:ascii="Arial" w:eastAsia="Times New Roman" w:hAnsi="Arial" w:cs="Times New Roman"/>
      <w:sz w:val="20"/>
      <w:szCs w:val="20"/>
    </w:rPr>
  </w:style>
  <w:style w:type="character" w:customStyle="1" w:styleId="DefinitionsChar">
    <w:name w:val="Definitions Char"/>
    <w:basedOn w:val="NormalIndentChar"/>
    <w:rsid w:val="005809D1"/>
    <w:rPr>
      <w:rFonts w:ascii="Arial" w:eastAsia="Times New Roman" w:hAnsi="Arial" w:cs="Times New Roman"/>
      <w:sz w:val="20"/>
      <w:szCs w:val="20"/>
      <w:lang w:val="en-AU" w:eastAsia="en-US" w:bidi="ar-SA"/>
    </w:rPr>
  </w:style>
  <w:style w:type="character" w:customStyle="1" w:styleId="NormalIndentChar1">
    <w:name w:val="Normal Indent Char1"/>
    <w:rsid w:val="00277A6D"/>
    <w:rPr>
      <w:rFonts w:ascii="Arial" w:hAnsi="Arial"/>
      <w:lang w:val="en-AU" w:eastAsia="en-US" w:bidi="ar-SA"/>
    </w:rPr>
  </w:style>
  <w:style w:type="character" w:customStyle="1" w:styleId="Heading3Char">
    <w:name w:val="Heading 3 Char"/>
    <w:aliases w:val="h3 Char,H3 Char,H31 Char,h3 sub heading Char,C Sub-Sub/Italic Char,Head 3 Char,Head 31 Char,Head 32 Char,C Sub-Sub/Italic1 Char,(Alt+3) Char,Heading 3a Char,h31 Char,h32 Char,Para3 Char,(Alt+3)1 Char,(Alt+3)2 Char,(Alt+3)3 Char,h:3 Char"/>
    <w:link w:val="Heading3"/>
    <w:rsid w:val="007371C7"/>
    <w:rPr>
      <w:rFonts w:ascii="Arial" w:eastAsia="Times New Roman" w:hAnsi="Arial" w:cs="Times New Roman"/>
      <w:sz w:val="20"/>
      <w:szCs w:val="20"/>
    </w:rPr>
  </w:style>
  <w:style w:type="paragraph" w:styleId="BodyText3">
    <w:name w:val="Body Text 3"/>
    <w:basedOn w:val="Normal"/>
    <w:link w:val="BodyText3Char"/>
    <w:uiPriority w:val="99"/>
    <w:semiHidden/>
    <w:unhideWhenUsed/>
    <w:rsid w:val="00B37D29"/>
    <w:pPr>
      <w:spacing w:after="120"/>
    </w:pPr>
    <w:rPr>
      <w:sz w:val="16"/>
      <w:szCs w:val="16"/>
    </w:rPr>
  </w:style>
  <w:style w:type="character" w:customStyle="1" w:styleId="BodyText3Char">
    <w:name w:val="Body Text 3 Char"/>
    <w:basedOn w:val="DefaultParagraphFont"/>
    <w:link w:val="BodyText3"/>
    <w:uiPriority w:val="99"/>
    <w:semiHidden/>
    <w:rsid w:val="00B37D29"/>
    <w:rPr>
      <w:rFonts w:ascii="Arial" w:eastAsia="Times New Roman" w:hAnsi="Arial" w:cs="Times New Roman"/>
      <w:sz w:val="16"/>
      <w:szCs w:val="16"/>
    </w:rPr>
  </w:style>
  <w:style w:type="paragraph" w:styleId="BodyText2">
    <w:name w:val="Body Text 2"/>
    <w:basedOn w:val="Normal"/>
    <w:link w:val="BodyText2Char"/>
    <w:uiPriority w:val="99"/>
    <w:semiHidden/>
    <w:unhideWhenUsed/>
    <w:rsid w:val="00A1152F"/>
    <w:pPr>
      <w:spacing w:after="120" w:line="480" w:lineRule="auto"/>
    </w:pPr>
  </w:style>
  <w:style w:type="character" w:customStyle="1" w:styleId="BodyText2Char">
    <w:name w:val="Body Text 2 Char"/>
    <w:basedOn w:val="DefaultParagraphFont"/>
    <w:link w:val="BodyText2"/>
    <w:uiPriority w:val="99"/>
    <w:semiHidden/>
    <w:rsid w:val="00A1152F"/>
    <w:rPr>
      <w:rFonts w:ascii="Arial" w:eastAsia="Times New Roman" w:hAnsi="Arial" w:cs="Times New Roman"/>
      <w:sz w:val="20"/>
      <w:szCs w:val="20"/>
    </w:rPr>
  </w:style>
  <w:style w:type="paragraph" w:customStyle="1" w:styleId="ScheduleNumbering1">
    <w:name w:val="Schedule Numbering 1"/>
    <w:basedOn w:val="Normal"/>
    <w:next w:val="ScheduleNumbering2"/>
    <w:rsid w:val="00A1152F"/>
    <w:pPr>
      <w:keepNext/>
      <w:widowControl w:val="0"/>
      <w:numPr>
        <w:numId w:val="14"/>
      </w:numPr>
      <w:spacing w:before="240" w:line="240" w:lineRule="auto"/>
      <w:outlineLvl w:val="0"/>
    </w:pPr>
    <w:rPr>
      <w:b/>
    </w:rPr>
  </w:style>
  <w:style w:type="paragraph" w:customStyle="1" w:styleId="ScheduleNumbering2">
    <w:name w:val="Schedule Numbering 2"/>
    <w:basedOn w:val="Normal"/>
    <w:rsid w:val="00A1152F"/>
    <w:pPr>
      <w:numPr>
        <w:ilvl w:val="1"/>
        <w:numId w:val="14"/>
      </w:numPr>
      <w:spacing w:before="240" w:line="240" w:lineRule="auto"/>
      <w:outlineLvl w:val="1"/>
    </w:pPr>
  </w:style>
  <w:style w:type="paragraph" w:customStyle="1" w:styleId="ScheduleNumbering3">
    <w:name w:val="Schedule Numbering 3"/>
    <w:basedOn w:val="Normal"/>
    <w:rsid w:val="00A1152F"/>
    <w:pPr>
      <w:numPr>
        <w:ilvl w:val="2"/>
        <w:numId w:val="14"/>
      </w:numPr>
      <w:spacing w:before="240" w:line="240" w:lineRule="auto"/>
      <w:outlineLvl w:val="2"/>
    </w:pPr>
  </w:style>
  <w:style w:type="paragraph" w:customStyle="1" w:styleId="ScheduleNumbering4">
    <w:name w:val="Schedule Numbering 4"/>
    <w:basedOn w:val="Normal"/>
    <w:rsid w:val="00A1152F"/>
    <w:pPr>
      <w:numPr>
        <w:ilvl w:val="3"/>
        <w:numId w:val="14"/>
      </w:numPr>
      <w:spacing w:before="240" w:line="240" w:lineRule="auto"/>
      <w:outlineLvl w:val="3"/>
    </w:pPr>
  </w:style>
  <w:style w:type="paragraph" w:customStyle="1" w:styleId="ScheduleNumbering5">
    <w:name w:val="Schedule Numbering 5"/>
    <w:basedOn w:val="Normal"/>
    <w:rsid w:val="00A1152F"/>
    <w:pPr>
      <w:numPr>
        <w:ilvl w:val="4"/>
        <w:numId w:val="14"/>
      </w:numPr>
      <w:spacing w:before="240" w:line="240" w:lineRule="auto"/>
      <w:outlineLvl w:val="4"/>
    </w:pPr>
  </w:style>
  <w:style w:type="character" w:styleId="CommentReference">
    <w:name w:val="annotation reference"/>
    <w:basedOn w:val="DefaultParagraphFont"/>
    <w:uiPriority w:val="99"/>
    <w:semiHidden/>
    <w:unhideWhenUsed/>
    <w:rsid w:val="00EC18F2"/>
    <w:rPr>
      <w:sz w:val="16"/>
      <w:szCs w:val="16"/>
    </w:rPr>
  </w:style>
  <w:style w:type="paragraph" w:styleId="CommentText">
    <w:name w:val="annotation text"/>
    <w:basedOn w:val="Normal"/>
    <w:link w:val="CommentTextChar"/>
    <w:uiPriority w:val="99"/>
    <w:unhideWhenUsed/>
    <w:rsid w:val="00EC18F2"/>
    <w:pPr>
      <w:spacing w:line="240" w:lineRule="auto"/>
    </w:pPr>
  </w:style>
  <w:style w:type="character" w:customStyle="1" w:styleId="CommentTextChar">
    <w:name w:val="Comment Text Char"/>
    <w:basedOn w:val="DefaultParagraphFont"/>
    <w:link w:val="CommentText"/>
    <w:uiPriority w:val="99"/>
    <w:rsid w:val="00EC18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C18F2"/>
    <w:rPr>
      <w:b/>
      <w:bCs/>
    </w:rPr>
  </w:style>
  <w:style w:type="character" w:customStyle="1" w:styleId="CommentSubjectChar">
    <w:name w:val="Comment Subject Char"/>
    <w:basedOn w:val="CommentTextChar"/>
    <w:link w:val="CommentSubject"/>
    <w:uiPriority w:val="99"/>
    <w:semiHidden/>
    <w:rsid w:val="00EC18F2"/>
    <w:rPr>
      <w:rFonts w:ascii="Arial" w:eastAsia="Times New Roman" w:hAnsi="Arial" w:cs="Times New Roman"/>
      <w:b/>
      <w:bCs/>
      <w:sz w:val="20"/>
      <w:szCs w:val="20"/>
    </w:rPr>
  </w:style>
  <w:style w:type="character" w:customStyle="1" w:styleId="AllensHeading4Char">
    <w:name w:val="Allens Heading 4 Char"/>
    <w:link w:val="AllensHeading4"/>
    <w:locked/>
    <w:rsid w:val="00D8649F"/>
    <w:rPr>
      <w:rFonts w:ascii="Arial" w:eastAsia="Times New Roman" w:hAnsi="Arial" w:cs="Times New Roman"/>
      <w:sz w:val="20"/>
      <w:szCs w:val="20"/>
    </w:rPr>
  </w:style>
  <w:style w:type="paragraph" w:customStyle="1" w:styleId="cDoNotUse">
    <w:name w:val="c Do Not Use"/>
    <w:next w:val="Normal"/>
    <w:rsid w:val="00995670"/>
    <w:pPr>
      <w:keepNext/>
      <w:numPr>
        <w:numId w:val="15"/>
      </w:numPr>
      <w:spacing w:after="0" w:line="240" w:lineRule="auto"/>
    </w:pPr>
    <w:rPr>
      <w:rFonts w:ascii="Arial" w:eastAsiaTheme="minorEastAsia" w:hAnsi="Arial" w:cs="Times New Roman"/>
      <w:color w:val="FFFFFF"/>
      <w:sz w:val="2"/>
      <w:szCs w:val="20"/>
      <w:lang w:val="en-GB"/>
    </w:rPr>
  </w:style>
  <w:style w:type="paragraph" w:customStyle="1" w:styleId="Clause11">
    <w:name w:val="Clause 1.1."/>
    <w:rsid w:val="00995670"/>
    <w:pPr>
      <w:numPr>
        <w:ilvl w:val="2"/>
        <w:numId w:val="15"/>
      </w:numPr>
      <w:spacing w:after="120" w:line="240" w:lineRule="auto"/>
      <w:jc w:val="both"/>
    </w:pPr>
    <w:rPr>
      <w:rFonts w:ascii="Arial" w:eastAsiaTheme="minorEastAsia" w:hAnsi="Arial" w:cs="Times New Roman"/>
      <w:szCs w:val="20"/>
      <w:lang w:val="en-GB"/>
    </w:rPr>
  </w:style>
  <w:style w:type="paragraph" w:customStyle="1" w:styleId="Clause111">
    <w:name w:val="Clause 1.1.1."/>
    <w:rsid w:val="00995670"/>
    <w:pPr>
      <w:numPr>
        <w:ilvl w:val="3"/>
        <w:numId w:val="15"/>
      </w:numPr>
      <w:spacing w:after="120" w:line="240" w:lineRule="auto"/>
      <w:jc w:val="both"/>
    </w:pPr>
    <w:rPr>
      <w:rFonts w:ascii="Arial" w:eastAsiaTheme="minorEastAsia" w:hAnsi="Arial" w:cs="Times New Roman"/>
      <w:szCs w:val="20"/>
      <w:lang w:val="en-GB"/>
    </w:rPr>
  </w:style>
  <w:style w:type="paragraph" w:customStyle="1" w:styleId="Clause1111">
    <w:name w:val="Clause 1.1.1.1."/>
    <w:rsid w:val="00995670"/>
    <w:pPr>
      <w:numPr>
        <w:ilvl w:val="4"/>
        <w:numId w:val="15"/>
      </w:numPr>
      <w:spacing w:after="120" w:line="240" w:lineRule="auto"/>
      <w:jc w:val="both"/>
    </w:pPr>
    <w:rPr>
      <w:rFonts w:ascii="Arial" w:eastAsiaTheme="minorEastAsia" w:hAnsi="Arial" w:cs="Times New Roman"/>
      <w:szCs w:val="20"/>
      <w:lang w:val="en-GB"/>
    </w:rPr>
  </w:style>
  <w:style w:type="paragraph" w:customStyle="1" w:styleId="Clause11111">
    <w:name w:val="Clause 1.1.1.1.1."/>
    <w:rsid w:val="00995670"/>
    <w:pPr>
      <w:numPr>
        <w:ilvl w:val="5"/>
        <w:numId w:val="15"/>
      </w:numPr>
      <w:spacing w:after="0" w:line="240" w:lineRule="auto"/>
      <w:jc w:val="both"/>
    </w:pPr>
    <w:rPr>
      <w:rFonts w:ascii="Arial" w:eastAsiaTheme="minorEastAsia" w:hAnsi="Arial" w:cs="Times New Roman"/>
      <w:szCs w:val="20"/>
      <w:lang w:val="en-GB"/>
    </w:rPr>
  </w:style>
  <w:style w:type="paragraph" w:styleId="Revision">
    <w:name w:val="Revision"/>
    <w:hidden/>
    <w:uiPriority w:val="99"/>
    <w:semiHidden/>
    <w:rsid w:val="009231B0"/>
    <w:pPr>
      <w:spacing w:after="0" w:line="240" w:lineRule="auto"/>
    </w:pPr>
    <w:rPr>
      <w:rFonts w:ascii="Arial" w:eastAsia="Times New Roman" w:hAnsi="Arial" w:cs="Times New Roman"/>
      <w:sz w:val="20"/>
      <w:szCs w:val="20"/>
    </w:rPr>
  </w:style>
  <w:style w:type="paragraph" w:customStyle="1" w:styleId="HRNumLev2">
    <w:name w:val="HRNumLev2"/>
    <w:rsid w:val="005A312F"/>
    <w:pPr>
      <w:numPr>
        <w:ilvl w:val="1"/>
        <w:numId w:val="16"/>
      </w:numPr>
      <w:spacing w:after="240" w:line="288" w:lineRule="auto"/>
    </w:pPr>
    <w:rPr>
      <w:rFonts w:ascii="Arial" w:eastAsia="Times New Roman" w:hAnsi="Arial" w:cs="Times New Roman"/>
      <w:szCs w:val="20"/>
      <w:lang w:eastAsia="en-AU"/>
    </w:rPr>
  </w:style>
  <w:style w:type="paragraph" w:customStyle="1" w:styleId="HRNumLev3">
    <w:name w:val="HRNumLev3"/>
    <w:rsid w:val="005A312F"/>
    <w:pPr>
      <w:numPr>
        <w:ilvl w:val="2"/>
        <w:numId w:val="16"/>
      </w:numPr>
      <w:spacing w:after="240" w:line="288" w:lineRule="auto"/>
    </w:pPr>
    <w:rPr>
      <w:rFonts w:ascii="Arial" w:eastAsia="Times New Roman" w:hAnsi="Arial" w:cs="Times New Roman"/>
      <w:szCs w:val="20"/>
      <w:lang w:eastAsia="en-AU"/>
    </w:rPr>
  </w:style>
  <w:style w:type="paragraph" w:customStyle="1" w:styleId="HRNumLev4">
    <w:name w:val="HRNumLev4"/>
    <w:basedOn w:val="Normal"/>
    <w:rsid w:val="005A312F"/>
    <w:pPr>
      <w:numPr>
        <w:ilvl w:val="3"/>
        <w:numId w:val="16"/>
      </w:numPr>
      <w:spacing w:before="0"/>
    </w:pPr>
    <w:rPr>
      <w:sz w:val="22"/>
      <w:lang w:eastAsia="en-AU"/>
    </w:rPr>
  </w:style>
  <w:style w:type="paragraph" w:customStyle="1" w:styleId="Annexure">
    <w:name w:val="Annexure"/>
    <w:basedOn w:val="Normal"/>
    <w:next w:val="Normal"/>
    <w:qFormat/>
    <w:rsid w:val="003E285A"/>
    <w:pPr>
      <w:keepNext/>
      <w:numPr>
        <w:numId w:val="20"/>
      </w:numPr>
      <w:spacing w:before="200"/>
    </w:pPr>
    <w:rPr>
      <w:b/>
      <w:sz w:val="22"/>
      <w:szCs w:val="22"/>
    </w:rPr>
  </w:style>
  <w:style w:type="paragraph" w:customStyle="1" w:styleId="Annexure1">
    <w:name w:val="Annexure 1"/>
    <w:basedOn w:val="Normal"/>
    <w:qFormat/>
    <w:rsid w:val="003E285A"/>
    <w:pPr>
      <w:keepNext/>
      <w:numPr>
        <w:ilvl w:val="2"/>
        <w:numId w:val="20"/>
      </w:numPr>
      <w:spacing w:before="200"/>
    </w:pPr>
    <w:rPr>
      <w:b/>
      <w:sz w:val="22"/>
      <w:szCs w:val="22"/>
    </w:rPr>
  </w:style>
  <w:style w:type="paragraph" w:customStyle="1" w:styleId="Annexure2">
    <w:name w:val="Annexure 2"/>
    <w:basedOn w:val="Normal"/>
    <w:qFormat/>
    <w:rsid w:val="003E285A"/>
    <w:pPr>
      <w:keepNext/>
      <w:numPr>
        <w:ilvl w:val="3"/>
        <w:numId w:val="20"/>
      </w:numPr>
      <w:spacing w:before="160"/>
    </w:pPr>
    <w:rPr>
      <w:b/>
      <w:sz w:val="21"/>
      <w:szCs w:val="21"/>
    </w:rPr>
  </w:style>
  <w:style w:type="paragraph" w:customStyle="1" w:styleId="Annexure3">
    <w:name w:val="Annexure 3"/>
    <w:basedOn w:val="Normal"/>
    <w:qFormat/>
    <w:rsid w:val="003E285A"/>
    <w:pPr>
      <w:numPr>
        <w:ilvl w:val="4"/>
        <w:numId w:val="20"/>
      </w:numPr>
    </w:pPr>
  </w:style>
  <w:style w:type="paragraph" w:customStyle="1" w:styleId="Annexure4">
    <w:name w:val="Annexure 4"/>
    <w:basedOn w:val="Normal"/>
    <w:qFormat/>
    <w:rsid w:val="003E285A"/>
    <w:pPr>
      <w:numPr>
        <w:ilvl w:val="5"/>
        <w:numId w:val="20"/>
      </w:numPr>
    </w:pPr>
  </w:style>
  <w:style w:type="paragraph" w:customStyle="1" w:styleId="Annexure5">
    <w:name w:val="Annexure 5"/>
    <w:basedOn w:val="Normal"/>
    <w:qFormat/>
    <w:rsid w:val="003E285A"/>
    <w:pPr>
      <w:numPr>
        <w:ilvl w:val="6"/>
        <w:numId w:val="20"/>
      </w:numPr>
    </w:pPr>
  </w:style>
  <w:style w:type="paragraph" w:customStyle="1" w:styleId="Annexure6">
    <w:name w:val="Annexure 6"/>
    <w:basedOn w:val="Normal"/>
    <w:qFormat/>
    <w:rsid w:val="003E285A"/>
    <w:pPr>
      <w:numPr>
        <w:ilvl w:val="7"/>
        <w:numId w:val="20"/>
      </w:numPr>
    </w:pPr>
  </w:style>
  <w:style w:type="paragraph" w:customStyle="1" w:styleId="AnnexureHeading">
    <w:name w:val="Annexure Heading"/>
    <w:basedOn w:val="Normal"/>
    <w:qFormat/>
    <w:rsid w:val="003E285A"/>
    <w:pPr>
      <w:keepNext/>
      <w:numPr>
        <w:ilvl w:val="1"/>
        <w:numId w:val="20"/>
      </w:numPr>
      <w:spacing w:before="160"/>
    </w:pPr>
    <w:rPr>
      <w:b/>
      <w:sz w:val="22"/>
      <w:szCs w:val="22"/>
    </w:rPr>
  </w:style>
  <w:style w:type="character" w:styleId="FollowedHyperlink">
    <w:name w:val="FollowedHyperlink"/>
    <w:basedOn w:val="DefaultParagraphFont"/>
    <w:uiPriority w:val="99"/>
    <w:semiHidden/>
    <w:unhideWhenUsed/>
    <w:rsid w:val="002E4FBE"/>
    <w:rPr>
      <w:color w:val="800080" w:themeColor="followedHyperlink"/>
      <w:u w:val="single"/>
    </w:rPr>
  </w:style>
  <w:style w:type="character" w:customStyle="1" w:styleId="GNNormalChar">
    <w:name w:val="GN Normal Char"/>
    <w:link w:val="GNNormal"/>
    <w:rsid w:val="00936C6D"/>
    <w:rPr>
      <w:rFonts w:ascii="Arial" w:eastAsia="Times New Roman" w:hAnsi="Arial" w:cs="Times New Roman"/>
      <w:vanish/>
      <w:color w:val="000080"/>
      <w:sz w:val="20"/>
      <w:szCs w:val="20"/>
    </w:rPr>
  </w:style>
  <w:style w:type="character" w:customStyle="1" w:styleId="GNNormalIndentChar">
    <w:name w:val="GN Normal Indent Char"/>
    <w:basedOn w:val="GNNormalChar"/>
    <w:link w:val="GNNormalIndent"/>
    <w:rsid w:val="00936C6D"/>
    <w:rPr>
      <w:rFonts w:ascii="Arial" w:eastAsia="Times New Roman" w:hAnsi="Arial" w:cs="Times New Roman"/>
      <w:vanish/>
      <w:color w:val="000080"/>
      <w:sz w:val="20"/>
      <w:szCs w:val="20"/>
    </w:rPr>
  </w:style>
  <w:style w:type="character" w:customStyle="1" w:styleId="cf01">
    <w:name w:val="cf01"/>
    <w:basedOn w:val="DefaultParagraphFont"/>
    <w:rsid w:val="002C6235"/>
    <w:rPr>
      <w:rFonts w:ascii="Segoe UI" w:hAnsi="Segoe UI" w:cs="Segoe UI" w:hint="default"/>
      <w:sz w:val="18"/>
      <w:szCs w:val="18"/>
    </w:rPr>
  </w:style>
  <w:style w:type="character" w:styleId="UnresolvedMention">
    <w:name w:val="Unresolved Mention"/>
    <w:basedOn w:val="DefaultParagraphFont"/>
    <w:uiPriority w:val="99"/>
    <w:semiHidden/>
    <w:unhideWhenUsed/>
    <w:rsid w:val="00102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426">
      <w:bodyDiv w:val="1"/>
      <w:marLeft w:val="0"/>
      <w:marRight w:val="0"/>
      <w:marTop w:val="0"/>
      <w:marBottom w:val="0"/>
      <w:divBdr>
        <w:top w:val="none" w:sz="0" w:space="0" w:color="auto"/>
        <w:left w:val="none" w:sz="0" w:space="0" w:color="auto"/>
        <w:bottom w:val="none" w:sz="0" w:space="0" w:color="auto"/>
        <w:right w:val="none" w:sz="0" w:space="0" w:color="auto"/>
      </w:divBdr>
    </w:div>
    <w:div w:id="148643482">
      <w:bodyDiv w:val="1"/>
      <w:marLeft w:val="0"/>
      <w:marRight w:val="0"/>
      <w:marTop w:val="0"/>
      <w:marBottom w:val="0"/>
      <w:divBdr>
        <w:top w:val="none" w:sz="0" w:space="0" w:color="auto"/>
        <w:left w:val="none" w:sz="0" w:space="0" w:color="auto"/>
        <w:bottom w:val="none" w:sz="0" w:space="0" w:color="auto"/>
        <w:right w:val="none" w:sz="0" w:space="0" w:color="auto"/>
      </w:divBdr>
    </w:div>
    <w:div w:id="168907981">
      <w:bodyDiv w:val="1"/>
      <w:marLeft w:val="0"/>
      <w:marRight w:val="0"/>
      <w:marTop w:val="0"/>
      <w:marBottom w:val="0"/>
      <w:divBdr>
        <w:top w:val="none" w:sz="0" w:space="0" w:color="auto"/>
        <w:left w:val="none" w:sz="0" w:space="0" w:color="auto"/>
        <w:bottom w:val="none" w:sz="0" w:space="0" w:color="auto"/>
        <w:right w:val="none" w:sz="0" w:space="0" w:color="auto"/>
      </w:divBdr>
    </w:div>
    <w:div w:id="245310468">
      <w:bodyDiv w:val="1"/>
      <w:marLeft w:val="0"/>
      <w:marRight w:val="0"/>
      <w:marTop w:val="0"/>
      <w:marBottom w:val="0"/>
      <w:divBdr>
        <w:top w:val="none" w:sz="0" w:space="0" w:color="auto"/>
        <w:left w:val="none" w:sz="0" w:space="0" w:color="auto"/>
        <w:bottom w:val="none" w:sz="0" w:space="0" w:color="auto"/>
        <w:right w:val="none" w:sz="0" w:space="0" w:color="auto"/>
      </w:divBdr>
    </w:div>
    <w:div w:id="250940084">
      <w:bodyDiv w:val="1"/>
      <w:marLeft w:val="0"/>
      <w:marRight w:val="0"/>
      <w:marTop w:val="0"/>
      <w:marBottom w:val="0"/>
      <w:divBdr>
        <w:top w:val="none" w:sz="0" w:space="0" w:color="auto"/>
        <w:left w:val="none" w:sz="0" w:space="0" w:color="auto"/>
        <w:bottom w:val="none" w:sz="0" w:space="0" w:color="auto"/>
        <w:right w:val="none" w:sz="0" w:space="0" w:color="auto"/>
      </w:divBdr>
    </w:div>
    <w:div w:id="291593407">
      <w:bodyDiv w:val="1"/>
      <w:marLeft w:val="0"/>
      <w:marRight w:val="0"/>
      <w:marTop w:val="0"/>
      <w:marBottom w:val="0"/>
      <w:divBdr>
        <w:top w:val="none" w:sz="0" w:space="0" w:color="auto"/>
        <w:left w:val="none" w:sz="0" w:space="0" w:color="auto"/>
        <w:bottom w:val="none" w:sz="0" w:space="0" w:color="auto"/>
        <w:right w:val="none" w:sz="0" w:space="0" w:color="auto"/>
      </w:divBdr>
    </w:div>
    <w:div w:id="301546978">
      <w:bodyDiv w:val="1"/>
      <w:marLeft w:val="0"/>
      <w:marRight w:val="0"/>
      <w:marTop w:val="0"/>
      <w:marBottom w:val="0"/>
      <w:divBdr>
        <w:top w:val="none" w:sz="0" w:space="0" w:color="auto"/>
        <w:left w:val="none" w:sz="0" w:space="0" w:color="auto"/>
        <w:bottom w:val="none" w:sz="0" w:space="0" w:color="auto"/>
        <w:right w:val="none" w:sz="0" w:space="0" w:color="auto"/>
      </w:divBdr>
    </w:div>
    <w:div w:id="328600513">
      <w:bodyDiv w:val="1"/>
      <w:marLeft w:val="0"/>
      <w:marRight w:val="0"/>
      <w:marTop w:val="0"/>
      <w:marBottom w:val="0"/>
      <w:divBdr>
        <w:top w:val="none" w:sz="0" w:space="0" w:color="auto"/>
        <w:left w:val="none" w:sz="0" w:space="0" w:color="auto"/>
        <w:bottom w:val="none" w:sz="0" w:space="0" w:color="auto"/>
        <w:right w:val="none" w:sz="0" w:space="0" w:color="auto"/>
      </w:divBdr>
    </w:div>
    <w:div w:id="367031901">
      <w:bodyDiv w:val="1"/>
      <w:marLeft w:val="0"/>
      <w:marRight w:val="0"/>
      <w:marTop w:val="0"/>
      <w:marBottom w:val="0"/>
      <w:divBdr>
        <w:top w:val="none" w:sz="0" w:space="0" w:color="auto"/>
        <w:left w:val="none" w:sz="0" w:space="0" w:color="auto"/>
        <w:bottom w:val="none" w:sz="0" w:space="0" w:color="auto"/>
        <w:right w:val="none" w:sz="0" w:space="0" w:color="auto"/>
      </w:divBdr>
    </w:div>
    <w:div w:id="380133946">
      <w:bodyDiv w:val="1"/>
      <w:marLeft w:val="0"/>
      <w:marRight w:val="0"/>
      <w:marTop w:val="0"/>
      <w:marBottom w:val="0"/>
      <w:divBdr>
        <w:top w:val="none" w:sz="0" w:space="0" w:color="auto"/>
        <w:left w:val="none" w:sz="0" w:space="0" w:color="auto"/>
        <w:bottom w:val="none" w:sz="0" w:space="0" w:color="auto"/>
        <w:right w:val="none" w:sz="0" w:space="0" w:color="auto"/>
      </w:divBdr>
    </w:div>
    <w:div w:id="443498648">
      <w:bodyDiv w:val="1"/>
      <w:marLeft w:val="0"/>
      <w:marRight w:val="0"/>
      <w:marTop w:val="0"/>
      <w:marBottom w:val="0"/>
      <w:divBdr>
        <w:top w:val="none" w:sz="0" w:space="0" w:color="auto"/>
        <w:left w:val="none" w:sz="0" w:space="0" w:color="auto"/>
        <w:bottom w:val="none" w:sz="0" w:space="0" w:color="auto"/>
        <w:right w:val="none" w:sz="0" w:space="0" w:color="auto"/>
      </w:divBdr>
    </w:div>
    <w:div w:id="493181518">
      <w:bodyDiv w:val="1"/>
      <w:marLeft w:val="0"/>
      <w:marRight w:val="0"/>
      <w:marTop w:val="0"/>
      <w:marBottom w:val="0"/>
      <w:divBdr>
        <w:top w:val="none" w:sz="0" w:space="0" w:color="auto"/>
        <w:left w:val="none" w:sz="0" w:space="0" w:color="auto"/>
        <w:bottom w:val="none" w:sz="0" w:space="0" w:color="auto"/>
        <w:right w:val="none" w:sz="0" w:space="0" w:color="auto"/>
      </w:divBdr>
    </w:div>
    <w:div w:id="540172897">
      <w:bodyDiv w:val="1"/>
      <w:marLeft w:val="0"/>
      <w:marRight w:val="0"/>
      <w:marTop w:val="0"/>
      <w:marBottom w:val="0"/>
      <w:divBdr>
        <w:top w:val="none" w:sz="0" w:space="0" w:color="auto"/>
        <w:left w:val="none" w:sz="0" w:space="0" w:color="auto"/>
        <w:bottom w:val="none" w:sz="0" w:space="0" w:color="auto"/>
        <w:right w:val="none" w:sz="0" w:space="0" w:color="auto"/>
      </w:divBdr>
    </w:div>
    <w:div w:id="592478067">
      <w:bodyDiv w:val="1"/>
      <w:marLeft w:val="0"/>
      <w:marRight w:val="0"/>
      <w:marTop w:val="0"/>
      <w:marBottom w:val="0"/>
      <w:divBdr>
        <w:top w:val="none" w:sz="0" w:space="0" w:color="auto"/>
        <w:left w:val="none" w:sz="0" w:space="0" w:color="auto"/>
        <w:bottom w:val="none" w:sz="0" w:space="0" w:color="auto"/>
        <w:right w:val="none" w:sz="0" w:space="0" w:color="auto"/>
      </w:divBdr>
    </w:div>
    <w:div w:id="602347853">
      <w:bodyDiv w:val="1"/>
      <w:marLeft w:val="0"/>
      <w:marRight w:val="0"/>
      <w:marTop w:val="0"/>
      <w:marBottom w:val="0"/>
      <w:divBdr>
        <w:top w:val="none" w:sz="0" w:space="0" w:color="auto"/>
        <w:left w:val="none" w:sz="0" w:space="0" w:color="auto"/>
        <w:bottom w:val="none" w:sz="0" w:space="0" w:color="auto"/>
        <w:right w:val="none" w:sz="0" w:space="0" w:color="auto"/>
      </w:divBdr>
    </w:div>
    <w:div w:id="627854945">
      <w:bodyDiv w:val="1"/>
      <w:marLeft w:val="0"/>
      <w:marRight w:val="0"/>
      <w:marTop w:val="0"/>
      <w:marBottom w:val="0"/>
      <w:divBdr>
        <w:top w:val="none" w:sz="0" w:space="0" w:color="auto"/>
        <w:left w:val="none" w:sz="0" w:space="0" w:color="auto"/>
        <w:bottom w:val="none" w:sz="0" w:space="0" w:color="auto"/>
        <w:right w:val="none" w:sz="0" w:space="0" w:color="auto"/>
      </w:divBdr>
    </w:div>
    <w:div w:id="654452174">
      <w:bodyDiv w:val="1"/>
      <w:marLeft w:val="0"/>
      <w:marRight w:val="0"/>
      <w:marTop w:val="0"/>
      <w:marBottom w:val="0"/>
      <w:divBdr>
        <w:top w:val="none" w:sz="0" w:space="0" w:color="auto"/>
        <w:left w:val="none" w:sz="0" w:space="0" w:color="auto"/>
        <w:bottom w:val="none" w:sz="0" w:space="0" w:color="auto"/>
        <w:right w:val="none" w:sz="0" w:space="0" w:color="auto"/>
      </w:divBdr>
    </w:div>
    <w:div w:id="683169196">
      <w:bodyDiv w:val="1"/>
      <w:marLeft w:val="0"/>
      <w:marRight w:val="0"/>
      <w:marTop w:val="0"/>
      <w:marBottom w:val="0"/>
      <w:divBdr>
        <w:top w:val="none" w:sz="0" w:space="0" w:color="auto"/>
        <w:left w:val="none" w:sz="0" w:space="0" w:color="auto"/>
        <w:bottom w:val="none" w:sz="0" w:space="0" w:color="auto"/>
        <w:right w:val="none" w:sz="0" w:space="0" w:color="auto"/>
      </w:divBdr>
    </w:div>
    <w:div w:id="752434502">
      <w:bodyDiv w:val="1"/>
      <w:marLeft w:val="0"/>
      <w:marRight w:val="0"/>
      <w:marTop w:val="0"/>
      <w:marBottom w:val="0"/>
      <w:divBdr>
        <w:top w:val="none" w:sz="0" w:space="0" w:color="auto"/>
        <w:left w:val="none" w:sz="0" w:space="0" w:color="auto"/>
        <w:bottom w:val="none" w:sz="0" w:space="0" w:color="auto"/>
        <w:right w:val="none" w:sz="0" w:space="0" w:color="auto"/>
      </w:divBdr>
    </w:div>
    <w:div w:id="874738053">
      <w:bodyDiv w:val="1"/>
      <w:marLeft w:val="0"/>
      <w:marRight w:val="0"/>
      <w:marTop w:val="0"/>
      <w:marBottom w:val="0"/>
      <w:divBdr>
        <w:top w:val="none" w:sz="0" w:space="0" w:color="auto"/>
        <w:left w:val="none" w:sz="0" w:space="0" w:color="auto"/>
        <w:bottom w:val="none" w:sz="0" w:space="0" w:color="auto"/>
        <w:right w:val="none" w:sz="0" w:space="0" w:color="auto"/>
      </w:divBdr>
    </w:div>
    <w:div w:id="875890958">
      <w:bodyDiv w:val="1"/>
      <w:marLeft w:val="0"/>
      <w:marRight w:val="0"/>
      <w:marTop w:val="0"/>
      <w:marBottom w:val="0"/>
      <w:divBdr>
        <w:top w:val="none" w:sz="0" w:space="0" w:color="auto"/>
        <w:left w:val="none" w:sz="0" w:space="0" w:color="auto"/>
        <w:bottom w:val="none" w:sz="0" w:space="0" w:color="auto"/>
        <w:right w:val="none" w:sz="0" w:space="0" w:color="auto"/>
      </w:divBdr>
    </w:div>
    <w:div w:id="887881971">
      <w:bodyDiv w:val="1"/>
      <w:marLeft w:val="0"/>
      <w:marRight w:val="0"/>
      <w:marTop w:val="0"/>
      <w:marBottom w:val="0"/>
      <w:divBdr>
        <w:top w:val="none" w:sz="0" w:space="0" w:color="auto"/>
        <w:left w:val="none" w:sz="0" w:space="0" w:color="auto"/>
        <w:bottom w:val="none" w:sz="0" w:space="0" w:color="auto"/>
        <w:right w:val="none" w:sz="0" w:space="0" w:color="auto"/>
      </w:divBdr>
    </w:div>
    <w:div w:id="899942515">
      <w:bodyDiv w:val="1"/>
      <w:marLeft w:val="0"/>
      <w:marRight w:val="0"/>
      <w:marTop w:val="0"/>
      <w:marBottom w:val="0"/>
      <w:divBdr>
        <w:top w:val="none" w:sz="0" w:space="0" w:color="auto"/>
        <w:left w:val="none" w:sz="0" w:space="0" w:color="auto"/>
        <w:bottom w:val="none" w:sz="0" w:space="0" w:color="auto"/>
        <w:right w:val="none" w:sz="0" w:space="0" w:color="auto"/>
      </w:divBdr>
    </w:div>
    <w:div w:id="901450462">
      <w:bodyDiv w:val="1"/>
      <w:marLeft w:val="0"/>
      <w:marRight w:val="0"/>
      <w:marTop w:val="0"/>
      <w:marBottom w:val="0"/>
      <w:divBdr>
        <w:top w:val="none" w:sz="0" w:space="0" w:color="auto"/>
        <w:left w:val="none" w:sz="0" w:space="0" w:color="auto"/>
        <w:bottom w:val="none" w:sz="0" w:space="0" w:color="auto"/>
        <w:right w:val="none" w:sz="0" w:space="0" w:color="auto"/>
      </w:divBdr>
    </w:div>
    <w:div w:id="967081115">
      <w:bodyDiv w:val="1"/>
      <w:marLeft w:val="0"/>
      <w:marRight w:val="0"/>
      <w:marTop w:val="0"/>
      <w:marBottom w:val="0"/>
      <w:divBdr>
        <w:top w:val="none" w:sz="0" w:space="0" w:color="auto"/>
        <w:left w:val="none" w:sz="0" w:space="0" w:color="auto"/>
        <w:bottom w:val="none" w:sz="0" w:space="0" w:color="auto"/>
        <w:right w:val="none" w:sz="0" w:space="0" w:color="auto"/>
      </w:divBdr>
    </w:div>
    <w:div w:id="1010836043">
      <w:bodyDiv w:val="1"/>
      <w:marLeft w:val="0"/>
      <w:marRight w:val="0"/>
      <w:marTop w:val="0"/>
      <w:marBottom w:val="0"/>
      <w:divBdr>
        <w:top w:val="none" w:sz="0" w:space="0" w:color="auto"/>
        <w:left w:val="none" w:sz="0" w:space="0" w:color="auto"/>
        <w:bottom w:val="none" w:sz="0" w:space="0" w:color="auto"/>
        <w:right w:val="none" w:sz="0" w:space="0" w:color="auto"/>
      </w:divBdr>
    </w:div>
    <w:div w:id="1076584705">
      <w:bodyDiv w:val="1"/>
      <w:marLeft w:val="0"/>
      <w:marRight w:val="0"/>
      <w:marTop w:val="0"/>
      <w:marBottom w:val="0"/>
      <w:divBdr>
        <w:top w:val="none" w:sz="0" w:space="0" w:color="auto"/>
        <w:left w:val="none" w:sz="0" w:space="0" w:color="auto"/>
        <w:bottom w:val="none" w:sz="0" w:space="0" w:color="auto"/>
        <w:right w:val="none" w:sz="0" w:space="0" w:color="auto"/>
      </w:divBdr>
    </w:div>
    <w:div w:id="1139567177">
      <w:bodyDiv w:val="1"/>
      <w:marLeft w:val="0"/>
      <w:marRight w:val="0"/>
      <w:marTop w:val="0"/>
      <w:marBottom w:val="0"/>
      <w:divBdr>
        <w:top w:val="none" w:sz="0" w:space="0" w:color="auto"/>
        <w:left w:val="none" w:sz="0" w:space="0" w:color="auto"/>
        <w:bottom w:val="none" w:sz="0" w:space="0" w:color="auto"/>
        <w:right w:val="none" w:sz="0" w:space="0" w:color="auto"/>
      </w:divBdr>
    </w:div>
    <w:div w:id="1188371492">
      <w:bodyDiv w:val="1"/>
      <w:marLeft w:val="0"/>
      <w:marRight w:val="0"/>
      <w:marTop w:val="0"/>
      <w:marBottom w:val="0"/>
      <w:divBdr>
        <w:top w:val="none" w:sz="0" w:space="0" w:color="auto"/>
        <w:left w:val="none" w:sz="0" w:space="0" w:color="auto"/>
        <w:bottom w:val="none" w:sz="0" w:space="0" w:color="auto"/>
        <w:right w:val="none" w:sz="0" w:space="0" w:color="auto"/>
      </w:divBdr>
    </w:div>
    <w:div w:id="1234701038">
      <w:bodyDiv w:val="1"/>
      <w:marLeft w:val="0"/>
      <w:marRight w:val="0"/>
      <w:marTop w:val="0"/>
      <w:marBottom w:val="0"/>
      <w:divBdr>
        <w:top w:val="none" w:sz="0" w:space="0" w:color="auto"/>
        <w:left w:val="none" w:sz="0" w:space="0" w:color="auto"/>
        <w:bottom w:val="none" w:sz="0" w:space="0" w:color="auto"/>
        <w:right w:val="none" w:sz="0" w:space="0" w:color="auto"/>
      </w:divBdr>
    </w:div>
    <w:div w:id="1285313383">
      <w:bodyDiv w:val="1"/>
      <w:marLeft w:val="0"/>
      <w:marRight w:val="0"/>
      <w:marTop w:val="0"/>
      <w:marBottom w:val="0"/>
      <w:divBdr>
        <w:top w:val="none" w:sz="0" w:space="0" w:color="auto"/>
        <w:left w:val="none" w:sz="0" w:space="0" w:color="auto"/>
        <w:bottom w:val="none" w:sz="0" w:space="0" w:color="auto"/>
        <w:right w:val="none" w:sz="0" w:space="0" w:color="auto"/>
      </w:divBdr>
    </w:div>
    <w:div w:id="1327322928">
      <w:bodyDiv w:val="1"/>
      <w:marLeft w:val="0"/>
      <w:marRight w:val="0"/>
      <w:marTop w:val="0"/>
      <w:marBottom w:val="0"/>
      <w:divBdr>
        <w:top w:val="none" w:sz="0" w:space="0" w:color="auto"/>
        <w:left w:val="none" w:sz="0" w:space="0" w:color="auto"/>
        <w:bottom w:val="none" w:sz="0" w:space="0" w:color="auto"/>
        <w:right w:val="none" w:sz="0" w:space="0" w:color="auto"/>
      </w:divBdr>
    </w:div>
    <w:div w:id="1332224409">
      <w:bodyDiv w:val="1"/>
      <w:marLeft w:val="0"/>
      <w:marRight w:val="0"/>
      <w:marTop w:val="0"/>
      <w:marBottom w:val="0"/>
      <w:divBdr>
        <w:top w:val="none" w:sz="0" w:space="0" w:color="auto"/>
        <w:left w:val="none" w:sz="0" w:space="0" w:color="auto"/>
        <w:bottom w:val="none" w:sz="0" w:space="0" w:color="auto"/>
        <w:right w:val="none" w:sz="0" w:space="0" w:color="auto"/>
      </w:divBdr>
    </w:div>
    <w:div w:id="1468007881">
      <w:bodyDiv w:val="1"/>
      <w:marLeft w:val="0"/>
      <w:marRight w:val="0"/>
      <w:marTop w:val="0"/>
      <w:marBottom w:val="0"/>
      <w:divBdr>
        <w:top w:val="none" w:sz="0" w:space="0" w:color="auto"/>
        <w:left w:val="none" w:sz="0" w:space="0" w:color="auto"/>
        <w:bottom w:val="none" w:sz="0" w:space="0" w:color="auto"/>
        <w:right w:val="none" w:sz="0" w:space="0" w:color="auto"/>
      </w:divBdr>
    </w:div>
    <w:div w:id="1472360214">
      <w:bodyDiv w:val="1"/>
      <w:marLeft w:val="0"/>
      <w:marRight w:val="0"/>
      <w:marTop w:val="0"/>
      <w:marBottom w:val="0"/>
      <w:divBdr>
        <w:top w:val="none" w:sz="0" w:space="0" w:color="auto"/>
        <w:left w:val="none" w:sz="0" w:space="0" w:color="auto"/>
        <w:bottom w:val="none" w:sz="0" w:space="0" w:color="auto"/>
        <w:right w:val="none" w:sz="0" w:space="0" w:color="auto"/>
      </w:divBdr>
    </w:div>
    <w:div w:id="1504128046">
      <w:bodyDiv w:val="1"/>
      <w:marLeft w:val="0"/>
      <w:marRight w:val="0"/>
      <w:marTop w:val="0"/>
      <w:marBottom w:val="0"/>
      <w:divBdr>
        <w:top w:val="none" w:sz="0" w:space="0" w:color="auto"/>
        <w:left w:val="none" w:sz="0" w:space="0" w:color="auto"/>
        <w:bottom w:val="none" w:sz="0" w:space="0" w:color="auto"/>
        <w:right w:val="none" w:sz="0" w:space="0" w:color="auto"/>
      </w:divBdr>
    </w:div>
    <w:div w:id="1533689048">
      <w:bodyDiv w:val="1"/>
      <w:marLeft w:val="0"/>
      <w:marRight w:val="0"/>
      <w:marTop w:val="0"/>
      <w:marBottom w:val="0"/>
      <w:divBdr>
        <w:top w:val="none" w:sz="0" w:space="0" w:color="auto"/>
        <w:left w:val="none" w:sz="0" w:space="0" w:color="auto"/>
        <w:bottom w:val="none" w:sz="0" w:space="0" w:color="auto"/>
        <w:right w:val="none" w:sz="0" w:space="0" w:color="auto"/>
      </w:divBdr>
    </w:div>
    <w:div w:id="1536581784">
      <w:bodyDiv w:val="1"/>
      <w:marLeft w:val="0"/>
      <w:marRight w:val="0"/>
      <w:marTop w:val="0"/>
      <w:marBottom w:val="0"/>
      <w:divBdr>
        <w:top w:val="none" w:sz="0" w:space="0" w:color="auto"/>
        <w:left w:val="none" w:sz="0" w:space="0" w:color="auto"/>
        <w:bottom w:val="none" w:sz="0" w:space="0" w:color="auto"/>
        <w:right w:val="none" w:sz="0" w:space="0" w:color="auto"/>
      </w:divBdr>
    </w:div>
    <w:div w:id="1782064772">
      <w:bodyDiv w:val="1"/>
      <w:marLeft w:val="0"/>
      <w:marRight w:val="0"/>
      <w:marTop w:val="0"/>
      <w:marBottom w:val="0"/>
      <w:divBdr>
        <w:top w:val="none" w:sz="0" w:space="0" w:color="auto"/>
        <w:left w:val="none" w:sz="0" w:space="0" w:color="auto"/>
        <w:bottom w:val="none" w:sz="0" w:space="0" w:color="auto"/>
        <w:right w:val="none" w:sz="0" w:space="0" w:color="auto"/>
      </w:divBdr>
    </w:div>
    <w:div w:id="1839543059">
      <w:bodyDiv w:val="1"/>
      <w:marLeft w:val="0"/>
      <w:marRight w:val="0"/>
      <w:marTop w:val="0"/>
      <w:marBottom w:val="0"/>
      <w:divBdr>
        <w:top w:val="none" w:sz="0" w:space="0" w:color="auto"/>
        <w:left w:val="none" w:sz="0" w:space="0" w:color="auto"/>
        <w:bottom w:val="none" w:sz="0" w:space="0" w:color="auto"/>
        <w:right w:val="none" w:sz="0" w:space="0" w:color="auto"/>
      </w:divBdr>
    </w:div>
    <w:div w:id="1854029907">
      <w:bodyDiv w:val="1"/>
      <w:marLeft w:val="0"/>
      <w:marRight w:val="0"/>
      <w:marTop w:val="0"/>
      <w:marBottom w:val="0"/>
      <w:divBdr>
        <w:top w:val="none" w:sz="0" w:space="0" w:color="auto"/>
        <w:left w:val="none" w:sz="0" w:space="0" w:color="auto"/>
        <w:bottom w:val="none" w:sz="0" w:space="0" w:color="auto"/>
        <w:right w:val="none" w:sz="0" w:space="0" w:color="auto"/>
      </w:divBdr>
    </w:div>
    <w:div w:id="1915315547">
      <w:bodyDiv w:val="1"/>
      <w:marLeft w:val="0"/>
      <w:marRight w:val="0"/>
      <w:marTop w:val="0"/>
      <w:marBottom w:val="0"/>
      <w:divBdr>
        <w:top w:val="none" w:sz="0" w:space="0" w:color="auto"/>
        <w:left w:val="none" w:sz="0" w:space="0" w:color="auto"/>
        <w:bottom w:val="none" w:sz="0" w:space="0" w:color="auto"/>
        <w:right w:val="none" w:sz="0" w:space="0" w:color="auto"/>
      </w:divBdr>
    </w:div>
    <w:div w:id="1925410003">
      <w:bodyDiv w:val="1"/>
      <w:marLeft w:val="0"/>
      <w:marRight w:val="0"/>
      <w:marTop w:val="0"/>
      <w:marBottom w:val="0"/>
      <w:divBdr>
        <w:top w:val="none" w:sz="0" w:space="0" w:color="auto"/>
        <w:left w:val="none" w:sz="0" w:space="0" w:color="auto"/>
        <w:bottom w:val="none" w:sz="0" w:space="0" w:color="auto"/>
        <w:right w:val="none" w:sz="0" w:space="0" w:color="auto"/>
      </w:divBdr>
    </w:div>
    <w:div w:id="1935819714">
      <w:bodyDiv w:val="1"/>
      <w:marLeft w:val="0"/>
      <w:marRight w:val="0"/>
      <w:marTop w:val="0"/>
      <w:marBottom w:val="0"/>
      <w:divBdr>
        <w:top w:val="none" w:sz="0" w:space="0" w:color="auto"/>
        <w:left w:val="none" w:sz="0" w:space="0" w:color="auto"/>
        <w:bottom w:val="none" w:sz="0" w:space="0" w:color="auto"/>
        <w:right w:val="none" w:sz="0" w:space="0" w:color="auto"/>
      </w:divBdr>
    </w:div>
    <w:div w:id="1943415903">
      <w:bodyDiv w:val="1"/>
      <w:marLeft w:val="0"/>
      <w:marRight w:val="0"/>
      <w:marTop w:val="0"/>
      <w:marBottom w:val="0"/>
      <w:divBdr>
        <w:top w:val="none" w:sz="0" w:space="0" w:color="auto"/>
        <w:left w:val="none" w:sz="0" w:space="0" w:color="auto"/>
        <w:bottom w:val="none" w:sz="0" w:space="0" w:color="auto"/>
        <w:right w:val="none" w:sz="0" w:space="0" w:color="auto"/>
      </w:divBdr>
    </w:div>
    <w:div w:id="2068531410">
      <w:bodyDiv w:val="1"/>
      <w:marLeft w:val="0"/>
      <w:marRight w:val="0"/>
      <w:marTop w:val="0"/>
      <w:marBottom w:val="0"/>
      <w:divBdr>
        <w:top w:val="none" w:sz="0" w:space="0" w:color="auto"/>
        <w:left w:val="none" w:sz="0" w:space="0" w:color="auto"/>
        <w:bottom w:val="none" w:sz="0" w:space="0" w:color="auto"/>
        <w:right w:val="none" w:sz="0" w:space="0" w:color="auto"/>
      </w:divBdr>
    </w:div>
    <w:div w:id="2105491463">
      <w:bodyDiv w:val="1"/>
      <w:marLeft w:val="0"/>
      <w:marRight w:val="0"/>
      <w:marTop w:val="0"/>
      <w:marBottom w:val="0"/>
      <w:divBdr>
        <w:top w:val="none" w:sz="0" w:space="0" w:color="auto"/>
        <w:left w:val="none" w:sz="0" w:space="0" w:color="auto"/>
        <w:bottom w:val="none" w:sz="0" w:space="0" w:color="auto"/>
        <w:right w:val="none" w:sz="0" w:space="0" w:color="auto"/>
      </w:divBdr>
    </w:div>
    <w:div w:id="211046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image" Target="media/image4.jpeg"/><Relationship Id="rId30" Type="http://schemas.openxmlformats.org/officeDocument/2006/relationships/footer" Target="footer10.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f858bcc-781a-4871-b956-280e8ce0681f">
      <UserInfo>
        <DisplayName>Paul Callaghan</DisplayName>
        <AccountId>25</AccountId>
        <AccountType/>
      </UserInfo>
      <UserInfo>
        <DisplayName>Ashley Davies</DisplayName>
        <AccountId>25094</AccountId>
        <AccountType/>
      </UserInfo>
    </SharedWithUsers>
    <TaxCatchAll xmlns="1f858bcc-781a-4871-b956-280e8ce0681f" xsi:nil="true"/>
    <lcf76f155ced4ddcb4097134ff3c332f xmlns="97d31cbd-d320-403c-8a6a-e1c61c6e0af4">
      <Terms xmlns="http://schemas.microsoft.com/office/infopath/2007/PartnerControls"/>
    </lcf76f155ced4ddcb4097134ff3c332f>
    <_Flow_SignoffStatus xmlns="97d31cbd-d320-403c-8a6a-e1c61c6e0af4" xsi:nil="true"/>
  </documentManagement>
</p:properties>
</file>

<file path=customXml/item4.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71139-425D-4B99-9FF4-8576A131C98F}">
  <ds:schemaRefs>
    <ds:schemaRef ds:uri="http://schemas.microsoft.com/sharepoint/v3/contenttype/forms"/>
  </ds:schemaRefs>
</ds:datastoreItem>
</file>

<file path=customXml/itemProps2.xml><?xml version="1.0" encoding="utf-8"?>
<ds:datastoreItem xmlns:ds="http://schemas.openxmlformats.org/officeDocument/2006/customXml" ds:itemID="{89D913FF-5876-4972-B0D4-32AC246ECC00}"/>
</file>

<file path=customXml/itemProps3.xml><?xml version="1.0" encoding="utf-8"?>
<ds:datastoreItem xmlns:ds="http://schemas.openxmlformats.org/officeDocument/2006/customXml" ds:itemID="{4043B6B0-0019-420B-B7C9-25462745B9FD}">
  <ds:schemaRefs>
    <ds:schemaRef ds:uri="http://schemas.microsoft.com/office/2006/metadata/properties"/>
    <ds:schemaRef ds:uri="http://schemas.microsoft.com/office/infopath/2007/PartnerControls"/>
    <ds:schemaRef ds:uri="1f858bcc-781a-4871-b956-280e8ce0681f"/>
    <ds:schemaRef ds:uri="97d31cbd-d320-403c-8a6a-e1c61c6e0af4"/>
  </ds:schemaRefs>
</ds:datastoreItem>
</file>

<file path=customXml/itemProps4.xml><?xml version="1.0" encoding="utf-8"?>
<ds:datastoreItem xmlns:ds="http://schemas.openxmlformats.org/officeDocument/2006/customXml" ds:itemID="{90910988-3E95-4F4D-81CF-C170C11F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29095</Words>
  <Characters>165847</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194553</CharactersWithSpaces>
  <SharedDoc>false</SharedDoc>
  <HLinks>
    <vt:vector size="1032" baseType="variant">
      <vt:variant>
        <vt:i4>1310775</vt:i4>
      </vt:variant>
      <vt:variant>
        <vt:i4>1466</vt:i4>
      </vt:variant>
      <vt:variant>
        <vt:i4>0</vt:i4>
      </vt:variant>
      <vt:variant>
        <vt:i4>5</vt:i4>
      </vt:variant>
      <vt:variant>
        <vt:lpwstr/>
      </vt:variant>
      <vt:variant>
        <vt:lpwstr>_Toc130374179</vt:lpwstr>
      </vt:variant>
      <vt:variant>
        <vt:i4>1310775</vt:i4>
      </vt:variant>
      <vt:variant>
        <vt:i4>1460</vt:i4>
      </vt:variant>
      <vt:variant>
        <vt:i4>0</vt:i4>
      </vt:variant>
      <vt:variant>
        <vt:i4>5</vt:i4>
      </vt:variant>
      <vt:variant>
        <vt:lpwstr/>
      </vt:variant>
      <vt:variant>
        <vt:lpwstr>_Toc130374178</vt:lpwstr>
      </vt:variant>
      <vt:variant>
        <vt:i4>1310775</vt:i4>
      </vt:variant>
      <vt:variant>
        <vt:i4>1454</vt:i4>
      </vt:variant>
      <vt:variant>
        <vt:i4>0</vt:i4>
      </vt:variant>
      <vt:variant>
        <vt:i4>5</vt:i4>
      </vt:variant>
      <vt:variant>
        <vt:lpwstr/>
      </vt:variant>
      <vt:variant>
        <vt:lpwstr>_Toc130374177</vt:lpwstr>
      </vt:variant>
      <vt:variant>
        <vt:i4>1310775</vt:i4>
      </vt:variant>
      <vt:variant>
        <vt:i4>1448</vt:i4>
      </vt:variant>
      <vt:variant>
        <vt:i4>0</vt:i4>
      </vt:variant>
      <vt:variant>
        <vt:i4>5</vt:i4>
      </vt:variant>
      <vt:variant>
        <vt:lpwstr/>
      </vt:variant>
      <vt:variant>
        <vt:lpwstr>_Toc130374176</vt:lpwstr>
      </vt:variant>
      <vt:variant>
        <vt:i4>1310775</vt:i4>
      </vt:variant>
      <vt:variant>
        <vt:i4>1442</vt:i4>
      </vt:variant>
      <vt:variant>
        <vt:i4>0</vt:i4>
      </vt:variant>
      <vt:variant>
        <vt:i4>5</vt:i4>
      </vt:variant>
      <vt:variant>
        <vt:lpwstr/>
      </vt:variant>
      <vt:variant>
        <vt:lpwstr>_Toc130374175</vt:lpwstr>
      </vt:variant>
      <vt:variant>
        <vt:i4>1310775</vt:i4>
      </vt:variant>
      <vt:variant>
        <vt:i4>1436</vt:i4>
      </vt:variant>
      <vt:variant>
        <vt:i4>0</vt:i4>
      </vt:variant>
      <vt:variant>
        <vt:i4>5</vt:i4>
      </vt:variant>
      <vt:variant>
        <vt:lpwstr/>
      </vt:variant>
      <vt:variant>
        <vt:lpwstr>_Toc130374174</vt:lpwstr>
      </vt:variant>
      <vt:variant>
        <vt:i4>1310775</vt:i4>
      </vt:variant>
      <vt:variant>
        <vt:i4>1430</vt:i4>
      </vt:variant>
      <vt:variant>
        <vt:i4>0</vt:i4>
      </vt:variant>
      <vt:variant>
        <vt:i4>5</vt:i4>
      </vt:variant>
      <vt:variant>
        <vt:lpwstr/>
      </vt:variant>
      <vt:variant>
        <vt:lpwstr>_Toc130374173</vt:lpwstr>
      </vt:variant>
      <vt:variant>
        <vt:i4>1310775</vt:i4>
      </vt:variant>
      <vt:variant>
        <vt:i4>1424</vt:i4>
      </vt:variant>
      <vt:variant>
        <vt:i4>0</vt:i4>
      </vt:variant>
      <vt:variant>
        <vt:i4>5</vt:i4>
      </vt:variant>
      <vt:variant>
        <vt:lpwstr/>
      </vt:variant>
      <vt:variant>
        <vt:lpwstr>_Toc130374172</vt:lpwstr>
      </vt:variant>
      <vt:variant>
        <vt:i4>1310775</vt:i4>
      </vt:variant>
      <vt:variant>
        <vt:i4>1418</vt:i4>
      </vt:variant>
      <vt:variant>
        <vt:i4>0</vt:i4>
      </vt:variant>
      <vt:variant>
        <vt:i4>5</vt:i4>
      </vt:variant>
      <vt:variant>
        <vt:lpwstr/>
      </vt:variant>
      <vt:variant>
        <vt:lpwstr>_Toc130374171</vt:lpwstr>
      </vt:variant>
      <vt:variant>
        <vt:i4>1310775</vt:i4>
      </vt:variant>
      <vt:variant>
        <vt:i4>1412</vt:i4>
      </vt:variant>
      <vt:variant>
        <vt:i4>0</vt:i4>
      </vt:variant>
      <vt:variant>
        <vt:i4>5</vt:i4>
      </vt:variant>
      <vt:variant>
        <vt:lpwstr/>
      </vt:variant>
      <vt:variant>
        <vt:lpwstr>_Toc130374170</vt:lpwstr>
      </vt:variant>
      <vt:variant>
        <vt:i4>1376311</vt:i4>
      </vt:variant>
      <vt:variant>
        <vt:i4>1406</vt:i4>
      </vt:variant>
      <vt:variant>
        <vt:i4>0</vt:i4>
      </vt:variant>
      <vt:variant>
        <vt:i4>5</vt:i4>
      </vt:variant>
      <vt:variant>
        <vt:lpwstr/>
      </vt:variant>
      <vt:variant>
        <vt:lpwstr>_Toc130374169</vt:lpwstr>
      </vt:variant>
      <vt:variant>
        <vt:i4>1376311</vt:i4>
      </vt:variant>
      <vt:variant>
        <vt:i4>1400</vt:i4>
      </vt:variant>
      <vt:variant>
        <vt:i4>0</vt:i4>
      </vt:variant>
      <vt:variant>
        <vt:i4>5</vt:i4>
      </vt:variant>
      <vt:variant>
        <vt:lpwstr/>
      </vt:variant>
      <vt:variant>
        <vt:lpwstr>_Toc130374168</vt:lpwstr>
      </vt:variant>
      <vt:variant>
        <vt:i4>1376311</vt:i4>
      </vt:variant>
      <vt:variant>
        <vt:i4>1394</vt:i4>
      </vt:variant>
      <vt:variant>
        <vt:i4>0</vt:i4>
      </vt:variant>
      <vt:variant>
        <vt:i4>5</vt:i4>
      </vt:variant>
      <vt:variant>
        <vt:lpwstr/>
      </vt:variant>
      <vt:variant>
        <vt:lpwstr>_Toc130374167</vt:lpwstr>
      </vt:variant>
      <vt:variant>
        <vt:i4>1376311</vt:i4>
      </vt:variant>
      <vt:variant>
        <vt:i4>1388</vt:i4>
      </vt:variant>
      <vt:variant>
        <vt:i4>0</vt:i4>
      </vt:variant>
      <vt:variant>
        <vt:i4>5</vt:i4>
      </vt:variant>
      <vt:variant>
        <vt:lpwstr/>
      </vt:variant>
      <vt:variant>
        <vt:lpwstr>_Toc130374166</vt:lpwstr>
      </vt:variant>
      <vt:variant>
        <vt:i4>1376311</vt:i4>
      </vt:variant>
      <vt:variant>
        <vt:i4>1382</vt:i4>
      </vt:variant>
      <vt:variant>
        <vt:i4>0</vt:i4>
      </vt:variant>
      <vt:variant>
        <vt:i4>5</vt:i4>
      </vt:variant>
      <vt:variant>
        <vt:lpwstr/>
      </vt:variant>
      <vt:variant>
        <vt:lpwstr>_Toc130374165</vt:lpwstr>
      </vt:variant>
      <vt:variant>
        <vt:i4>1376311</vt:i4>
      </vt:variant>
      <vt:variant>
        <vt:i4>1376</vt:i4>
      </vt:variant>
      <vt:variant>
        <vt:i4>0</vt:i4>
      </vt:variant>
      <vt:variant>
        <vt:i4>5</vt:i4>
      </vt:variant>
      <vt:variant>
        <vt:lpwstr/>
      </vt:variant>
      <vt:variant>
        <vt:lpwstr>_Toc130374164</vt:lpwstr>
      </vt:variant>
      <vt:variant>
        <vt:i4>1376311</vt:i4>
      </vt:variant>
      <vt:variant>
        <vt:i4>1370</vt:i4>
      </vt:variant>
      <vt:variant>
        <vt:i4>0</vt:i4>
      </vt:variant>
      <vt:variant>
        <vt:i4>5</vt:i4>
      </vt:variant>
      <vt:variant>
        <vt:lpwstr/>
      </vt:variant>
      <vt:variant>
        <vt:lpwstr>_Toc130374163</vt:lpwstr>
      </vt:variant>
      <vt:variant>
        <vt:i4>1376311</vt:i4>
      </vt:variant>
      <vt:variant>
        <vt:i4>1364</vt:i4>
      </vt:variant>
      <vt:variant>
        <vt:i4>0</vt:i4>
      </vt:variant>
      <vt:variant>
        <vt:i4>5</vt:i4>
      </vt:variant>
      <vt:variant>
        <vt:lpwstr/>
      </vt:variant>
      <vt:variant>
        <vt:lpwstr>_Toc130374162</vt:lpwstr>
      </vt:variant>
      <vt:variant>
        <vt:i4>1376311</vt:i4>
      </vt:variant>
      <vt:variant>
        <vt:i4>1358</vt:i4>
      </vt:variant>
      <vt:variant>
        <vt:i4>0</vt:i4>
      </vt:variant>
      <vt:variant>
        <vt:i4>5</vt:i4>
      </vt:variant>
      <vt:variant>
        <vt:lpwstr/>
      </vt:variant>
      <vt:variant>
        <vt:lpwstr>_Toc130374161</vt:lpwstr>
      </vt:variant>
      <vt:variant>
        <vt:i4>1376311</vt:i4>
      </vt:variant>
      <vt:variant>
        <vt:i4>1352</vt:i4>
      </vt:variant>
      <vt:variant>
        <vt:i4>0</vt:i4>
      </vt:variant>
      <vt:variant>
        <vt:i4>5</vt:i4>
      </vt:variant>
      <vt:variant>
        <vt:lpwstr/>
      </vt:variant>
      <vt:variant>
        <vt:lpwstr>_Toc130374160</vt:lpwstr>
      </vt:variant>
      <vt:variant>
        <vt:i4>1441847</vt:i4>
      </vt:variant>
      <vt:variant>
        <vt:i4>1346</vt:i4>
      </vt:variant>
      <vt:variant>
        <vt:i4>0</vt:i4>
      </vt:variant>
      <vt:variant>
        <vt:i4>5</vt:i4>
      </vt:variant>
      <vt:variant>
        <vt:lpwstr/>
      </vt:variant>
      <vt:variant>
        <vt:lpwstr>_Toc130374159</vt:lpwstr>
      </vt:variant>
      <vt:variant>
        <vt:i4>1441847</vt:i4>
      </vt:variant>
      <vt:variant>
        <vt:i4>1340</vt:i4>
      </vt:variant>
      <vt:variant>
        <vt:i4>0</vt:i4>
      </vt:variant>
      <vt:variant>
        <vt:i4>5</vt:i4>
      </vt:variant>
      <vt:variant>
        <vt:lpwstr/>
      </vt:variant>
      <vt:variant>
        <vt:lpwstr>_Toc130374158</vt:lpwstr>
      </vt:variant>
      <vt:variant>
        <vt:i4>1441847</vt:i4>
      </vt:variant>
      <vt:variant>
        <vt:i4>1334</vt:i4>
      </vt:variant>
      <vt:variant>
        <vt:i4>0</vt:i4>
      </vt:variant>
      <vt:variant>
        <vt:i4>5</vt:i4>
      </vt:variant>
      <vt:variant>
        <vt:lpwstr/>
      </vt:variant>
      <vt:variant>
        <vt:lpwstr>_Toc130374157</vt:lpwstr>
      </vt:variant>
      <vt:variant>
        <vt:i4>1441847</vt:i4>
      </vt:variant>
      <vt:variant>
        <vt:i4>1328</vt:i4>
      </vt:variant>
      <vt:variant>
        <vt:i4>0</vt:i4>
      </vt:variant>
      <vt:variant>
        <vt:i4>5</vt:i4>
      </vt:variant>
      <vt:variant>
        <vt:lpwstr/>
      </vt:variant>
      <vt:variant>
        <vt:lpwstr>_Toc130374156</vt:lpwstr>
      </vt:variant>
      <vt:variant>
        <vt:i4>1441847</vt:i4>
      </vt:variant>
      <vt:variant>
        <vt:i4>1322</vt:i4>
      </vt:variant>
      <vt:variant>
        <vt:i4>0</vt:i4>
      </vt:variant>
      <vt:variant>
        <vt:i4>5</vt:i4>
      </vt:variant>
      <vt:variant>
        <vt:lpwstr/>
      </vt:variant>
      <vt:variant>
        <vt:lpwstr>_Toc130374155</vt:lpwstr>
      </vt:variant>
      <vt:variant>
        <vt:i4>1441847</vt:i4>
      </vt:variant>
      <vt:variant>
        <vt:i4>1316</vt:i4>
      </vt:variant>
      <vt:variant>
        <vt:i4>0</vt:i4>
      </vt:variant>
      <vt:variant>
        <vt:i4>5</vt:i4>
      </vt:variant>
      <vt:variant>
        <vt:lpwstr/>
      </vt:variant>
      <vt:variant>
        <vt:lpwstr>_Toc130374154</vt:lpwstr>
      </vt:variant>
      <vt:variant>
        <vt:i4>1441847</vt:i4>
      </vt:variant>
      <vt:variant>
        <vt:i4>1310</vt:i4>
      </vt:variant>
      <vt:variant>
        <vt:i4>0</vt:i4>
      </vt:variant>
      <vt:variant>
        <vt:i4>5</vt:i4>
      </vt:variant>
      <vt:variant>
        <vt:lpwstr/>
      </vt:variant>
      <vt:variant>
        <vt:lpwstr>_Toc130374153</vt:lpwstr>
      </vt:variant>
      <vt:variant>
        <vt:i4>1441847</vt:i4>
      </vt:variant>
      <vt:variant>
        <vt:i4>1304</vt:i4>
      </vt:variant>
      <vt:variant>
        <vt:i4>0</vt:i4>
      </vt:variant>
      <vt:variant>
        <vt:i4>5</vt:i4>
      </vt:variant>
      <vt:variant>
        <vt:lpwstr/>
      </vt:variant>
      <vt:variant>
        <vt:lpwstr>_Toc130374152</vt:lpwstr>
      </vt:variant>
      <vt:variant>
        <vt:i4>1441847</vt:i4>
      </vt:variant>
      <vt:variant>
        <vt:i4>1298</vt:i4>
      </vt:variant>
      <vt:variant>
        <vt:i4>0</vt:i4>
      </vt:variant>
      <vt:variant>
        <vt:i4>5</vt:i4>
      </vt:variant>
      <vt:variant>
        <vt:lpwstr/>
      </vt:variant>
      <vt:variant>
        <vt:lpwstr>_Toc130374151</vt:lpwstr>
      </vt:variant>
      <vt:variant>
        <vt:i4>1441847</vt:i4>
      </vt:variant>
      <vt:variant>
        <vt:i4>1292</vt:i4>
      </vt:variant>
      <vt:variant>
        <vt:i4>0</vt:i4>
      </vt:variant>
      <vt:variant>
        <vt:i4>5</vt:i4>
      </vt:variant>
      <vt:variant>
        <vt:lpwstr/>
      </vt:variant>
      <vt:variant>
        <vt:lpwstr>_Toc130374150</vt:lpwstr>
      </vt:variant>
      <vt:variant>
        <vt:i4>1507383</vt:i4>
      </vt:variant>
      <vt:variant>
        <vt:i4>1286</vt:i4>
      </vt:variant>
      <vt:variant>
        <vt:i4>0</vt:i4>
      </vt:variant>
      <vt:variant>
        <vt:i4>5</vt:i4>
      </vt:variant>
      <vt:variant>
        <vt:lpwstr/>
      </vt:variant>
      <vt:variant>
        <vt:lpwstr>_Toc130374149</vt:lpwstr>
      </vt:variant>
      <vt:variant>
        <vt:i4>1507383</vt:i4>
      </vt:variant>
      <vt:variant>
        <vt:i4>1280</vt:i4>
      </vt:variant>
      <vt:variant>
        <vt:i4>0</vt:i4>
      </vt:variant>
      <vt:variant>
        <vt:i4>5</vt:i4>
      </vt:variant>
      <vt:variant>
        <vt:lpwstr/>
      </vt:variant>
      <vt:variant>
        <vt:lpwstr>_Toc130374148</vt:lpwstr>
      </vt:variant>
      <vt:variant>
        <vt:i4>1507383</vt:i4>
      </vt:variant>
      <vt:variant>
        <vt:i4>1274</vt:i4>
      </vt:variant>
      <vt:variant>
        <vt:i4>0</vt:i4>
      </vt:variant>
      <vt:variant>
        <vt:i4>5</vt:i4>
      </vt:variant>
      <vt:variant>
        <vt:lpwstr/>
      </vt:variant>
      <vt:variant>
        <vt:lpwstr>_Toc130374147</vt:lpwstr>
      </vt:variant>
      <vt:variant>
        <vt:i4>1507383</vt:i4>
      </vt:variant>
      <vt:variant>
        <vt:i4>1268</vt:i4>
      </vt:variant>
      <vt:variant>
        <vt:i4>0</vt:i4>
      </vt:variant>
      <vt:variant>
        <vt:i4>5</vt:i4>
      </vt:variant>
      <vt:variant>
        <vt:lpwstr/>
      </vt:variant>
      <vt:variant>
        <vt:lpwstr>_Toc130374146</vt:lpwstr>
      </vt:variant>
      <vt:variant>
        <vt:i4>1507383</vt:i4>
      </vt:variant>
      <vt:variant>
        <vt:i4>1262</vt:i4>
      </vt:variant>
      <vt:variant>
        <vt:i4>0</vt:i4>
      </vt:variant>
      <vt:variant>
        <vt:i4>5</vt:i4>
      </vt:variant>
      <vt:variant>
        <vt:lpwstr/>
      </vt:variant>
      <vt:variant>
        <vt:lpwstr>_Toc130374145</vt:lpwstr>
      </vt:variant>
      <vt:variant>
        <vt:i4>1507383</vt:i4>
      </vt:variant>
      <vt:variant>
        <vt:i4>1256</vt:i4>
      </vt:variant>
      <vt:variant>
        <vt:i4>0</vt:i4>
      </vt:variant>
      <vt:variant>
        <vt:i4>5</vt:i4>
      </vt:variant>
      <vt:variant>
        <vt:lpwstr/>
      </vt:variant>
      <vt:variant>
        <vt:lpwstr>_Toc130374144</vt:lpwstr>
      </vt:variant>
      <vt:variant>
        <vt:i4>1507383</vt:i4>
      </vt:variant>
      <vt:variant>
        <vt:i4>1250</vt:i4>
      </vt:variant>
      <vt:variant>
        <vt:i4>0</vt:i4>
      </vt:variant>
      <vt:variant>
        <vt:i4>5</vt:i4>
      </vt:variant>
      <vt:variant>
        <vt:lpwstr/>
      </vt:variant>
      <vt:variant>
        <vt:lpwstr>_Toc130374143</vt:lpwstr>
      </vt:variant>
      <vt:variant>
        <vt:i4>1507383</vt:i4>
      </vt:variant>
      <vt:variant>
        <vt:i4>1244</vt:i4>
      </vt:variant>
      <vt:variant>
        <vt:i4>0</vt:i4>
      </vt:variant>
      <vt:variant>
        <vt:i4>5</vt:i4>
      </vt:variant>
      <vt:variant>
        <vt:lpwstr/>
      </vt:variant>
      <vt:variant>
        <vt:lpwstr>_Toc130374142</vt:lpwstr>
      </vt:variant>
      <vt:variant>
        <vt:i4>1507383</vt:i4>
      </vt:variant>
      <vt:variant>
        <vt:i4>1238</vt:i4>
      </vt:variant>
      <vt:variant>
        <vt:i4>0</vt:i4>
      </vt:variant>
      <vt:variant>
        <vt:i4>5</vt:i4>
      </vt:variant>
      <vt:variant>
        <vt:lpwstr/>
      </vt:variant>
      <vt:variant>
        <vt:lpwstr>_Toc130374141</vt:lpwstr>
      </vt:variant>
      <vt:variant>
        <vt:i4>1966136</vt:i4>
      </vt:variant>
      <vt:variant>
        <vt:i4>794</vt:i4>
      </vt:variant>
      <vt:variant>
        <vt:i4>0</vt:i4>
      </vt:variant>
      <vt:variant>
        <vt:i4>5</vt:i4>
      </vt:variant>
      <vt:variant>
        <vt:lpwstr/>
      </vt:variant>
      <vt:variant>
        <vt:lpwstr>_Toc136961920</vt:lpwstr>
      </vt:variant>
      <vt:variant>
        <vt:i4>1900600</vt:i4>
      </vt:variant>
      <vt:variant>
        <vt:i4>788</vt:i4>
      </vt:variant>
      <vt:variant>
        <vt:i4>0</vt:i4>
      </vt:variant>
      <vt:variant>
        <vt:i4>5</vt:i4>
      </vt:variant>
      <vt:variant>
        <vt:lpwstr/>
      </vt:variant>
      <vt:variant>
        <vt:lpwstr>_Toc136961919</vt:lpwstr>
      </vt:variant>
      <vt:variant>
        <vt:i4>1900600</vt:i4>
      </vt:variant>
      <vt:variant>
        <vt:i4>782</vt:i4>
      </vt:variant>
      <vt:variant>
        <vt:i4>0</vt:i4>
      </vt:variant>
      <vt:variant>
        <vt:i4>5</vt:i4>
      </vt:variant>
      <vt:variant>
        <vt:lpwstr/>
      </vt:variant>
      <vt:variant>
        <vt:lpwstr>_Toc136961918</vt:lpwstr>
      </vt:variant>
      <vt:variant>
        <vt:i4>1900600</vt:i4>
      </vt:variant>
      <vt:variant>
        <vt:i4>776</vt:i4>
      </vt:variant>
      <vt:variant>
        <vt:i4>0</vt:i4>
      </vt:variant>
      <vt:variant>
        <vt:i4>5</vt:i4>
      </vt:variant>
      <vt:variant>
        <vt:lpwstr/>
      </vt:variant>
      <vt:variant>
        <vt:lpwstr>_Toc136961917</vt:lpwstr>
      </vt:variant>
      <vt:variant>
        <vt:i4>1900600</vt:i4>
      </vt:variant>
      <vt:variant>
        <vt:i4>770</vt:i4>
      </vt:variant>
      <vt:variant>
        <vt:i4>0</vt:i4>
      </vt:variant>
      <vt:variant>
        <vt:i4>5</vt:i4>
      </vt:variant>
      <vt:variant>
        <vt:lpwstr/>
      </vt:variant>
      <vt:variant>
        <vt:lpwstr>_Toc136961916</vt:lpwstr>
      </vt:variant>
      <vt:variant>
        <vt:i4>1900600</vt:i4>
      </vt:variant>
      <vt:variant>
        <vt:i4>764</vt:i4>
      </vt:variant>
      <vt:variant>
        <vt:i4>0</vt:i4>
      </vt:variant>
      <vt:variant>
        <vt:i4>5</vt:i4>
      </vt:variant>
      <vt:variant>
        <vt:lpwstr/>
      </vt:variant>
      <vt:variant>
        <vt:lpwstr>_Toc136961915</vt:lpwstr>
      </vt:variant>
      <vt:variant>
        <vt:i4>1900600</vt:i4>
      </vt:variant>
      <vt:variant>
        <vt:i4>758</vt:i4>
      </vt:variant>
      <vt:variant>
        <vt:i4>0</vt:i4>
      </vt:variant>
      <vt:variant>
        <vt:i4>5</vt:i4>
      </vt:variant>
      <vt:variant>
        <vt:lpwstr/>
      </vt:variant>
      <vt:variant>
        <vt:lpwstr>_Toc136961914</vt:lpwstr>
      </vt:variant>
      <vt:variant>
        <vt:i4>1900600</vt:i4>
      </vt:variant>
      <vt:variant>
        <vt:i4>752</vt:i4>
      </vt:variant>
      <vt:variant>
        <vt:i4>0</vt:i4>
      </vt:variant>
      <vt:variant>
        <vt:i4>5</vt:i4>
      </vt:variant>
      <vt:variant>
        <vt:lpwstr/>
      </vt:variant>
      <vt:variant>
        <vt:lpwstr>_Toc136961913</vt:lpwstr>
      </vt:variant>
      <vt:variant>
        <vt:i4>1900600</vt:i4>
      </vt:variant>
      <vt:variant>
        <vt:i4>746</vt:i4>
      </vt:variant>
      <vt:variant>
        <vt:i4>0</vt:i4>
      </vt:variant>
      <vt:variant>
        <vt:i4>5</vt:i4>
      </vt:variant>
      <vt:variant>
        <vt:lpwstr/>
      </vt:variant>
      <vt:variant>
        <vt:lpwstr>_Toc136961912</vt:lpwstr>
      </vt:variant>
      <vt:variant>
        <vt:i4>1900600</vt:i4>
      </vt:variant>
      <vt:variant>
        <vt:i4>740</vt:i4>
      </vt:variant>
      <vt:variant>
        <vt:i4>0</vt:i4>
      </vt:variant>
      <vt:variant>
        <vt:i4>5</vt:i4>
      </vt:variant>
      <vt:variant>
        <vt:lpwstr/>
      </vt:variant>
      <vt:variant>
        <vt:lpwstr>_Toc136961911</vt:lpwstr>
      </vt:variant>
      <vt:variant>
        <vt:i4>1900600</vt:i4>
      </vt:variant>
      <vt:variant>
        <vt:i4>734</vt:i4>
      </vt:variant>
      <vt:variant>
        <vt:i4>0</vt:i4>
      </vt:variant>
      <vt:variant>
        <vt:i4>5</vt:i4>
      </vt:variant>
      <vt:variant>
        <vt:lpwstr/>
      </vt:variant>
      <vt:variant>
        <vt:lpwstr>_Toc136961910</vt:lpwstr>
      </vt:variant>
      <vt:variant>
        <vt:i4>1835064</vt:i4>
      </vt:variant>
      <vt:variant>
        <vt:i4>728</vt:i4>
      </vt:variant>
      <vt:variant>
        <vt:i4>0</vt:i4>
      </vt:variant>
      <vt:variant>
        <vt:i4>5</vt:i4>
      </vt:variant>
      <vt:variant>
        <vt:lpwstr/>
      </vt:variant>
      <vt:variant>
        <vt:lpwstr>_Toc136961909</vt:lpwstr>
      </vt:variant>
      <vt:variant>
        <vt:i4>1835064</vt:i4>
      </vt:variant>
      <vt:variant>
        <vt:i4>722</vt:i4>
      </vt:variant>
      <vt:variant>
        <vt:i4>0</vt:i4>
      </vt:variant>
      <vt:variant>
        <vt:i4>5</vt:i4>
      </vt:variant>
      <vt:variant>
        <vt:lpwstr/>
      </vt:variant>
      <vt:variant>
        <vt:lpwstr>_Toc136961908</vt:lpwstr>
      </vt:variant>
      <vt:variant>
        <vt:i4>1835064</vt:i4>
      </vt:variant>
      <vt:variant>
        <vt:i4>716</vt:i4>
      </vt:variant>
      <vt:variant>
        <vt:i4>0</vt:i4>
      </vt:variant>
      <vt:variant>
        <vt:i4>5</vt:i4>
      </vt:variant>
      <vt:variant>
        <vt:lpwstr/>
      </vt:variant>
      <vt:variant>
        <vt:lpwstr>_Toc136961907</vt:lpwstr>
      </vt:variant>
      <vt:variant>
        <vt:i4>1835064</vt:i4>
      </vt:variant>
      <vt:variant>
        <vt:i4>710</vt:i4>
      </vt:variant>
      <vt:variant>
        <vt:i4>0</vt:i4>
      </vt:variant>
      <vt:variant>
        <vt:i4>5</vt:i4>
      </vt:variant>
      <vt:variant>
        <vt:lpwstr/>
      </vt:variant>
      <vt:variant>
        <vt:lpwstr>_Toc136961906</vt:lpwstr>
      </vt:variant>
      <vt:variant>
        <vt:i4>1835064</vt:i4>
      </vt:variant>
      <vt:variant>
        <vt:i4>704</vt:i4>
      </vt:variant>
      <vt:variant>
        <vt:i4>0</vt:i4>
      </vt:variant>
      <vt:variant>
        <vt:i4>5</vt:i4>
      </vt:variant>
      <vt:variant>
        <vt:lpwstr/>
      </vt:variant>
      <vt:variant>
        <vt:lpwstr>_Toc136961905</vt:lpwstr>
      </vt:variant>
      <vt:variant>
        <vt:i4>1835064</vt:i4>
      </vt:variant>
      <vt:variant>
        <vt:i4>698</vt:i4>
      </vt:variant>
      <vt:variant>
        <vt:i4>0</vt:i4>
      </vt:variant>
      <vt:variant>
        <vt:i4>5</vt:i4>
      </vt:variant>
      <vt:variant>
        <vt:lpwstr/>
      </vt:variant>
      <vt:variant>
        <vt:lpwstr>_Toc136961904</vt:lpwstr>
      </vt:variant>
      <vt:variant>
        <vt:i4>1835064</vt:i4>
      </vt:variant>
      <vt:variant>
        <vt:i4>692</vt:i4>
      </vt:variant>
      <vt:variant>
        <vt:i4>0</vt:i4>
      </vt:variant>
      <vt:variant>
        <vt:i4>5</vt:i4>
      </vt:variant>
      <vt:variant>
        <vt:lpwstr/>
      </vt:variant>
      <vt:variant>
        <vt:lpwstr>_Toc136961903</vt:lpwstr>
      </vt:variant>
      <vt:variant>
        <vt:i4>1835064</vt:i4>
      </vt:variant>
      <vt:variant>
        <vt:i4>686</vt:i4>
      </vt:variant>
      <vt:variant>
        <vt:i4>0</vt:i4>
      </vt:variant>
      <vt:variant>
        <vt:i4>5</vt:i4>
      </vt:variant>
      <vt:variant>
        <vt:lpwstr/>
      </vt:variant>
      <vt:variant>
        <vt:lpwstr>_Toc136961902</vt:lpwstr>
      </vt:variant>
      <vt:variant>
        <vt:i4>1835064</vt:i4>
      </vt:variant>
      <vt:variant>
        <vt:i4>680</vt:i4>
      </vt:variant>
      <vt:variant>
        <vt:i4>0</vt:i4>
      </vt:variant>
      <vt:variant>
        <vt:i4>5</vt:i4>
      </vt:variant>
      <vt:variant>
        <vt:lpwstr/>
      </vt:variant>
      <vt:variant>
        <vt:lpwstr>_Toc136961901</vt:lpwstr>
      </vt:variant>
      <vt:variant>
        <vt:i4>1835064</vt:i4>
      </vt:variant>
      <vt:variant>
        <vt:i4>674</vt:i4>
      </vt:variant>
      <vt:variant>
        <vt:i4>0</vt:i4>
      </vt:variant>
      <vt:variant>
        <vt:i4>5</vt:i4>
      </vt:variant>
      <vt:variant>
        <vt:lpwstr/>
      </vt:variant>
      <vt:variant>
        <vt:lpwstr>_Toc136961900</vt:lpwstr>
      </vt:variant>
      <vt:variant>
        <vt:i4>1376313</vt:i4>
      </vt:variant>
      <vt:variant>
        <vt:i4>668</vt:i4>
      </vt:variant>
      <vt:variant>
        <vt:i4>0</vt:i4>
      </vt:variant>
      <vt:variant>
        <vt:i4>5</vt:i4>
      </vt:variant>
      <vt:variant>
        <vt:lpwstr/>
      </vt:variant>
      <vt:variant>
        <vt:lpwstr>_Toc136961899</vt:lpwstr>
      </vt:variant>
      <vt:variant>
        <vt:i4>1376313</vt:i4>
      </vt:variant>
      <vt:variant>
        <vt:i4>662</vt:i4>
      </vt:variant>
      <vt:variant>
        <vt:i4>0</vt:i4>
      </vt:variant>
      <vt:variant>
        <vt:i4>5</vt:i4>
      </vt:variant>
      <vt:variant>
        <vt:lpwstr/>
      </vt:variant>
      <vt:variant>
        <vt:lpwstr>_Toc136961898</vt:lpwstr>
      </vt:variant>
      <vt:variant>
        <vt:i4>1376313</vt:i4>
      </vt:variant>
      <vt:variant>
        <vt:i4>656</vt:i4>
      </vt:variant>
      <vt:variant>
        <vt:i4>0</vt:i4>
      </vt:variant>
      <vt:variant>
        <vt:i4>5</vt:i4>
      </vt:variant>
      <vt:variant>
        <vt:lpwstr/>
      </vt:variant>
      <vt:variant>
        <vt:lpwstr>_Toc136961897</vt:lpwstr>
      </vt:variant>
      <vt:variant>
        <vt:i4>1376313</vt:i4>
      </vt:variant>
      <vt:variant>
        <vt:i4>650</vt:i4>
      </vt:variant>
      <vt:variant>
        <vt:i4>0</vt:i4>
      </vt:variant>
      <vt:variant>
        <vt:i4>5</vt:i4>
      </vt:variant>
      <vt:variant>
        <vt:lpwstr/>
      </vt:variant>
      <vt:variant>
        <vt:lpwstr>_Toc136961896</vt:lpwstr>
      </vt:variant>
      <vt:variant>
        <vt:i4>1376313</vt:i4>
      </vt:variant>
      <vt:variant>
        <vt:i4>644</vt:i4>
      </vt:variant>
      <vt:variant>
        <vt:i4>0</vt:i4>
      </vt:variant>
      <vt:variant>
        <vt:i4>5</vt:i4>
      </vt:variant>
      <vt:variant>
        <vt:lpwstr/>
      </vt:variant>
      <vt:variant>
        <vt:lpwstr>_Toc136961895</vt:lpwstr>
      </vt:variant>
      <vt:variant>
        <vt:i4>1376313</vt:i4>
      </vt:variant>
      <vt:variant>
        <vt:i4>638</vt:i4>
      </vt:variant>
      <vt:variant>
        <vt:i4>0</vt:i4>
      </vt:variant>
      <vt:variant>
        <vt:i4>5</vt:i4>
      </vt:variant>
      <vt:variant>
        <vt:lpwstr/>
      </vt:variant>
      <vt:variant>
        <vt:lpwstr>_Toc136961894</vt:lpwstr>
      </vt:variant>
      <vt:variant>
        <vt:i4>1376313</vt:i4>
      </vt:variant>
      <vt:variant>
        <vt:i4>632</vt:i4>
      </vt:variant>
      <vt:variant>
        <vt:i4>0</vt:i4>
      </vt:variant>
      <vt:variant>
        <vt:i4>5</vt:i4>
      </vt:variant>
      <vt:variant>
        <vt:lpwstr/>
      </vt:variant>
      <vt:variant>
        <vt:lpwstr>_Toc136961893</vt:lpwstr>
      </vt:variant>
      <vt:variant>
        <vt:i4>1376313</vt:i4>
      </vt:variant>
      <vt:variant>
        <vt:i4>626</vt:i4>
      </vt:variant>
      <vt:variant>
        <vt:i4>0</vt:i4>
      </vt:variant>
      <vt:variant>
        <vt:i4>5</vt:i4>
      </vt:variant>
      <vt:variant>
        <vt:lpwstr/>
      </vt:variant>
      <vt:variant>
        <vt:lpwstr>_Toc136961892</vt:lpwstr>
      </vt:variant>
      <vt:variant>
        <vt:i4>1376313</vt:i4>
      </vt:variant>
      <vt:variant>
        <vt:i4>620</vt:i4>
      </vt:variant>
      <vt:variant>
        <vt:i4>0</vt:i4>
      </vt:variant>
      <vt:variant>
        <vt:i4>5</vt:i4>
      </vt:variant>
      <vt:variant>
        <vt:lpwstr/>
      </vt:variant>
      <vt:variant>
        <vt:lpwstr>_Toc136961891</vt:lpwstr>
      </vt:variant>
      <vt:variant>
        <vt:i4>1376313</vt:i4>
      </vt:variant>
      <vt:variant>
        <vt:i4>614</vt:i4>
      </vt:variant>
      <vt:variant>
        <vt:i4>0</vt:i4>
      </vt:variant>
      <vt:variant>
        <vt:i4>5</vt:i4>
      </vt:variant>
      <vt:variant>
        <vt:lpwstr/>
      </vt:variant>
      <vt:variant>
        <vt:lpwstr>_Toc136961890</vt:lpwstr>
      </vt:variant>
      <vt:variant>
        <vt:i4>1310777</vt:i4>
      </vt:variant>
      <vt:variant>
        <vt:i4>608</vt:i4>
      </vt:variant>
      <vt:variant>
        <vt:i4>0</vt:i4>
      </vt:variant>
      <vt:variant>
        <vt:i4>5</vt:i4>
      </vt:variant>
      <vt:variant>
        <vt:lpwstr/>
      </vt:variant>
      <vt:variant>
        <vt:lpwstr>_Toc136961889</vt:lpwstr>
      </vt:variant>
      <vt:variant>
        <vt:i4>1310777</vt:i4>
      </vt:variant>
      <vt:variant>
        <vt:i4>602</vt:i4>
      </vt:variant>
      <vt:variant>
        <vt:i4>0</vt:i4>
      </vt:variant>
      <vt:variant>
        <vt:i4>5</vt:i4>
      </vt:variant>
      <vt:variant>
        <vt:lpwstr/>
      </vt:variant>
      <vt:variant>
        <vt:lpwstr>_Toc136961888</vt:lpwstr>
      </vt:variant>
      <vt:variant>
        <vt:i4>1310777</vt:i4>
      </vt:variant>
      <vt:variant>
        <vt:i4>596</vt:i4>
      </vt:variant>
      <vt:variant>
        <vt:i4>0</vt:i4>
      </vt:variant>
      <vt:variant>
        <vt:i4>5</vt:i4>
      </vt:variant>
      <vt:variant>
        <vt:lpwstr/>
      </vt:variant>
      <vt:variant>
        <vt:lpwstr>_Toc136961887</vt:lpwstr>
      </vt:variant>
      <vt:variant>
        <vt:i4>1310777</vt:i4>
      </vt:variant>
      <vt:variant>
        <vt:i4>590</vt:i4>
      </vt:variant>
      <vt:variant>
        <vt:i4>0</vt:i4>
      </vt:variant>
      <vt:variant>
        <vt:i4>5</vt:i4>
      </vt:variant>
      <vt:variant>
        <vt:lpwstr/>
      </vt:variant>
      <vt:variant>
        <vt:lpwstr>_Toc136961886</vt:lpwstr>
      </vt:variant>
      <vt:variant>
        <vt:i4>1310777</vt:i4>
      </vt:variant>
      <vt:variant>
        <vt:i4>584</vt:i4>
      </vt:variant>
      <vt:variant>
        <vt:i4>0</vt:i4>
      </vt:variant>
      <vt:variant>
        <vt:i4>5</vt:i4>
      </vt:variant>
      <vt:variant>
        <vt:lpwstr/>
      </vt:variant>
      <vt:variant>
        <vt:lpwstr>_Toc136961885</vt:lpwstr>
      </vt:variant>
      <vt:variant>
        <vt:i4>1310777</vt:i4>
      </vt:variant>
      <vt:variant>
        <vt:i4>578</vt:i4>
      </vt:variant>
      <vt:variant>
        <vt:i4>0</vt:i4>
      </vt:variant>
      <vt:variant>
        <vt:i4>5</vt:i4>
      </vt:variant>
      <vt:variant>
        <vt:lpwstr/>
      </vt:variant>
      <vt:variant>
        <vt:lpwstr>_Toc136961884</vt:lpwstr>
      </vt:variant>
      <vt:variant>
        <vt:i4>1310777</vt:i4>
      </vt:variant>
      <vt:variant>
        <vt:i4>572</vt:i4>
      </vt:variant>
      <vt:variant>
        <vt:i4>0</vt:i4>
      </vt:variant>
      <vt:variant>
        <vt:i4>5</vt:i4>
      </vt:variant>
      <vt:variant>
        <vt:lpwstr/>
      </vt:variant>
      <vt:variant>
        <vt:lpwstr>_Toc136961883</vt:lpwstr>
      </vt:variant>
      <vt:variant>
        <vt:i4>1310777</vt:i4>
      </vt:variant>
      <vt:variant>
        <vt:i4>566</vt:i4>
      </vt:variant>
      <vt:variant>
        <vt:i4>0</vt:i4>
      </vt:variant>
      <vt:variant>
        <vt:i4>5</vt:i4>
      </vt:variant>
      <vt:variant>
        <vt:lpwstr/>
      </vt:variant>
      <vt:variant>
        <vt:lpwstr>_Toc136961882</vt:lpwstr>
      </vt:variant>
      <vt:variant>
        <vt:i4>1310777</vt:i4>
      </vt:variant>
      <vt:variant>
        <vt:i4>560</vt:i4>
      </vt:variant>
      <vt:variant>
        <vt:i4>0</vt:i4>
      </vt:variant>
      <vt:variant>
        <vt:i4>5</vt:i4>
      </vt:variant>
      <vt:variant>
        <vt:lpwstr/>
      </vt:variant>
      <vt:variant>
        <vt:lpwstr>_Toc136961881</vt:lpwstr>
      </vt:variant>
      <vt:variant>
        <vt:i4>1310777</vt:i4>
      </vt:variant>
      <vt:variant>
        <vt:i4>554</vt:i4>
      </vt:variant>
      <vt:variant>
        <vt:i4>0</vt:i4>
      </vt:variant>
      <vt:variant>
        <vt:i4>5</vt:i4>
      </vt:variant>
      <vt:variant>
        <vt:lpwstr/>
      </vt:variant>
      <vt:variant>
        <vt:lpwstr>_Toc136961880</vt:lpwstr>
      </vt:variant>
      <vt:variant>
        <vt:i4>1769529</vt:i4>
      </vt:variant>
      <vt:variant>
        <vt:i4>548</vt:i4>
      </vt:variant>
      <vt:variant>
        <vt:i4>0</vt:i4>
      </vt:variant>
      <vt:variant>
        <vt:i4>5</vt:i4>
      </vt:variant>
      <vt:variant>
        <vt:lpwstr/>
      </vt:variant>
      <vt:variant>
        <vt:lpwstr>_Toc136961879</vt:lpwstr>
      </vt:variant>
      <vt:variant>
        <vt:i4>1769529</vt:i4>
      </vt:variant>
      <vt:variant>
        <vt:i4>542</vt:i4>
      </vt:variant>
      <vt:variant>
        <vt:i4>0</vt:i4>
      </vt:variant>
      <vt:variant>
        <vt:i4>5</vt:i4>
      </vt:variant>
      <vt:variant>
        <vt:lpwstr/>
      </vt:variant>
      <vt:variant>
        <vt:lpwstr>_Toc136961878</vt:lpwstr>
      </vt:variant>
      <vt:variant>
        <vt:i4>1769529</vt:i4>
      </vt:variant>
      <vt:variant>
        <vt:i4>536</vt:i4>
      </vt:variant>
      <vt:variant>
        <vt:i4>0</vt:i4>
      </vt:variant>
      <vt:variant>
        <vt:i4>5</vt:i4>
      </vt:variant>
      <vt:variant>
        <vt:lpwstr/>
      </vt:variant>
      <vt:variant>
        <vt:lpwstr>_Toc136961877</vt:lpwstr>
      </vt:variant>
      <vt:variant>
        <vt:i4>1769529</vt:i4>
      </vt:variant>
      <vt:variant>
        <vt:i4>530</vt:i4>
      </vt:variant>
      <vt:variant>
        <vt:i4>0</vt:i4>
      </vt:variant>
      <vt:variant>
        <vt:i4>5</vt:i4>
      </vt:variant>
      <vt:variant>
        <vt:lpwstr/>
      </vt:variant>
      <vt:variant>
        <vt:lpwstr>_Toc136961876</vt:lpwstr>
      </vt:variant>
      <vt:variant>
        <vt:i4>1769529</vt:i4>
      </vt:variant>
      <vt:variant>
        <vt:i4>524</vt:i4>
      </vt:variant>
      <vt:variant>
        <vt:i4>0</vt:i4>
      </vt:variant>
      <vt:variant>
        <vt:i4>5</vt:i4>
      </vt:variant>
      <vt:variant>
        <vt:lpwstr/>
      </vt:variant>
      <vt:variant>
        <vt:lpwstr>_Toc136961875</vt:lpwstr>
      </vt:variant>
      <vt:variant>
        <vt:i4>1769529</vt:i4>
      </vt:variant>
      <vt:variant>
        <vt:i4>518</vt:i4>
      </vt:variant>
      <vt:variant>
        <vt:i4>0</vt:i4>
      </vt:variant>
      <vt:variant>
        <vt:i4>5</vt:i4>
      </vt:variant>
      <vt:variant>
        <vt:lpwstr/>
      </vt:variant>
      <vt:variant>
        <vt:lpwstr>_Toc136961874</vt:lpwstr>
      </vt:variant>
      <vt:variant>
        <vt:i4>1769529</vt:i4>
      </vt:variant>
      <vt:variant>
        <vt:i4>512</vt:i4>
      </vt:variant>
      <vt:variant>
        <vt:i4>0</vt:i4>
      </vt:variant>
      <vt:variant>
        <vt:i4>5</vt:i4>
      </vt:variant>
      <vt:variant>
        <vt:lpwstr/>
      </vt:variant>
      <vt:variant>
        <vt:lpwstr>_Toc136961873</vt:lpwstr>
      </vt:variant>
      <vt:variant>
        <vt:i4>1769529</vt:i4>
      </vt:variant>
      <vt:variant>
        <vt:i4>506</vt:i4>
      </vt:variant>
      <vt:variant>
        <vt:i4>0</vt:i4>
      </vt:variant>
      <vt:variant>
        <vt:i4>5</vt:i4>
      </vt:variant>
      <vt:variant>
        <vt:lpwstr/>
      </vt:variant>
      <vt:variant>
        <vt:lpwstr>_Toc136961872</vt:lpwstr>
      </vt:variant>
      <vt:variant>
        <vt:i4>1769529</vt:i4>
      </vt:variant>
      <vt:variant>
        <vt:i4>500</vt:i4>
      </vt:variant>
      <vt:variant>
        <vt:i4>0</vt:i4>
      </vt:variant>
      <vt:variant>
        <vt:i4>5</vt:i4>
      </vt:variant>
      <vt:variant>
        <vt:lpwstr/>
      </vt:variant>
      <vt:variant>
        <vt:lpwstr>_Toc136961871</vt:lpwstr>
      </vt:variant>
      <vt:variant>
        <vt:i4>1769529</vt:i4>
      </vt:variant>
      <vt:variant>
        <vt:i4>494</vt:i4>
      </vt:variant>
      <vt:variant>
        <vt:i4>0</vt:i4>
      </vt:variant>
      <vt:variant>
        <vt:i4>5</vt:i4>
      </vt:variant>
      <vt:variant>
        <vt:lpwstr/>
      </vt:variant>
      <vt:variant>
        <vt:lpwstr>_Toc136961870</vt:lpwstr>
      </vt:variant>
      <vt:variant>
        <vt:i4>1703993</vt:i4>
      </vt:variant>
      <vt:variant>
        <vt:i4>488</vt:i4>
      </vt:variant>
      <vt:variant>
        <vt:i4>0</vt:i4>
      </vt:variant>
      <vt:variant>
        <vt:i4>5</vt:i4>
      </vt:variant>
      <vt:variant>
        <vt:lpwstr/>
      </vt:variant>
      <vt:variant>
        <vt:lpwstr>_Toc136961869</vt:lpwstr>
      </vt:variant>
      <vt:variant>
        <vt:i4>1703993</vt:i4>
      </vt:variant>
      <vt:variant>
        <vt:i4>482</vt:i4>
      </vt:variant>
      <vt:variant>
        <vt:i4>0</vt:i4>
      </vt:variant>
      <vt:variant>
        <vt:i4>5</vt:i4>
      </vt:variant>
      <vt:variant>
        <vt:lpwstr/>
      </vt:variant>
      <vt:variant>
        <vt:lpwstr>_Toc136961868</vt:lpwstr>
      </vt:variant>
      <vt:variant>
        <vt:i4>1703993</vt:i4>
      </vt:variant>
      <vt:variant>
        <vt:i4>476</vt:i4>
      </vt:variant>
      <vt:variant>
        <vt:i4>0</vt:i4>
      </vt:variant>
      <vt:variant>
        <vt:i4>5</vt:i4>
      </vt:variant>
      <vt:variant>
        <vt:lpwstr/>
      </vt:variant>
      <vt:variant>
        <vt:lpwstr>_Toc136961867</vt:lpwstr>
      </vt:variant>
      <vt:variant>
        <vt:i4>1703993</vt:i4>
      </vt:variant>
      <vt:variant>
        <vt:i4>470</vt:i4>
      </vt:variant>
      <vt:variant>
        <vt:i4>0</vt:i4>
      </vt:variant>
      <vt:variant>
        <vt:i4>5</vt:i4>
      </vt:variant>
      <vt:variant>
        <vt:lpwstr/>
      </vt:variant>
      <vt:variant>
        <vt:lpwstr>_Toc136961866</vt:lpwstr>
      </vt:variant>
      <vt:variant>
        <vt:i4>1703993</vt:i4>
      </vt:variant>
      <vt:variant>
        <vt:i4>464</vt:i4>
      </vt:variant>
      <vt:variant>
        <vt:i4>0</vt:i4>
      </vt:variant>
      <vt:variant>
        <vt:i4>5</vt:i4>
      </vt:variant>
      <vt:variant>
        <vt:lpwstr/>
      </vt:variant>
      <vt:variant>
        <vt:lpwstr>_Toc136961865</vt:lpwstr>
      </vt:variant>
      <vt:variant>
        <vt:i4>1703993</vt:i4>
      </vt:variant>
      <vt:variant>
        <vt:i4>458</vt:i4>
      </vt:variant>
      <vt:variant>
        <vt:i4>0</vt:i4>
      </vt:variant>
      <vt:variant>
        <vt:i4>5</vt:i4>
      </vt:variant>
      <vt:variant>
        <vt:lpwstr/>
      </vt:variant>
      <vt:variant>
        <vt:lpwstr>_Toc136961864</vt:lpwstr>
      </vt:variant>
      <vt:variant>
        <vt:i4>1703993</vt:i4>
      </vt:variant>
      <vt:variant>
        <vt:i4>452</vt:i4>
      </vt:variant>
      <vt:variant>
        <vt:i4>0</vt:i4>
      </vt:variant>
      <vt:variant>
        <vt:i4>5</vt:i4>
      </vt:variant>
      <vt:variant>
        <vt:lpwstr/>
      </vt:variant>
      <vt:variant>
        <vt:lpwstr>_Toc136961863</vt:lpwstr>
      </vt:variant>
      <vt:variant>
        <vt:i4>1703993</vt:i4>
      </vt:variant>
      <vt:variant>
        <vt:i4>446</vt:i4>
      </vt:variant>
      <vt:variant>
        <vt:i4>0</vt:i4>
      </vt:variant>
      <vt:variant>
        <vt:i4>5</vt:i4>
      </vt:variant>
      <vt:variant>
        <vt:lpwstr/>
      </vt:variant>
      <vt:variant>
        <vt:lpwstr>_Toc136961862</vt:lpwstr>
      </vt:variant>
      <vt:variant>
        <vt:i4>1703993</vt:i4>
      </vt:variant>
      <vt:variant>
        <vt:i4>440</vt:i4>
      </vt:variant>
      <vt:variant>
        <vt:i4>0</vt:i4>
      </vt:variant>
      <vt:variant>
        <vt:i4>5</vt:i4>
      </vt:variant>
      <vt:variant>
        <vt:lpwstr/>
      </vt:variant>
      <vt:variant>
        <vt:lpwstr>_Toc136961861</vt:lpwstr>
      </vt:variant>
      <vt:variant>
        <vt:i4>1703993</vt:i4>
      </vt:variant>
      <vt:variant>
        <vt:i4>434</vt:i4>
      </vt:variant>
      <vt:variant>
        <vt:i4>0</vt:i4>
      </vt:variant>
      <vt:variant>
        <vt:i4>5</vt:i4>
      </vt:variant>
      <vt:variant>
        <vt:lpwstr/>
      </vt:variant>
      <vt:variant>
        <vt:lpwstr>_Toc136961860</vt:lpwstr>
      </vt:variant>
      <vt:variant>
        <vt:i4>1638457</vt:i4>
      </vt:variant>
      <vt:variant>
        <vt:i4>428</vt:i4>
      </vt:variant>
      <vt:variant>
        <vt:i4>0</vt:i4>
      </vt:variant>
      <vt:variant>
        <vt:i4>5</vt:i4>
      </vt:variant>
      <vt:variant>
        <vt:lpwstr/>
      </vt:variant>
      <vt:variant>
        <vt:lpwstr>_Toc136961859</vt:lpwstr>
      </vt:variant>
      <vt:variant>
        <vt:i4>1638457</vt:i4>
      </vt:variant>
      <vt:variant>
        <vt:i4>422</vt:i4>
      </vt:variant>
      <vt:variant>
        <vt:i4>0</vt:i4>
      </vt:variant>
      <vt:variant>
        <vt:i4>5</vt:i4>
      </vt:variant>
      <vt:variant>
        <vt:lpwstr/>
      </vt:variant>
      <vt:variant>
        <vt:lpwstr>_Toc136961858</vt:lpwstr>
      </vt:variant>
      <vt:variant>
        <vt:i4>1638457</vt:i4>
      </vt:variant>
      <vt:variant>
        <vt:i4>416</vt:i4>
      </vt:variant>
      <vt:variant>
        <vt:i4>0</vt:i4>
      </vt:variant>
      <vt:variant>
        <vt:i4>5</vt:i4>
      </vt:variant>
      <vt:variant>
        <vt:lpwstr/>
      </vt:variant>
      <vt:variant>
        <vt:lpwstr>_Toc136961857</vt:lpwstr>
      </vt:variant>
      <vt:variant>
        <vt:i4>1638457</vt:i4>
      </vt:variant>
      <vt:variant>
        <vt:i4>410</vt:i4>
      </vt:variant>
      <vt:variant>
        <vt:i4>0</vt:i4>
      </vt:variant>
      <vt:variant>
        <vt:i4>5</vt:i4>
      </vt:variant>
      <vt:variant>
        <vt:lpwstr/>
      </vt:variant>
      <vt:variant>
        <vt:lpwstr>_Toc136961856</vt:lpwstr>
      </vt:variant>
      <vt:variant>
        <vt:i4>1638457</vt:i4>
      </vt:variant>
      <vt:variant>
        <vt:i4>404</vt:i4>
      </vt:variant>
      <vt:variant>
        <vt:i4>0</vt:i4>
      </vt:variant>
      <vt:variant>
        <vt:i4>5</vt:i4>
      </vt:variant>
      <vt:variant>
        <vt:lpwstr/>
      </vt:variant>
      <vt:variant>
        <vt:lpwstr>_Toc136961855</vt:lpwstr>
      </vt:variant>
      <vt:variant>
        <vt:i4>1638457</vt:i4>
      </vt:variant>
      <vt:variant>
        <vt:i4>398</vt:i4>
      </vt:variant>
      <vt:variant>
        <vt:i4>0</vt:i4>
      </vt:variant>
      <vt:variant>
        <vt:i4>5</vt:i4>
      </vt:variant>
      <vt:variant>
        <vt:lpwstr/>
      </vt:variant>
      <vt:variant>
        <vt:lpwstr>_Toc136961854</vt:lpwstr>
      </vt:variant>
      <vt:variant>
        <vt:i4>1638457</vt:i4>
      </vt:variant>
      <vt:variant>
        <vt:i4>392</vt:i4>
      </vt:variant>
      <vt:variant>
        <vt:i4>0</vt:i4>
      </vt:variant>
      <vt:variant>
        <vt:i4>5</vt:i4>
      </vt:variant>
      <vt:variant>
        <vt:lpwstr/>
      </vt:variant>
      <vt:variant>
        <vt:lpwstr>_Toc136961853</vt:lpwstr>
      </vt:variant>
      <vt:variant>
        <vt:i4>1638457</vt:i4>
      </vt:variant>
      <vt:variant>
        <vt:i4>386</vt:i4>
      </vt:variant>
      <vt:variant>
        <vt:i4>0</vt:i4>
      </vt:variant>
      <vt:variant>
        <vt:i4>5</vt:i4>
      </vt:variant>
      <vt:variant>
        <vt:lpwstr/>
      </vt:variant>
      <vt:variant>
        <vt:lpwstr>_Toc136961852</vt:lpwstr>
      </vt:variant>
      <vt:variant>
        <vt:i4>1638457</vt:i4>
      </vt:variant>
      <vt:variant>
        <vt:i4>380</vt:i4>
      </vt:variant>
      <vt:variant>
        <vt:i4>0</vt:i4>
      </vt:variant>
      <vt:variant>
        <vt:i4>5</vt:i4>
      </vt:variant>
      <vt:variant>
        <vt:lpwstr/>
      </vt:variant>
      <vt:variant>
        <vt:lpwstr>_Toc136961851</vt:lpwstr>
      </vt:variant>
      <vt:variant>
        <vt:i4>1638457</vt:i4>
      </vt:variant>
      <vt:variant>
        <vt:i4>374</vt:i4>
      </vt:variant>
      <vt:variant>
        <vt:i4>0</vt:i4>
      </vt:variant>
      <vt:variant>
        <vt:i4>5</vt:i4>
      </vt:variant>
      <vt:variant>
        <vt:lpwstr/>
      </vt:variant>
      <vt:variant>
        <vt:lpwstr>_Toc136961850</vt:lpwstr>
      </vt:variant>
      <vt:variant>
        <vt:i4>1572921</vt:i4>
      </vt:variant>
      <vt:variant>
        <vt:i4>368</vt:i4>
      </vt:variant>
      <vt:variant>
        <vt:i4>0</vt:i4>
      </vt:variant>
      <vt:variant>
        <vt:i4>5</vt:i4>
      </vt:variant>
      <vt:variant>
        <vt:lpwstr/>
      </vt:variant>
      <vt:variant>
        <vt:lpwstr>_Toc136961849</vt:lpwstr>
      </vt:variant>
      <vt:variant>
        <vt:i4>1572921</vt:i4>
      </vt:variant>
      <vt:variant>
        <vt:i4>362</vt:i4>
      </vt:variant>
      <vt:variant>
        <vt:i4>0</vt:i4>
      </vt:variant>
      <vt:variant>
        <vt:i4>5</vt:i4>
      </vt:variant>
      <vt:variant>
        <vt:lpwstr/>
      </vt:variant>
      <vt:variant>
        <vt:lpwstr>_Toc136961848</vt:lpwstr>
      </vt:variant>
      <vt:variant>
        <vt:i4>1572921</vt:i4>
      </vt:variant>
      <vt:variant>
        <vt:i4>356</vt:i4>
      </vt:variant>
      <vt:variant>
        <vt:i4>0</vt:i4>
      </vt:variant>
      <vt:variant>
        <vt:i4>5</vt:i4>
      </vt:variant>
      <vt:variant>
        <vt:lpwstr/>
      </vt:variant>
      <vt:variant>
        <vt:lpwstr>_Toc136961847</vt:lpwstr>
      </vt:variant>
      <vt:variant>
        <vt:i4>1572921</vt:i4>
      </vt:variant>
      <vt:variant>
        <vt:i4>350</vt:i4>
      </vt:variant>
      <vt:variant>
        <vt:i4>0</vt:i4>
      </vt:variant>
      <vt:variant>
        <vt:i4>5</vt:i4>
      </vt:variant>
      <vt:variant>
        <vt:lpwstr/>
      </vt:variant>
      <vt:variant>
        <vt:lpwstr>_Toc136961846</vt:lpwstr>
      </vt:variant>
      <vt:variant>
        <vt:i4>1572921</vt:i4>
      </vt:variant>
      <vt:variant>
        <vt:i4>344</vt:i4>
      </vt:variant>
      <vt:variant>
        <vt:i4>0</vt:i4>
      </vt:variant>
      <vt:variant>
        <vt:i4>5</vt:i4>
      </vt:variant>
      <vt:variant>
        <vt:lpwstr/>
      </vt:variant>
      <vt:variant>
        <vt:lpwstr>_Toc136961845</vt:lpwstr>
      </vt:variant>
      <vt:variant>
        <vt:i4>1572921</vt:i4>
      </vt:variant>
      <vt:variant>
        <vt:i4>338</vt:i4>
      </vt:variant>
      <vt:variant>
        <vt:i4>0</vt:i4>
      </vt:variant>
      <vt:variant>
        <vt:i4>5</vt:i4>
      </vt:variant>
      <vt:variant>
        <vt:lpwstr/>
      </vt:variant>
      <vt:variant>
        <vt:lpwstr>_Toc136961844</vt:lpwstr>
      </vt:variant>
      <vt:variant>
        <vt:i4>1572921</vt:i4>
      </vt:variant>
      <vt:variant>
        <vt:i4>332</vt:i4>
      </vt:variant>
      <vt:variant>
        <vt:i4>0</vt:i4>
      </vt:variant>
      <vt:variant>
        <vt:i4>5</vt:i4>
      </vt:variant>
      <vt:variant>
        <vt:lpwstr/>
      </vt:variant>
      <vt:variant>
        <vt:lpwstr>_Toc136961843</vt:lpwstr>
      </vt:variant>
      <vt:variant>
        <vt:i4>1572921</vt:i4>
      </vt:variant>
      <vt:variant>
        <vt:i4>326</vt:i4>
      </vt:variant>
      <vt:variant>
        <vt:i4>0</vt:i4>
      </vt:variant>
      <vt:variant>
        <vt:i4>5</vt:i4>
      </vt:variant>
      <vt:variant>
        <vt:lpwstr/>
      </vt:variant>
      <vt:variant>
        <vt:lpwstr>_Toc136961842</vt:lpwstr>
      </vt:variant>
      <vt:variant>
        <vt:i4>1572921</vt:i4>
      </vt:variant>
      <vt:variant>
        <vt:i4>320</vt:i4>
      </vt:variant>
      <vt:variant>
        <vt:i4>0</vt:i4>
      </vt:variant>
      <vt:variant>
        <vt:i4>5</vt:i4>
      </vt:variant>
      <vt:variant>
        <vt:lpwstr/>
      </vt:variant>
      <vt:variant>
        <vt:lpwstr>_Toc136961841</vt:lpwstr>
      </vt:variant>
      <vt:variant>
        <vt:i4>1572921</vt:i4>
      </vt:variant>
      <vt:variant>
        <vt:i4>314</vt:i4>
      </vt:variant>
      <vt:variant>
        <vt:i4>0</vt:i4>
      </vt:variant>
      <vt:variant>
        <vt:i4>5</vt:i4>
      </vt:variant>
      <vt:variant>
        <vt:lpwstr/>
      </vt:variant>
      <vt:variant>
        <vt:lpwstr>_Toc136961840</vt:lpwstr>
      </vt:variant>
      <vt:variant>
        <vt:i4>2031673</vt:i4>
      </vt:variant>
      <vt:variant>
        <vt:i4>308</vt:i4>
      </vt:variant>
      <vt:variant>
        <vt:i4>0</vt:i4>
      </vt:variant>
      <vt:variant>
        <vt:i4>5</vt:i4>
      </vt:variant>
      <vt:variant>
        <vt:lpwstr/>
      </vt:variant>
      <vt:variant>
        <vt:lpwstr>_Toc136961839</vt:lpwstr>
      </vt:variant>
      <vt:variant>
        <vt:i4>2031673</vt:i4>
      </vt:variant>
      <vt:variant>
        <vt:i4>302</vt:i4>
      </vt:variant>
      <vt:variant>
        <vt:i4>0</vt:i4>
      </vt:variant>
      <vt:variant>
        <vt:i4>5</vt:i4>
      </vt:variant>
      <vt:variant>
        <vt:lpwstr/>
      </vt:variant>
      <vt:variant>
        <vt:lpwstr>_Toc136961838</vt:lpwstr>
      </vt:variant>
      <vt:variant>
        <vt:i4>2031673</vt:i4>
      </vt:variant>
      <vt:variant>
        <vt:i4>296</vt:i4>
      </vt:variant>
      <vt:variant>
        <vt:i4>0</vt:i4>
      </vt:variant>
      <vt:variant>
        <vt:i4>5</vt:i4>
      </vt:variant>
      <vt:variant>
        <vt:lpwstr/>
      </vt:variant>
      <vt:variant>
        <vt:lpwstr>_Toc136961837</vt:lpwstr>
      </vt:variant>
      <vt:variant>
        <vt:i4>2031673</vt:i4>
      </vt:variant>
      <vt:variant>
        <vt:i4>290</vt:i4>
      </vt:variant>
      <vt:variant>
        <vt:i4>0</vt:i4>
      </vt:variant>
      <vt:variant>
        <vt:i4>5</vt:i4>
      </vt:variant>
      <vt:variant>
        <vt:lpwstr/>
      </vt:variant>
      <vt:variant>
        <vt:lpwstr>_Toc136961836</vt:lpwstr>
      </vt:variant>
      <vt:variant>
        <vt:i4>2031673</vt:i4>
      </vt:variant>
      <vt:variant>
        <vt:i4>284</vt:i4>
      </vt:variant>
      <vt:variant>
        <vt:i4>0</vt:i4>
      </vt:variant>
      <vt:variant>
        <vt:i4>5</vt:i4>
      </vt:variant>
      <vt:variant>
        <vt:lpwstr/>
      </vt:variant>
      <vt:variant>
        <vt:lpwstr>_Toc136961835</vt:lpwstr>
      </vt:variant>
      <vt:variant>
        <vt:i4>2031673</vt:i4>
      </vt:variant>
      <vt:variant>
        <vt:i4>278</vt:i4>
      </vt:variant>
      <vt:variant>
        <vt:i4>0</vt:i4>
      </vt:variant>
      <vt:variant>
        <vt:i4>5</vt:i4>
      </vt:variant>
      <vt:variant>
        <vt:lpwstr/>
      </vt:variant>
      <vt:variant>
        <vt:lpwstr>_Toc136961834</vt:lpwstr>
      </vt:variant>
      <vt:variant>
        <vt:i4>2031673</vt:i4>
      </vt:variant>
      <vt:variant>
        <vt:i4>272</vt:i4>
      </vt:variant>
      <vt:variant>
        <vt:i4>0</vt:i4>
      </vt:variant>
      <vt:variant>
        <vt:i4>5</vt:i4>
      </vt:variant>
      <vt:variant>
        <vt:lpwstr/>
      </vt:variant>
      <vt:variant>
        <vt:lpwstr>_Toc136961833</vt:lpwstr>
      </vt:variant>
      <vt:variant>
        <vt:i4>2031673</vt:i4>
      </vt:variant>
      <vt:variant>
        <vt:i4>266</vt:i4>
      </vt:variant>
      <vt:variant>
        <vt:i4>0</vt:i4>
      </vt:variant>
      <vt:variant>
        <vt:i4>5</vt:i4>
      </vt:variant>
      <vt:variant>
        <vt:lpwstr/>
      </vt:variant>
      <vt:variant>
        <vt:lpwstr>_Toc136961832</vt:lpwstr>
      </vt:variant>
      <vt:variant>
        <vt:i4>2031673</vt:i4>
      </vt:variant>
      <vt:variant>
        <vt:i4>260</vt:i4>
      </vt:variant>
      <vt:variant>
        <vt:i4>0</vt:i4>
      </vt:variant>
      <vt:variant>
        <vt:i4>5</vt:i4>
      </vt:variant>
      <vt:variant>
        <vt:lpwstr/>
      </vt:variant>
      <vt:variant>
        <vt:lpwstr>_Toc136961831</vt:lpwstr>
      </vt:variant>
      <vt:variant>
        <vt:i4>2031673</vt:i4>
      </vt:variant>
      <vt:variant>
        <vt:i4>254</vt:i4>
      </vt:variant>
      <vt:variant>
        <vt:i4>0</vt:i4>
      </vt:variant>
      <vt:variant>
        <vt:i4>5</vt:i4>
      </vt:variant>
      <vt:variant>
        <vt:lpwstr/>
      </vt:variant>
      <vt:variant>
        <vt:lpwstr>_Toc136961830</vt:lpwstr>
      </vt:variant>
      <vt:variant>
        <vt:i4>1966137</vt:i4>
      </vt:variant>
      <vt:variant>
        <vt:i4>248</vt:i4>
      </vt:variant>
      <vt:variant>
        <vt:i4>0</vt:i4>
      </vt:variant>
      <vt:variant>
        <vt:i4>5</vt:i4>
      </vt:variant>
      <vt:variant>
        <vt:lpwstr/>
      </vt:variant>
      <vt:variant>
        <vt:lpwstr>_Toc136961829</vt:lpwstr>
      </vt:variant>
      <vt:variant>
        <vt:i4>1966137</vt:i4>
      </vt:variant>
      <vt:variant>
        <vt:i4>242</vt:i4>
      </vt:variant>
      <vt:variant>
        <vt:i4>0</vt:i4>
      </vt:variant>
      <vt:variant>
        <vt:i4>5</vt:i4>
      </vt:variant>
      <vt:variant>
        <vt:lpwstr/>
      </vt:variant>
      <vt:variant>
        <vt:lpwstr>_Toc136961828</vt:lpwstr>
      </vt:variant>
      <vt:variant>
        <vt:i4>1966137</vt:i4>
      </vt:variant>
      <vt:variant>
        <vt:i4>236</vt:i4>
      </vt:variant>
      <vt:variant>
        <vt:i4>0</vt:i4>
      </vt:variant>
      <vt:variant>
        <vt:i4>5</vt:i4>
      </vt:variant>
      <vt:variant>
        <vt:lpwstr/>
      </vt:variant>
      <vt:variant>
        <vt:lpwstr>_Toc136961827</vt:lpwstr>
      </vt:variant>
      <vt:variant>
        <vt:i4>1966137</vt:i4>
      </vt:variant>
      <vt:variant>
        <vt:i4>230</vt:i4>
      </vt:variant>
      <vt:variant>
        <vt:i4>0</vt:i4>
      </vt:variant>
      <vt:variant>
        <vt:i4>5</vt:i4>
      </vt:variant>
      <vt:variant>
        <vt:lpwstr/>
      </vt:variant>
      <vt:variant>
        <vt:lpwstr>_Toc136961826</vt:lpwstr>
      </vt:variant>
      <vt:variant>
        <vt:i4>1966137</vt:i4>
      </vt:variant>
      <vt:variant>
        <vt:i4>224</vt:i4>
      </vt:variant>
      <vt:variant>
        <vt:i4>0</vt:i4>
      </vt:variant>
      <vt:variant>
        <vt:i4>5</vt:i4>
      </vt:variant>
      <vt:variant>
        <vt:lpwstr/>
      </vt:variant>
      <vt:variant>
        <vt:lpwstr>_Toc136961825</vt:lpwstr>
      </vt:variant>
      <vt:variant>
        <vt:i4>1966137</vt:i4>
      </vt:variant>
      <vt:variant>
        <vt:i4>218</vt:i4>
      </vt:variant>
      <vt:variant>
        <vt:i4>0</vt:i4>
      </vt:variant>
      <vt:variant>
        <vt:i4>5</vt:i4>
      </vt:variant>
      <vt:variant>
        <vt:lpwstr/>
      </vt:variant>
      <vt:variant>
        <vt:lpwstr>_Toc136961824</vt:lpwstr>
      </vt:variant>
      <vt:variant>
        <vt:i4>1966137</vt:i4>
      </vt:variant>
      <vt:variant>
        <vt:i4>212</vt:i4>
      </vt:variant>
      <vt:variant>
        <vt:i4>0</vt:i4>
      </vt:variant>
      <vt:variant>
        <vt:i4>5</vt:i4>
      </vt:variant>
      <vt:variant>
        <vt:lpwstr/>
      </vt:variant>
      <vt:variant>
        <vt:lpwstr>_Toc136961823</vt:lpwstr>
      </vt:variant>
      <vt:variant>
        <vt:i4>1966137</vt:i4>
      </vt:variant>
      <vt:variant>
        <vt:i4>206</vt:i4>
      </vt:variant>
      <vt:variant>
        <vt:i4>0</vt:i4>
      </vt:variant>
      <vt:variant>
        <vt:i4>5</vt:i4>
      </vt:variant>
      <vt:variant>
        <vt:lpwstr/>
      </vt:variant>
      <vt:variant>
        <vt:lpwstr>_Toc136961822</vt:lpwstr>
      </vt:variant>
      <vt:variant>
        <vt:i4>1966137</vt:i4>
      </vt:variant>
      <vt:variant>
        <vt:i4>200</vt:i4>
      </vt:variant>
      <vt:variant>
        <vt:i4>0</vt:i4>
      </vt:variant>
      <vt:variant>
        <vt:i4>5</vt:i4>
      </vt:variant>
      <vt:variant>
        <vt:lpwstr/>
      </vt:variant>
      <vt:variant>
        <vt:lpwstr>_Toc136961821</vt:lpwstr>
      </vt:variant>
      <vt:variant>
        <vt:i4>1966137</vt:i4>
      </vt:variant>
      <vt:variant>
        <vt:i4>194</vt:i4>
      </vt:variant>
      <vt:variant>
        <vt:i4>0</vt:i4>
      </vt:variant>
      <vt:variant>
        <vt:i4>5</vt:i4>
      </vt:variant>
      <vt:variant>
        <vt:lpwstr/>
      </vt:variant>
      <vt:variant>
        <vt:lpwstr>_Toc136961820</vt:lpwstr>
      </vt:variant>
      <vt:variant>
        <vt:i4>1900601</vt:i4>
      </vt:variant>
      <vt:variant>
        <vt:i4>188</vt:i4>
      </vt:variant>
      <vt:variant>
        <vt:i4>0</vt:i4>
      </vt:variant>
      <vt:variant>
        <vt:i4>5</vt:i4>
      </vt:variant>
      <vt:variant>
        <vt:lpwstr/>
      </vt:variant>
      <vt:variant>
        <vt:lpwstr>_Toc136961819</vt:lpwstr>
      </vt:variant>
      <vt:variant>
        <vt:i4>1900601</vt:i4>
      </vt:variant>
      <vt:variant>
        <vt:i4>182</vt:i4>
      </vt:variant>
      <vt:variant>
        <vt:i4>0</vt:i4>
      </vt:variant>
      <vt:variant>
        <vt:i4>5</vt:i4>
      </vt:variant>
      <vt:variant>
        <vt:lpwstr/>
      </vt:variant>
      <vt:variant>
        <vt:lpwstr>_Toc136961818</vt:lpwstr>
      </vt:variant>
      <vt:variant>
        <vt:i4>1900601</vt:i4>
      </vt:variant>
      <vt:variant>
        <vt:i4>176</vt:i4>
      </vt:variant>
      <vt:variant>
        <vt:i4>0</vt:i4>
      </vt:variant>
      <vt:variant>
        <vt:i4>5</vt:i4>
      </vt:variant>
      <vt:variant>
        <vt:lpwstr/>
      </vt:variant>
      <vt:variant>
        <vt:lpwstr>_Toc136961817</vt:lpwstr>
      </vt:variant>
      <vt:variant>
        <vt:i4>1900601</vt:i4>
      </vt:variant>
      <vt:variant>
        <vt:i4>170</vt:i4>
      </vt:variant>
      <vt:variant>
        <vt:i4>0</vt:i4>
      </vt:variant>
      <vt:variant>
        <vt:i4>5</vt:i4>
      </vt:variant>
      <vt:variant>
        <vt:lpwstr/>
      </vt:variant>
      <vt:variant>
        <vt:lpwstr>_Toc136961816</vt:lpwstr>
      </vt:variant>
      <vt:variant>
        <vt:i4>1900601</vt:i4>
      </vt:variant>
      <vt:variant>
        <vt:i4>164</vt:i4>
      </vt:variant>
      <vt:variant>
        <vt:i4>0</vt:i4>
      </vt:variant>
      <vt:variant>
        <vt:i4>5</vt:i4>
      </vt:variant>
      <vt:variant>
        <vt:lpwstr/>
      </vt:variant>
      <vt:variant>
        <vt:lpwstr>_Toc136961815</vt:lpwstr>
      </vt:variant>
      <vt:variant>
        <vt:i4>1900601</vt:i4>
      </vt:variant>
      <vt:variant>
        <vt:i4>158</vt:i4>
      </vt:variant>
      <vt:variant>
        <vt:i4>0</vt:i4>
      </vt:variant>
      <vt:variant>
        <vt:i4>5</vt:i4>
      </vt:variant>
      <vt:variant>
        <vt:lpwstr/>
      </vt:variant>
      <vt:variant>
        <vt:lpwstr>_Toc136961814</vt:lpwstr>
      </vt:variant>
      <vt:variant>
        <vt:i4>1900601</vt:i4>
      </vt:variant>
      <vt:variant>
        <vt:i4>152</vt:i4>
      </vt:variant>
      <vt:variant>
        <vt:i4>0</vt:i4>
      </vt:variant>
      <vt:variant>
        <vt:i4>5</vt:i4>
      </vt:variant>
      <vt:variant>
        <vt:lpwstr/>
      </vt:variant>
      <vt:variant>
        <vt:lpwstr>_Toc136961813</vt:lpwstr>
      </vt:variant>
      <vt:variant>
        <vt:i4>1900601</vt:i4>
      </vt:variant>
      <vt:variant>
        <vt:i4>146</vt:i4>
      </vt:variant>
      <vt:variant>
        <vt:i4>0</vt:i4>
      </vt:variant>
      <vt:variant>
        <vt:i4>5</vt:i4>
      </vt:variant>
      <vt:variant>
        <vt:lpwstr/>
      </vt:variant>
      <vt:variant>
        <vt:lpwstr>_Toc136961812</vt:lpwstr>
      </vt:variant>
      <vt:variant>
        <vt:i4>1900601</vt:i4>
      </vt:variant>
      <vt:variant>
        <vt:i4>140</vt:i4>
      </vt:variant>
      <vt:variant>
        <vt:i4>0</vt:i4>
      </vt:variant>
      <vt:variant>
        <vt:i4>5</vt:i4>
      </vt:variant>
      <vt:variant>
        <vt:lpwstr/>
      </vt:variant>
      <vt:variant>
        <vt:lpwstr>_Toc136961811</vt:lpwstr>
      </vt:variant>
      <vt:variant>
        <vt:i4>1900601</vt:i4>
      </vt:variant>
      <vt:variant>
        <vt:i4>134</vt:i4>
      </vt:variant>
      <vt:variant>
        <vt:i4>0</vt:i4>
      </vt:variant>
      <vt:variant>
        <vt:i4>5</vt:i4>
      </vt:variant>
      <vt:variant>
        <vt:lpwstr/>
      </vt:variant>
      <vt:variant>
        <vt:lpwstr>_Toc136961810</vt:lpwstr>
      </vt:variant>
      <vt:variant>
        <vt:i4>1835065</vt:i4>
      </vt:variant>
      <vt:variant>
        <vt:i4>128</vt:i4>
      </vt:variant>
      <vt:variant>
        <vt:i4>0</vt:i4>
      </vt:variant>
      <vt:variant>
        <vt:i4>5</vt:i4>
      </vt:variant>
      <vt:variant>
        <vt:lpwstr/>
      </vt:variant>
      <vt:variant>
        <vt:lpwstr>_Toc136961809</vt:lpwstr>
      </vt:variant>
      <vt:variant>
        <vt:i4>1835065</vt:i4>
      </vt:variant>
      <vt:variant>
        <vt:i4>122</vt:i4>
      </vt:variant>
      <vt:variant>
        <vt:i4>0</vt:i4>
      </vt:variant>
      <vt:variant>
        <vt:i4>5</vt:i4>
      </vt:variant>
      <vt:variant>
        <vt:lpwstr/>
      </vt:variant>
      <vt:variant>
        <vt:lpwstr>_Toc136961808</vt:lpwstr>
      </vt:variant>
      <vt:variant>
        <vt:i4>1835065</vt:i4>
      </vt:variant>
      <vt:variant>
        <vt:i4>116</vt:i4>
      </vt:variant>
      <vt:variant>
        <vt:i4>0</vt:i4>
      </vt:variant>
      <vt:variant>
        <vt:i4>5</vt:i4>
      </vt:variant>
      <vt:variant>
        <vt:lpwstr/>
      </vt:variant>
      <vt:variant>
        <vt:lpwstr>_Toc136961807</vt:lpwstr>
      </vt:variant>
      <vt:variant>
        <vt:i4>1835065</vt:i4>
      </vt:variant>
      <vt:variant>
        <vt:i4>110</vt:i4>
      </vt:variant>
      <vt:variant>
        <vt:i4>0</vt:i4>
      </vt:variant>
      <vt:variant>
        <vt:i4>5</vt:i4>
      </vt:variant>
      <vt:variant>
        <vt:lpwstr/>
      </vt:variant>
      <vt:variant>
        <vt:lpwstr>_Toc136961806</vt:lpwstr>
      </vt:variant>
      <vt:variant>
        <vt:i4>1835065</vt:i4>
      </vt:variant>
      <vt:variant>
        <vt:i4>104</vt:i4>
      </vt:variant>
      <vt:variant>
        <vt:i4>0</vt:i4>
      </vt:variant>
      <vt:variant>
        <vt:i4>5</vt:i4>
      </vt:variant>
      <vt:variant>
        <vt:lpwstr/>
      </vt:variant>
      <vt:variant>
        <vt:lpwstr>_Toc136961805</vt:lpwstr>
      </vt:variant>
      <vt:variant>
        <vt:i4>1835065</vt:i4>
      </vt:variant>
      <vt:variant>
        <vt:i4>98</vt:i4>
      </vt:variant>
      <vt:variant>
        <vt:i4>0</vt:i4>
      </vt:variant>
      <vt:variant>
        <vt:i4>5</vt:i4>
      </vt:variant>
      <vt:variant>
        <vt:lpwstr/>
      </vt:variant>
      <vt:variant>
        <vt:lpwstr>_Toc136961804</vt:lpwstr>
      </vt:variant>
      <vt:variant>
        <vt:i4>1835065</vt:i4>
      </vt:variant>
      <vt:variant>
        <vt:i4>92</vt:i4>
      </vt:variant>
      <vt:variant>
        <vt:i4>0</vt:i4>
      </vt:variant>
      <vt:variant>
        <vt:i4>5</vt:i4>
      </vt:variant>
      <vt:variant>
        <vt:lpwstr/>
      </vt:variant>
      <vt:variant>
        <vt:lpwstr>_Toc136961803</vt:lpwstr>
      </vt:variant>
      <vt:variant>
        <vt:i4>1835065</vt:i4>
      </vt:variant>
      <vt:variant>
        <vt:i4>86</vt:i4>
      </vt:variant>
      <vt:variant>
        <vt:i4>0</vt:i4>
      </vt:variant>
      <vt:variant>
        <vt:i4>5</vt:i4>
      </vt:variant>
      <vt:variant>
        <vt:lpwstr/>
      </vt:variant>
      <vt:variant>
        <vt:lpwstr>_Toc136961802</vt:lpwstr>
      </vt:variant>
      <vt:variant>
        <vt:i4>1835065</vt:i4>
      </vt:variant>
      <vt:variant>
        <vt:i4>80</vt:i4>
      </vt:variant>
      <vt:variant>
        <vt:i4>0</vt:i4>
      </vt:variant>
      <vt:variant>
        <vt:i4>5</vt:i4>
      </vt:variant>
      <vt:variant>
        <vt:lpwstr/>
      </vt:variant>
      <vt:variant>
        <vt:lpwstr>_Toc136961801</vt:lpwstr>
      </vt:variant>
      <vt:variant>
        <vt:i4>1835065</vt:i4>
      </vt:variant>
      <vt:variant>
        <vt:i4>74</vt:i4>
      </vt:variant>
      <vt:variant>
        <vt:i4>0</vt:i4>
      </vt:variant>
      <vt:variant>
        <vt:i4>5</vt:i4>
      </vt:variant>
      <vt:variant>
        <vt:lpwstr/>
      </vt:variant>
      <vt:variant>
        <vt:lpwstr>_Toc136961800</vt:lpwstr>
      </vt:variant>
      <vt:variant>
        <vt:i4>1376310</vt:i4>
      </vt:variant>
      <vt:variant>
        <vt:i4>68</vt:i4>
      </vt:variant>
      <vt:variant>
        <vt:i4>0</vt:i4>
      </vt:variant>
      <vt:variant>
        <vt:i4>5</vt:i4>
      </vt:variant>
      <vt:variant>
        <vt:lpwstr/>
      </vt:variant>
      <vt:variant>
        <vt:lpwstr>_Toc136961799</vt:lpwstr>
      </vt:variant>
      <vt:variant>
        <vt:i4>1376310</vt:i4>
      </vt:variant>
      <vt:variant>
        <vt:i4>62</vt:i4>
      </vt:variant>
      <vt:variant>
        <vt:i4>0</vt:i4>
      </vt:variant>
      <vt:variant>
        <vt:i4>5</vt:i4>
      </vt:variant>
      <vt:variant>
        <vt:lpwstr/>
      </vt:variant>
      <vt:variant>
        <vt:lpwstr>_Toc136961798</vt:lpwstr>
      </vt:variant>
      <vt:variant>
        <vt:i4>1376310</vt:i4>
      </vt:variant>
      <vt:variant>
        <vt:i4>56</vt:i4>
      </vt:variant>
      <vt:variant>
        <vt:i4>0</vt:i4>
      </vt:variant>
      <vt:variant>
        <vt:i4>5</vt:i4>
      </vt:variant>
      <vt:variant>
        <vt:lpwstr/>
      </vt:variant>
      <vt:variant>
        <vt:lpwstr>_Toc136961797</vt:lpwstr>
      </vt:variant>
      <vt:variant>
        <vt:i4>1376310</vt:i4>
      </vt:variant>
      <vt:variant>
        <vt:i4>50</vt:i4>
      </vt:variant>
      <vt:variant>
        <vt:i4>0</vt:i4>
      </vt:variant>
      <vt:variant>
        <vt:i4>5</vt:i4>
      </vt:variant>
      <vt:variant>
        <vt:lpwstr/>
      </vt:variant>
      <vt:variant>
        <vt:lpwstr>_Toc136961796</vt:lpwstr>
      </vt:variant>
      <vt:variant>
        <vt:i4>1376310</vt:i4>
      </vt:variant>
      <vt:variant>
        <vt:i4>44</vt:i4>
      </vt:variant>
      <vt:variant>
        <vt:i4>0</vt:i4>
      </vt:variant>
      <vt:variant>
        <vt:i4>5</vt:i4>
      </vt:variant>
      <vt:variant>
        <vt:lpwstr/>
      </vt:variant>
      <vt:variant>
        <vt:lpwstr>_Toc136961795</vt:lpwstr>
      </vt:variant>
      <vt:variant>
        <vt:i4>1376310</vt:i4>
      </vt:variant>
      <vt:variant>
        <vt:i4>38</vt:i4>
      </vt:variant>
      <vt:variant>
        <vt:i4>0</vt:i4>
      </vt:variant>
      <vt:variant>
        <vt:i4>5</vt:i4>
      </vt:variant>
      <vt:variant>
        <vt:lpwstr/>
      </vt:variant>
      <vt:variant>
        <vt:lpwstr>_Toc136961794</vt:lpwstr>
      </vt:variant>
      <vt:variant>
        <vt:i4>1376310</vt:i4>
      </vt:variant>
      <vt:variant>
        <vt:i4>32</vt:i4>
      </vt:variant>
      <vt:variant>
        <vt:i4>0</vt:i4>
      </vt:variant>
      <vt:variant>
        <vt:i4>5</vt:i4>
      </vt:variant>
      <vt:variant>
        <vt:lpwstr/>
      </vt:variant>
      <vt:variant>
        <vt:lpwstr>_Toc136961793</vt:lpwstr>
      </vt:variant>
      <vt:variant>
        <vt:i4>1376310</vt:i4>
      </vt:variant>
      <vt:variant>
        <vt:i4>26</vt:i4>
      </vt:variant>
      <vt:variant>
        <vt:i4>0</vt:i4>
      </vt:variant>
      <vt:variant>
        <vt:i4>5</vt:i4>
      </vt:variant>
      <vt:variant>
        <vt:lpwstr/>
      </vt:variant>
      <vt:variant>
        <vt:lpwstr>_Toc136961792</vt:lpwstr>
      </vt:variant>
      <vt:variant>
        <vt:i4>1376310</vt:i4>
      </vt:variant>
      <vt:variant>
        <vt:i4>20</vt:i4>
      </vt:variant>
      <vt:variant>
        <vt:i4>0</vt:i4>
      </vt:variant>
      <vt:variant>
        <vt:i4>5</vt:i4>
      </vt:variant>
      <vt:variant>
        <vt:lpwstr/>
      </vt:variant>
      <vt:variant>
        <vt:lpwstr>_Toc136961791</vt:lpwstr>
      </vt:variant>
      <vt:variant>
        <vt:i4>1376310</vt:i4>
      </vt:variant>
      <vt:variant>
        <vt:i4>14</vt:i4>
      </vt:variant>
      <vt:variant>
        <vt:i4>0</vt:i4>
      </vt:variant>
      <vt:variant>
        <vt:i4>5</vt:i4>
      </vt:variant>
      <vt:variant>
        <vt:lpwstr/>
      </vt:variant>
      <vt:variant>
        <vt:lpwstr>_Toc136961790</vt:lpwstr>
      </vt:variant>
      <vt:variant>
        <vt:i4>1310774</vt:i4>
      </vt:variant>
      <vt:variant>
        <vt:i4>8</vt:i4>
      </vt:variant>
      <vt:variant>
        <vt:i4>0</vt:i4>
      </vt:variant>
      <vt:variant>
        <vt:i4>5</vt:i4>
      </vt:variant>
      <vt:variant>
        <vt:lpwstr/>
      </vt:variant>
      <vt:variant>
        <vt:lpwstr>_Toc136961789</vt:lpwstr>
      </vt:variant>
      <vt:variant>
        <vt:i4>1310774</vt:i4>
      </vt:variant>
      <vt:variant>
        <vt:i4>2</vt:i4>
      </vt:variant>
      <vt:variant>
        <vt:i4>0</vt:i4>
      </vt:variant>
      <vt:variant>
        <vt:i4>5</vt:i4>
      </vt:variant>
      <vt:variant>
        <vt:lpwstr/>
      </vt:variant>
      <vt:variant>
        <vt:lpwstr>_Toc136961788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Rose Fulbright Australia</dc:creator>
  <cp:keywords/>
  <dc:description/>
  <cp:lastModifiedBy>Sharon Sherry</cp:lastModifiedBy>
  <cp:revision>2</cp:revision>
  <cp:lastPrinted>2023-11-22T13:00:00Z</cp:lastPrinted>
  <dcterms:created xsi:type="dcterms:W3CDTF">2024-01-23T05:53:00Z</dcterms:created>
  <dcterms:modified xsi:type="dcterms:W3CDTF">2024-01-23T05:53:00Z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Footer">
    <vt:lpwstr>kudm A0140950839v30 120722116 </vt:lpwstr>
  </property>
  <property fmtid="{D5CDD505-2E9C-101B-9397-08002B2CF9AE}" pid="3" name="DOCSDocNumber">
    <vt:lpwstr>40950839</vt:lpwstr>
  </property>
  <property fmtid="{D5CDD505-2E9C-101B-9397-08002B2CF9AE}" pid="4" name="DOCSDocumentID">
    <vt:lpwstr>A0140950839</vt:lpwstr>
  </property>
  <property fmtid="{D5CDD505-2E9C-101B-9397-08002B2CF9AE}" pid="5" name="ContentTypeId">
    <vt:lpwstr>0x01010052AB576E7C94F44C8DDE30F0C5631322</vt:lpwstr>
  </property>
  <property fmtid="{D5CDD505-2E9C-101B-9397-08002B2CF9AE}" pid="6" name="Order">
    <vt:r8>900500</vt:r8>
  </property>
  <property fmtid="{D5CDD505-2E9C-101B-9397-08002B2CF9AE}" pid="7" name="ComplianceAssetId">
    <vt:lpwstr/>
  </property>
  <property fmtid="{D5CDD505-2E9C-101B-9397-08002B2CF9AE}" pid="8" name="MediaServiceImageTags">
    <vt:lpwstr/>
  </property>
</Properties>
</file>